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3D" w:rsidRDefault="001F0C3D" w:rsidP="001F0C3D">
      <w:pPr>
        <w:jc w:val="center"/>
        <w:outlineLvl w:val="0"/>
        <w:rPr>
          <w:rFonts w:ascii="Century Gothic" w:hAnsi="Century Gothic" w:cs="Arial"/>
          <w:b/>
          <w:sz w:val="28"/>
          <w:szCs w:val="28"/>
        </w:rPr>
      </w:pPr>
      <w:bookmarkStart w:id="0" w:name="_GoBack"/>
      <w:bookmarkEnd w:id="0"/>
    </w:p>
    <w:p w:rsidR="001F0C3D" w:rsidRDefault="001F0C3D" w:rsidP="001F0C3D">
      <w:pPr>
        <w:jc w:val="center"/>
        <w:outlineLvl w:val="0"/>
        <w:rPr>
          <w:rFonts w:ascii="Century Gothic" w:hAnsi="Century Gothic" w:cs="Arial"/>
          <w:b/>
          <w:sz w:val="28"/>
          <w:szCs w:val="28"/>
        </w:rPr>
      </w:pPr>
    </w:p>
    <w:p w:rsidR="001F0C3D" w:rsidRDefault="001F0C3D" w:rsidP="001F0C3D">
      <w:pPr>
        <w:jc w:val="center"/>
        <w:outlineLvl w:val="0"/>
        <w:rPr>
          <w:rFonts w:ascii="Century Gothic" w:hAnsi="Century Gothic" w:cs="Arial"/>
          <w:b/>
          <w:sz w:val="28"/>
          <w:szCs w:val="28"/>
        </w:rPr>
      </w:pPr>
      <w:bookmarkStart w:id="1" w:name="_Toc253486073"/>
    </w:p>
    <w:p w:rsidR="001F0C3D" w:rsidRPr="00FF251B" w:rsidRDefault="001F0C3D" w:rsidP="001F0C3D">
      <w:pPr>
        <w:jc w:val="center"/>
        <w:outlineLvl w:val="0"/>
        <w:rPr>
          <w:rFonts w:ascii="Arial" w:hAnsi="Arial" w:cs="Arial"/>
          <w:b/>
        </w:rPr>
      </w:pPr>
      <w:r w:rsidRPr="00EB67EE">
        <w:rPr>
          <w:rFonts w:ascii="Arial" w:hAnsi="Arial" w:cs="Arial"/>
          <w:b/>
        </w:rPr>
        <w:t>COMMUNITY HERITAGE GRANTS</w:t>
      </w:r>
      <w:bookmarkEnd w:id="1"/>
      <w:r w:rsidRPr="00EB67EE">
        <w:rPr>
          <w:rFonts w:ascii="Arial" w:hAnsi="Arial" w:cs="Arial"/>
          <w:b/>
        </w:rPr>
        <w:t xml:space="preserve"> 2014</w:t>
      </w:r>
    </w:p>
    <w:p w:rsidR="001F0C3D" w:rsidRPr="00FF251B" w:rsidRDefault="001F0C3D" w:rsidP="001F0C3D">
      <w:pPr>
        <w:jc w:val="center"/>
        <w:outlineLvl w:val="0"/>
        <w:rPr>
          <w:rFonts w:ascii="Arial" w:hAnsi="Arial" w:cs="Arial"/>
          <w:b/>
        </w:rPr>
      </w:pPr>
      <w:bookmarkStart w:id="2" w:name="_Toc253486074"/>
      <w:r>
        <w:rPr>
          <w:rFonts w:ascii="Arial" w:hAnsi="Arial" w:cs="Arial"/>
          <w:b/>
        </w:rPr>
        <w:t xml:space="preserve">REVISED </w:t>
      </w:r>
      <w:r w:rsidRPr="00EB67EE">
        <w:rPr>
          <w:rFonts w:ascii="Arial" w:hAnsi="Arial" w:cs="Arial"/>
          <w:b/>
        </w:rPr>
        <w:t>GUIDELINES</w:t>
      </w:r>
      <w:bookmarkEnd w:id="2"/>
      <w:r w:rsidRPr="00EB67EE">
        <w:rPr>
          <w:rFonts w:ascii="Arial" w:hAnsi="Arial" w:cs="Arial"/>
          <w:b/>
        </w:rPr>
        <w:t xml:space="preserve"> </w:t>
      </w: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bookmarkStart w:id="3" w:name="_Toc253486075"/>
      <w:r w:rsidRPr="00EB67EE">
        <w:rPr>
          <w:rFonts w:ascii="Arial" w:hAnsi="Arial" w:cs="Arial"/>
          <w:b/>
        </w:rPr>
        <w:t>1. WHAT ARE COMMUNITY HERITAGE GRANTS?</w:t>
      </w:r>
      <w:bookmarkEnd w:id="3"/>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FF251B">
        <w:rPr>
          <w:rFonts w:ascii="Arial" w:hAnsi="Arial" w:cs="Arial"/>
        </w:rPr>
        <w:t xml:space="preserve">The Community Heritage Grants (CHG) program aims to identify </w:t>
      </w:r>
      <w:r>
        <w:rPr>
          <w:rFonts w:ascii="Arial" w:hAnsi="Arial" w:cs="Arial"/>
        </w:rPr>
        <w:t xml:space="preserve">Australian cultural heritage collections which are publicly accessible, locally held and nationally significant. Cash grants of up to $15,000 are provided to assist in the preservation and access to these collections. </w:t>
      </w:r>
      <w:r w:rsidRPr="00456461">
        <w:rPr>
          <w:rFonts w:ascii="Arial" w:hAnsi="Arial" w:cs="Arial"/>
        </w:rPr>
        <w:t>Organisations may apply for more than one project provided the combined value is no more than $15,000</w:t>
      </w:r>
      <w:r w:rsidR="001B7E82" w:rsidRPr="000D3DA6">
        <w:rPr>
          <w:rFonts w:ascii="Arial" w:hAnsi="Arial" w:cs="Arial"/>
        </w:rPr>
        <w:t>,</w:t>
      </w:r>
      <w:r w:rsidRPr="00456461">
        <w:rPr>
          <w:rFonts w:ascii="Arial" w:hAnsi="Arial" w:cs="Arial"/>
        </w:rPr>
        <w:t xml:space="preserve"> and </w:t>
      </w:r>
      <w:r w:rsidR="00BA561B" w:rsidRPr="000D3DA6">
        <w:rPr>
          <w:rFonts w:ascii="Arial" w:hAnsi="Arial" w:cs="Arial"/>
        </w:rPr>
        <w:t>all</w:t>
      </w:r>
      <w:r w:rsidR="001B7E82" w:rsidRPr="000D3DA6">
        <w:rPr>
          <w:rFonts w:ascii="Arial" w:hAnsi="Arial" w:cs="Arial"/>
        </w:rPr>
        <w:t xml:space="preserve"> projects can</w:t>
      </w:r>
      <w:r w:rsidR="001B7E82" w:rsidRPr="00456461">
        <w:rPr>
          <w:rFonts w:ascii="Arial" w:hAnsi="Arial" w:cs="Arial"/>
        </w:rPr>
        <w:t xml:space="preserve"> </w:t>
      </w:r>
      <w:r w:rsidRPr="00456461">
        <w:rPr>
          <w:rFonts w:ascii="Arial" w:hAnsi="Arial" w:cs="Arial"/>
        </w:rPr>
        <w:t>be completed within one year.</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Pr>
          <w:rFonts w:ascii="Arial" w:hAnsi="Arial" w:cs="Arial"/>
        </w:rPr>
        <w:t>The program is funded by the Australian Government and managed by the National Library of Australia, with support provided by the Attorney General’s Department through the Ministry for the Arts; the National Archives of Australia; the National Film and Sound Archive; and the National Museum of Australia.</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Pr>
          <w:rFonts w:ascii="Arial" w:hAnsi="Arial" w:cs="Arial"/>
        </w:rPr>
        <w:t xml:space="preserve">Since 1994, 1044 projects across Australia have received </w:t>
      </w:r>
      <w:r w:rsidRPr="00EB67EE">
        <w:rPr>
          <w:rFonts w:ascii="Arial" w:hAnsi="Arial" w:cs="Arial"/>
        </w:rPr>
        <w:t>$4.</w:t>
      </w:r>
      <w:r w:rsidRPr="00FF251B">
        <w:rPr>
          <w:rFonts w:ascii="Arial" w:hAnsi="Arial" w:cs="Arial"/>
        </w:rPr>
        <w:t>9</w:t>
      </w:r>
      <w:r>
        <w:rPr>
          <w:rFonts w:ascii="Arial" w:hAnsi="Arial" w:cs="Arial"/>
        </w:rPr>
        <w:t xml:space="preserve"> million in funding</w:t>
      </w:r>
    </w:p>
    <w:p w:rsidR="001F0C3D" w:rsidRPr="00FF251B" w:rsidRDefault="001F0C3D" w:rsidP="001F0C3D">
      <w:pPr>
        <w:rPr>
          <w:rFonts w:ascii="Arial" w:hAnsi="Arial" w:cs="Arial"/>
        </w:rPr>
      </w:pPr>
      <w:r>
        <w:rPr>
          <w:rFonts w:ascii="Arial" w:hAnsi="Arial" w:cs="Arial"/>
        </w:rPr>
        <w:t xml:space="preserve">Check the CHG website at </w:t>
      </w:r>
      <w:hyperlink r:id="rId8" w:history="1">
        <w:r>
          <w:rPr>
            <w:rStyle w:val="Hyperlink"/>
            <w:rFonts w:ascii="Arial" w:hAnsi="Arial" w:cs="Arial"/>
          </w:rPr>
          <w:t>www.nla.gov.au/chg</w:t>
        </w:r>
      </w:hyperlink>
      <w:r w:rsidRPr="00FF251B">
        <w:rPr>
          <w:rFonts w:ascii="Arial" w:hAnsi="Arial" w:cs="Arial"/>
        </w:rPr>
        <w:t xml:space="preserve"> for information on preservation, types of projects previously funded and grant </w:t>
      </w:r>
      <w:r w:rsidRPr="00EB67EE">
        <w:rPr>
          <w:rFonts w:ascii="Arial" w:hAnsi="Arial" w:cs="Arial"/>
        </w:rPr>
        <w:t>application and assessment.</w:t>
      </w:r>
    </w:p>
    <w:p w:rsidR="001F0C3D" w:rsidRPr="00FF251B" w:rsidRDefault="001F0C3D" w:rsidP="001F0C3D">
      <w:pPr>
        <w:rPr>
          <w:rFonts w:ascii="Arial" w:hAnsi="Arial" w:cs="Arial"/>
        </w:rPr>
      </w:pPr>
      <w:r w:rsidRPr="00EB67EE">
        <w:rPr>
          <w:rFonts w:ascii="Arial" w:hAnsi="Arial" w:cs="Arial"/>
        </w:rPr>
        <w:br/>
      </w:r>
    </w:p>
    <w:p w:rsidR="001F0C3D" w:rsidRPr="00FF251B" w:rsidRDefault="001F0C3D" w:rsidP="001F0C3D">
      <w:pPr>
        <w:outlineLvl w:val="0"/>
        <w:rPr>
          <w:rFonts w:ascii="Arial" w:hAnsi="Arial" w:cs="Arial"/>
          <w:b/>
        </w:rPr>
      </w:pPr>
      <w:bookmarkStart w:id="4" w:name="who1"/>
      <w:bookmarkStart w:id="5" w:name="_Toc253486076"/>
      <w:bookmarkEnd w:id="4"/>
      <w:r w:rsidRPr="00EB67EE">
        <w:rPr>
          <w:rFonts w:ascii="Arial" w:hAnsi="Arial" w:cs="Arial"/>
          <w:b/>
        </w:rPr>
        <w:t>2. WHO CAN APPLY?</w:t>
      </w:r>
      <w:bookmarkEnd w:id="5"/>
    </w:p>
    <w:p w:rsidR="001F0C3D" w:rsidRPr="00496D4A" w:rsidRDefault="001F0C3D" w:rsidP="001F0C3D">
      <w:pPr>
        <w:outlineLvl w:val="0"/>
        <w:rPr>
          <w:rFonts w:ascii="Arial" w:hAnsi="Arial" w:cs="Arial"/>
          <w:b/>
        </w:rPr>
      </w:pPr>
    </w:p>
    <w:p w:rsidR="001F0C3D" w:rsidRPr="000D3DA6" w:rsidRDefault="001F0C3D" w:rsidP="001F0C3D">
      <w:pPr>
        <w:outlineLvl w:val="0"/>
        <w:rPr>
          <w:rFonts w:ascii="Arial" w:hAnsi="Arial" w:cs="Arial"/>
          <w:b/>
        </w:rPr>
      </w:pPr>
      <w:bookmarkStart w:id="6" w:name="_Toc253486077"/>
      <w:r w:rsidRPr="000D3DA6">
        <w:rPr>
          <w:rFonts w:ascii="Arial" w:hAnsi="Arial" w:cs="Arial"/>
          <w:b/>
        </w:rPr>
        <w:t>A not-for-profit, incorporated organisation that:</w:t>
      </w:r>
      <w:bookmarkEnd w:id="6"/>
    </w:p>
    <w:p w:rsidR="001F0C3D" w:rsidRPr="000D3DA6" w:rsidRDefault="001F0C3D" w:rsidP="001F0C3D">
      <w:pPr>
        <w:outlineLvl w:val="0"/>
        <w:rPr>
          <w:rFonts w:ascii="Arial" w:hAnsi="Arial" w:cs="Arial"/>
          <w:b/>
        </w:rPr>
      </w:pPr>
    </w:p>
    <w:p w:rsidR="001F0C3D" w:rsidRPr="000D3DA6" w:rsidRDefault="001F0C3D" w:rsidP="001F0C3D">
      <w:pPr>
        <w:numPr>
          <w:ilvl w:val="0"/>
          <w:numId w:val="1"/>
        </w:numPr>
        <w:rPr>
          <w:rFonts w:ascii="Arial" w:hAnsi="Arial" w:cs="Arial"/>
        </w:rPr>
      </w:pPr>
      <w:r w:rsidRPr="000D3DA6">
        <w:rPr>
          <w:rFonts w:ascii="Arial" w:hAnsi="Arial" w:cs="Arial"/>
        </w:rPr>
        <w:t>owns or manages a collection of nationally significant material;</w:t>
      </w:r>
    </w:p>
    <w:p w:rsidR="001F0C3D" w:rsidRPr="000D3DA6" w:rsidRDefault="001F0C3D" w:rsidP="001F0C3D">
      <w:pPr>
        <w:numPr>
          <w:ilvl w:val="0"/>
          <w:numId w:val="1"/>
        </w:numPr>
        <w:rPr>
          <w:rFonts w:ascii="Arial" w:hAnsi="Arial" w:cs="Arial"/>
        </w:rPr>
      </w:pPr>
      <w:proofErr w:type="gramStart"/>
      <w:r w:rsidRPr="000D3DA6">
        <w:rPr>
          <w:rFonts w:ascii="Arial" w:hAnsi="Arial" w:cs="Arial"/>
        </w:rPr>
        <w:t>is</w:t>
      </w:r>
      <w:proofErr w:type="gramEnd"/>
      <w:r w:rsidRPr="000D3DA6">
        <w:rPr>
          <w:rFonts w:ascii="Arial" w:hAnsi="Arial" w:cs="Arial"/>
        </w:rPr>
        <w:t xml:space="preserve"> accessible to the general public. </w:t>
      </w:r>
    </w:p>
    <w:p w:rsidR="001F0C3D" w:rsidRPr="000D3DA6" w:rsidRDefault="001F0C3D" w:rsidP="001F0C3D">
      <w:pPr>
        <w:ind w:left="720"/>
        <w:rPr>
          <w:rFonts w:ascii="Arial" w:hAnsi="Arial" w:cs="Arial"/>
        </w:rPr>
      </w:pPr>
    </w:p>
    <w:p w:rsidR="001F0C3D" w:rsidRPr="000D3DA6" w:rsidRDefault="001F0C3D" w:rsidP="001F0C3D">
      <w:pPr>
        <w:rPr>
          <w:rFonts w:ascii="Arial" w:hAnsi="Arial" w:cs="Arial"/>
        </w:rPr>
      </w:pPr>
      <w:r w:rsidRPr="000D3DA6">
        <w:rPr>
          <w:rFonts w:ascii="Arial" w:hAnsi="Arial" w:cs="Arial"/>
        </w:rPr>
        <w:t>Funded organisations must make their collections accessible for research, by appointment, via the Internet, or on temporary or permanent exhibition.</w:t>
      </w:r>
    </w:p>
    <w:p w:rsidR="001F0C3D" w:rsidRPr="000D3DA6" w:rsidRDefault="001F0C3D" w:rsidP="001F0C3D">
      <w:pPr>
        <w:rPr>
          <w:rFonts w:ascii="Arial" w:hAnsi="Arial" w:cs="Arial"/>
        </w:rPr>
      </w:pPr>
    </w:p>
    <w:p w:rsidR="001F0C3D" w:rsidRPr="000D3DA6" w:rsidRDefault="001F0C3D" w:rsidP="001F0C3D">
      <w:pPr>
        <w:rPr>
          <w:rFonts w:ascii="Arial" w:hAnsi="Arial" w:cs="Arial"/>
        </w:rPr>
      </w:pPr>
      <w:r w:rsidRPr="000D3DA6">
        <w:rPr>
          <w:rFonts w:ascii="Arial" w:hAnsi="Arial" w:cs="Arial"/>
        </w:rPr>
        <w:t>Examples of not-for-profit,</w:t>
      </w:r>
      <w:r w:rsidRPr="000D3DA6">
        <w:rPr>
          <w:rFonts w:ascii="Arial" w:hAnsi="Arial" w:cs="Arial"/>
          <w:b/>
        </w:rPr>
        <w:t xml:space="preserve"> </w:t>
      </w:r>
      <w:r w:rsidRPr="000D3DA6">
        <w:rPr>
          <w:rFonts w:ascii="Arial" w:hAnsi="Arial" w:cs="Arial"/>
          <w:bCs/>
        </w:rPr>
        <w:t xml:space="preserve">incorporated organisations </w:t>
      </w:r>
      <w:r w:rsidRPr="000D3DA6">
        <w:rPr>
          <w:rFonts w:ascii="Arial" w:hAnsi="Arial" w:cs="Arial"/>
        </w:rPr>
        <w:t>which are encouraged to apply are:</w:t>
      </w:r>
    </w:p>
    <w:p w:rsidR="001F0C3D" w:rsidRPr="00FF251B" w:rsidRDefault="001F0C3D" w:rsidP="001F0C3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1F0C3D" w:rsidRPr="00FF251B" w:rsidTr="0071371B">
        <w:trPr>
          <w:trHeight w:val="1950"/>
        </w:trPr>
        <w:tc>
          <w:tcPr>
            <w:tcW w:w="4927" w:type="dxa"/>
          </w:tcPr>
          <w:p w:rsidR="001F0C3D" w:rsidRPr="00FF251B" w:rsidRDefault="001F0C3D" w:rsidP="0071371B">
            <w:pPr>
              <w:rPr>
                <w:rFonts w:ascii="Arial" w:hAnsi="Arial" w:cs="Arial"/>
              </w:rPr>
            </w:pPr>
            <w:r w:rsidRPr="00EB67EE">
              <w:rPr>
                <w:rFonts w:ascii="Arial" w:hAnsi="Arial" w:cs="Arial"/>
              </w:rPr>
              <w:t>Archives</w:t>
            </w:r>
          </w:p>
          <w:p w:rsidR="001F0C3D" w:rsidRPr="00FF251B" w:rsidRDefault="001F0C3D" w:rsidP="0071371B">
            <w:pPr>
              <w:rPr>
                <w:rFonts w:ascii="Arial" w:hAnsi="Arial" w:cs="Arial"/>
              </w:rPr>
            </w:pPr>
            <w:r w:rsidRPr="00EB67EE">
              <w:rPr>
                <w:rFonts w:ascii="Arial" w:hAnsi="Arial" w:cs="Arial"/>
              </w:rPr>
              <w:t>Art galleries</w:t>
            </w:r>
          </w:p>
          <w:p w:rsidR="001F0C3D" w:rsidRPr="00FF251B" w:rsidRDefault="001F0C3D" w:rsidP="0071371B">
            <w:pPr>
              <w:rPr>
                <w:rFonts w:ascii="Arial" w:hAnsi="Arial" w:cs="Arial"/>
              </w:rPr>
            </w:pPr>
            <w:r w:rsidRPr="00EB67EE">
              <w:rPr>
                <w:rFonts w:ascii="Arial" w:hAnsi="Arial" w:cs="Arial"/>
              </w:rPr>
              <w:t>Community groups</w:t>
            </w:r>
          </w:p>
          <w:p w:rsidR="001F0C3D" w:rsidRPr="00FF251B" w:rsidRDefault="001F0C3D" w:rsidP="0071371B">
            <w:pPr>
              <w:rPr>
                <w:rFonts w:ascii="Arial" w:hAnsi="Arial" w:cs="Arial"/>
              </w:rPr>
            </w:pPr>
            <w:r w:rsidRPr="00EB67EE">
              <w:rPr>
                <w:rFonts w:ascii="Arial" w:hAnsi="Arial" w:cs="Arial"/>
              </w:rPr>
              <w:t>Genealogical societies</w:t>
            </w:r>
          </w:p>
          <w:p w:rsidR="001F0C3D" w:rsidRPr="00FF251B" w:rsidRDefault="001F0C3D" w:rsidP="0071371B">
            <w:pPr>
              <w:rPr>
                <w:rFonts w:ascii="Arial" w:hAnsi="Arial" w:cs="Arial"/>
              </w:rPr>
            </w:pPr>
            <w:r w:rsidRPr="00EB67EE">
              <w:rPr>
                <w:rFonts w:ascii="Arial" w:hAnsi="Arial" w:cs="Arial"/>
              </w:rPr>
              <w:t>Historical societies</w:t>
            </w:r>
          </w:p>
          <w:p w:rsidR="001F0C3D" w:rsidRPr="00FF251B" w:rsidRDefault="001F0C3D" w:rsidP="0071371B">
            <w:pPr>
              <w:rPr>
                <w:rFonts w:ascii="Arial" w:hAnsi="Arial" w:cs="Arial"/>
              </w:rPr>
            </w:pPr>
          </w:p>
        </w:tc>
        <w:tc>
          <w:tcPr>
            <w:tcW w:w="4927" w:type="dxa"/>
          </w:tcPr>
          <w:p w:rsidR="001F0C3D" w:rsidRPr="00FF251B" w:rsidRDefault="001F0C3D" w:rsidP="0071371B">
            <w:pPr>
              <w:outlineLvl w:val="0"/>
              <w:rPr>
                <w:rFonts w:ascii="Arial" w:hAnsi="Arial" w:cs="Arial"/>
              </w:rPr>
            </w:pPr>
            <w:r w:rsidRPr="00EB67EE">
              <w:rPr>
                <w:rFonts w:ascii="Arial" w:hAnsi="Arial" w:cs="Arial"/>
              </w:rPr>
              <w:t>Indigenous groups</w:t>
            </w:r>
          </w:p>
          <w:p w:rsidR="001F0C3D" w:rsidRPr="00FF251B" w:rsidRDefault="001F0C3D" w:rsidP="0071371B">
            <w:pPr>
              <w:outlineLvl w:val="0"/>
              <w:rPr>
                <w:rFonts w:ascii="Arial" w:hAnsi="Arial" w:cs="Arial"/>
              </w:rPr>
            </w:pPr>
            <w:r w:rsidRPr="00EB67EE">
              <w:rPr>
                <w:rFonts w:ascii="Arial" w:hAnsi="Arial" w:cs="Arial"/>
              </w:rPr>
              <w:t>Migrant community groups</w:t>
            </w:r>
          </w:p>
          <w:p w:rsidR="001F0C3D" w:rsidRPr="00FF251B" w:rsidRDefault="001F0C3D" w:rsidP="0071371B">
            <w:pPr>
              <w:ind w:left="180" w:hanging="180"/>
              <w:rPr>
                <w:rFonts w:ascii="Arial" w:hAnsi="Arial" w:cs="Arial"/>
              </w:rPr>
            </w:pPr>
            <w:r w:rsidRPr="00EB67EE">
              <w:rPr>
                <w:rFonts w:ascii="Arial" w:hAnsi="Arial" w:cs="Arial"/>
              </w:rPr>
              <w:t>Museums</w:t>
            </w:r>
          </w:p>
          <w:p w:rsidR="001F0C3D" w:rsidRPr="00FF251B" w:rsidRDefault="001F0C3D" w:rsidP="0071371B">
            <w:pPr>
              <w:ind w:left="180" w:hanging="180"/>
              <w:rPr>
                <w:rFonts w:ascii="Arial" w:hAnsi="Arial" w:cs="Arial"/>
              </w:rPr>
            </w:pPr>
            <w:r w:rsidRPr="00EB67EE">
              <w:rPr>
                <w:rFonts w:ascii="Arial" w:hAnsi="Arial" w:cs="Arial"/>
              </w:rPr>
              <w:t>Professional associations</w:t>
            </w:r>
          </w:p>
          <w:p w:rsidR="001F0C3D" w:rsidRPr="00FF251B" w:rsidRDefault="001F0C3D" w:rsidP="0071371B">
            <w:pPr>
              <w:ind w:left="180" w:hanging="180"/>
              <w:rPr>
                <w:rFonts w:ascii="Arial" w:hAnsi="Arial" w:cs="Arial"/>
              </w:rPr>
            </w:pPr>
            <w:r w:rsidRPr="00EB67EE">
              <w:rPr>
                <w:rFonts w:ascii="Arial" w:hAnsi="Arial" w:cs="Arial"/>
              </w:rPr>
              <w:t>Religious groups</w:t>
            </w:r>
          </w:p>
          <w:p w:rsidR="001F0C3D" w:rsidRPr="00FF251B" w:rsidRDefault="001F0C3D" w:rsidP="0071371B">
            <w:pPr>
              <w:ind w:left="180" w:hanging="180"/>
              <w:rPr>
                <w:rFonts w:ascii="Arial" w:hAnsi="Arial" w:cs="Arial"/>
              </w:rPr>
            </w:pPr>
          </w:p>
        </w:tc>
      </w:tr>
    </w:tbl>
    <w:p w:rsidR="001F0C3D" w:rsidRPr="00FF251B" w:rsidRDefault="001F0C3D" w:rsidP="001F0C3D">
      <w:pPr>
        <w:rPr>
          <w:rFonts w:ascii="Arial" w:hAnsi="Arial" w:cs="Arial"/>
        </w:rPr>
      </w:pPr>
      <w:r w:rsidRPr="00FF251B">
        <w:rPr>
          <w:rFonts w:ascii="Arial" w:hAnsi="Arial" w:cs="Arial"/>
        </w:rPr>
        <w:t>Other organisations, such as public libraries and independent museums located within universities, may also be eligible to apply.</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An organisation that wishes to apply for funding but which manages, rather than owns, the collection, must provide written permission from the legal owner of the collection with their application.</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lastRenderedPageBreak/>
        <w:t>Previous CHG funded recipients must have completed and acquitted their grants by 30 April 2014 and must have complied with all grant requirements to be eligible to apply for funding in 2014.</w:t>
      </w:r>
    </w:p>
    <w:p w:rsidR="001F0C3D" w:rsidRPr="00FF251B" w:rsidRDefault="001F0C3D" w:rsidP="001F0C3D">
      <w:pPr>
        <w:rPr>
          <w:rFonts w:ascii="Arial" w:hAnsi="Arial" w:cs="Arial"/>
        </w:rPr>
      </w:pPr>
      <w:r w:rsidRPr="00EB67EE">
        <w:rPr>
          <w:rFonts w:ascii="Arial" w:hAnsi="Arial" w:cs="Arial"/>
        </w:rPr>
        <w:t xml:space="preserve"> </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 xml:space="preserve">The following projects are </w:t>
      </w:r>
      <w:r w:rsidRPr="00EB67EE">
        <w:rPr>
          <w:rFonts w:ascii="Arial" w:hAnsi="Arial" w:cs="Arial"/>
          <w:b/>
          <w:bCs/>
          <w:i/>
          <w:iCs/>
        </w:rPr>
        <w:t>ineligible</w:t>
      </w:r>
      <w:r w:rsidRPr="00EB67EE">
        <w:rPr>
          <w:rFonts w:ascii="Arial" w:hAnsi="Arial" w:cs="Arial"/>
        </w:rPr>
        <w:t xml:space="preserve"> for CHG funding:</w:t>
      </w:r>
    </w:p>
    <w:p w:rsidR="001F0C3D" w:rsidRPr="00FF251B" w:rsidRDefault="001F0C3D" w:rsidP="001F0C3D">
      <w:pPr>
        <w:numPr>
          <w:ilvl w:val="0"/>
          <w:numId w:val="2"/>
        </w:numPr>
        <w:rPr>
          <w:rFonts w:ascii="Arial" w:hAnsi="Arial" w:cs="Arial"/>
        </w:rPr>
      </w:pPr>
      <w:r w:rsidRPr="00EB67EE">
        <w:rPr>
          <w:rFonts w:ascii="Arial" w:hAnsi="Arial" w:cs="Arial"/>
        </w:rPr>
        <w:t>In-house salaries and volunteer labour costs, including per hour project management costs.</w:t>
      </w:r>
    </w:p>
    <w:p w:rsidR="001F0C3D" w:rsidRPr="00FF251B" w:rsidRDefault="001F0C3D" w:rsidP="001F0C3D">
      <w:pPr>
        <w:numPr>
          <w:ilvl w:val="0"/>
          <w:numId w:val="2"/>
        </w:numPr>
        <w:rPr>
          <w:rFonts w:ascii="Arial" w:hAnsi="Arial" w:cs="Arial"/>
        </w:rPr>
      </w:pPr>
      <w:r w:rsidRPr="00EB67EE">
        <w:rPr>
          <w:rFonts w:ascii="Arial" w:hAnsi="Arial" w:cs="Arial"/>
        </w:rPr>
        <w:t>Publishing projects</w:t>
      </w:r>
    </w:p>
    <w:p w:rsidR="001F0C3D" w:rsidRPr="00FF251B" w:rsidRDefault="001F0C3D" w:rsidP="001F0C3D">
      <w:pPr>
        <w:numPr>
          <w:ilvl w:val="0"/>
          <w:numId w:val="2"/>
        </w:numPr>
        <w:rPr>
          <w:rFonts w:ascii="Arial" w:hAnsi="Arial" w:cs="Arial"/>
        </w:rPr>
      </w:pPr>
      <w:r w:rsidRPr="00EB67EE">
        <w:rPr>
          <w:rFonts w:ascii="Arial" w:hAnsi="Arial" w:cs="Arial"/>
        </w:rPr>
        <w:t xml:space="preserve">Exhibition research, interpretation and signage, and design </w:t>
      </w:r>
    </w:p>
    <w:p w:rsidR="001F0C3D" w:rsidRPr="00FF251B" w:rsidRDefault="001F0C3D" w:rsidP="001F0C3D">
      <w:pPr>
        <w:numPr>
          <w:ilvl w:val="0"/>
          <w:numId w:val="2"/>
        </w:numPr>
        <w:rPr>
          <w:rFonts w:ascii="Arial" w:hAnsi="Arial" w:cs="Arial"/>
        </w:rPr>
      </w:pPr>
      <w:r w:rsidRPr="00EB67EE">
        <w:rPr>
          <w:rFonts w:ascii="Arial" w:hAnsi="Arial" w:cs="Arial"/>
        </w:rPr>
        <w:t>Collecting projects</w:t>
      </w:r>
    </w:p>
    <w:p w:rsidR="001F0C3D" w:rsidRPr="00FF251B" w:rsidRDefault="001F0C3D" w:rsidP="001F0C3D">
      <w:pPr>
        <w:numPr>
          <w:ilvl w:val="0"/>
          <w:numId w:val="2"/>
        </w:numPr>
        <w:rPr>
          <w:rFonts w:ascii="Arial" w:hAnsi="Arial" w:cs="Arial"/>
        </w:rPr>
      </w:pPr>
      <w:r w:rsidRPr="00EB67EE">
        <w:rPr>
          <w:rFonts w:ascii="Arial" w:hAnsi="Arial" w:cs="Arial"/>
        </w:rPr>
        <w:t>Oral histories – recording or transcribing</w:t>
      </w:r>
    </w:p>
    <w:p w:rsidR="001F0C3D" w:rsidRPr="00FF251B" w:rsidRDefault="001F0C3D" w:rsidP="001F0C3D">
      <w:pPr>
        <w:numPr>
          <w:ilvl w:val="0"/>
          <w:numId w:val="2"/>
        </w:numPr>
        <w:rPr>
          <w:rFonts w:ascii="Arial" w:hAnsi="Arial" w:cs="Arial"/>
        </w:rPr>
      </w:pPr>
      <w:r w:rsidRPr="00EB67EE">
        <w:rPr>
          <w:rFonts w:ascii="Arial" w:hAnsi="Arial" w:cs="Arial"/>
        </w:rPr>
        <w:t>Memorials and plaques</w:t>
      </w:r>
    </w:p>
    <w:p w:rsidR="001F0C3D" w:rsidRPr="00FF251B" w:rsidRDefault="001F0C3D" w:rsidP="001F0C3D">
      <w:pPr>
        <w:numPr>
          <w:ilvl w:val="0"/>
          <w:numId w:val="2"/>
        </w:numPr>
        <w:rPr>
          <w:rFonts w:ascii="Arial" w:hAnsi="Arial" w:cs="Arial"/>
        </w:rPr>
      </w:pPr>
      <w:r w:rsidRPr="00EB67EE">
        <w:rPr>
          <w:rFonts w:ascii="Arial" w:hAnsi="Arial" w:cs="Arial"/>
        </w:rPr>
        <w:t>Interpretive signage or heritage trails</w:t>
      </w:r>
    </w:p>
    <w:p w:rsidR="001F0C3D" w:rsidRPr="00FF251B" w:rsidRDefault="001F0C3D" w:rsidP="001F0C3D">
      <w:pPr>
        <w:numPr>
          <w:ilvl w:val="0"/>
          <w:numId w:val="2"/>
        </w:numPr>
        <w:rPr>
          <w:rFonts w:ascii="Arial" w:hAnsi="Arial" w:cs="Arial"/>
        </w:rPr>
      </w:pPr>
      <w:r w:rsidRPr="00EB67EE">
        <w:rPr>
          <w:rFonts w:ascii="Arial" w:hAnsi="Arial" w:cs="Arial"/>
        </w:rPr>
        <w:t>Building works, capital works, repairs and improvements to existing buildings</w:t>
      </w:r>
    </w:p>
    <w:p w:rsidR="001F0C3D" w:rsidRPr="00FF251B" w:rsidRDefault="001F0C3D" w:rsidP="001F0C3D">
      <w:pPr>
        <w:numPr>
          <w:ilvl w:val="0"/>
          <w:numId w:val="2"/>
        </w:numPr>
        <w:rPr>
          <w:rFonts w:ascii="Arial" w:hAnsi="Arial" w:cs="Arial"/>
        </w:rPr>
      </w:pPr>
      <w:r w:rsidRPr="00EB67EE">
        <w:rPr>
          <w:rFonts w:ascii="Arial" w:hAnsi="Arial" w:cs="Arial"/>
        </w:rPr>
        <w:t>Digitisation and microfilming of newspapers or magazines</w:t>
      </w:r>
    </w:p>
    <w:p w:rsidR="001F0C3D" w:rsidRPr="00FF251B" w:rsidRDefault="001F0C3D" w:rsidP="001F0C3D">
      <w:pPr>
        <w:numPr>
          <w:ilvl w:val="0"/>
          <w:numId w:val="2"/>
        </w:numPr>
        <w:rPr>
          <w:rFonts w:ascii="Arial" w:hAnsi="Arial" w:cs="Arial"/>
        </w:rPr>
      </w:pPr>
      <w:r w:rsidRPr="00EB67EE">
        <w:rPr>
          <w:rFonts w:ascii="Arial" w:hAnsi="Arial" w:cs="Arial"/>
        </w:rPr>
        <w:t>Family history research</w:t>
      </w:r>
    </w:p>
    <w:p w:rsidR="001F0C3D" w:rsidRPr="00FF251B" w:rsidRDefault="001F0C3D" w:rsidP="001F0C3D">
      <w:pPr>
        <w:numPr>
          <w:ilvl w:val="0"/>
          <w:numId w:val="2"/>
        </w:numPr>
        <w:rPr>
          <w:rFonts w:ascii="Arial" w:hAnsi="Arial" w:cs="Arial"/>
        </w:rPr>
      </w:pPr>
      <w:r w:rsidRPr="00EB67EE">
        <w:rPr>
          <w:rFonts w:ascii="Arial" w:hAnsi="Arial" w:cs="Arial"/>
        </w:rPr>
        <w:t>Emergency activities</w:t>
      </w:r>
    </w:p>
    <w:p w:rsidR="001F0C3D" w:rsidRPr="00FF251B" w:rsidRDefault="001F0C3D" w:rsidP="001F0C3D">
      <w:pPr>
        <w:numPr>
          <w:ilvl w:val="0"/>
          <w:numId w:val="2"/>
        </w:numPr>
        <w:rPr>
          <w:rFonts w:ascii="Arial" w:hAnsi="Arial" w:cs="Arial"/>
        </w:rPr>
      </w:pPr>
      <w:r w:rsidRPr="00EB67EE">
        <w:rPr>
          <w:rFonts w:ascii="Arial" w:hAnsi="Arial" w:cs="Arial"/>
        </w:rPr>
        <w:t>Activities that are in progress or have been completed</w:t>
      </w:r>
    </w:p>
    <w:p w:rsidR="001F0C3D" w:rsidRPr="00FF251B" w:rsidRDefault="001F0C3D" w:rsidP="001F0C3D">
      <w:pPr>
        <w:numPr>
          <w:ilvl w:val="0"/>
          <w:numId w:val="2"/>
        </w:numPr>
        <w:rPr>
          <w:rFonts w:ascii="Arial" w:hAnsi="Arial" w:cs="Arial"/>
        </w:rPr>
      </w:pPr>
      <w:r w:rsidRPr="00EB67EE">
        <w:rPr>
          <w:rFonts w:ascii="Arial" w:hAnsi="Arial" w:cs="Arial"/>
        </w:rPr>
        <w:t>Private collections</w:t>
      </w:r>
    </w:p>
    <w:p w:rsidR="001F0C3D" w:rsidRPr="00FF251B" w:rsidRDefault="001F0C3D" w:rsidP="001F0C3D">
      <w:pPr>
        <w:numPr>
          <w:ilvl w:val="0"/>
          <w:numId w:val="2"/>
        </w:numPr>
        <w:rPr>
          <w:rFonts w:ascii="Arial" w:hAnsi="Arial" w:cs="Arial"/>
        </w:rPr>
      </w:pPr>
      <w:r w:rsidRPr="00EB67EE">
        <w:rPr>
          <w:rFonts w:ascii="Arial" w:hAnsi="Arial" w:cs="Arial"/>
        </w:rPr>
        <w:t>Labour costs to carry out rehousing</w:t>
      </w:r>
    </w:p>
    <w:p w:rsidR="001F0C3D" w:rsidRPr="00FF251B" w:rsidRDefault="001F0C3D" w:rsidP="001F0C3D">
      <w:pPr>
        <w:numPr>
          <w:ilvl w:val="0"/>
          <w:numId w:val="2"/>
        </w:numPr>
        <w:rPr>
          <w:rFonts w:ascii="Arial" w:hAnsi="Arial" w:cs="Arial"/>
        </w:rPr>
      </w:pPr>
      <w:r w:rsidRPr="00EB67EE">
        <w:rPr>
          <w:rFonts w:ascii="Arial" w:hAnsi="Arial" w:cs="Arial"/>
        </w:rPr>
        <w:t>Software development and website development</w:t>
      </w:r>
    </w:p>
    <w:p w:rsidR="001F0C3D" w:rsidRPr="00FF251B" w:rsidRDefault="001F0C3D" w:rsidP="001F0C3D">
      <w:pPr>
        <w:rPr>
          <w:rFonts w:ascii="Arial" w:hAnsi="Arial" w:cs="Arial"/>
        </w:rPr>
      </w:pPr>
    </w:p>
    <w:p w:rsidR="001F0C3D" w:rsidRPr="00FF251B" w:rsidRDefault="001F0C3D" w:rsidP="001F0C3D">
      <w:pPr>
        <w:rPr>
          <w:rFonts w:ascii="Arial" w:hAnsi="Arial" w:cs="Arial"/>
          <w:b/>
        </w:rPr>
      </w:pPr>
      <w:r w:rsidRPr="00EB67EE">
        <w:rPr>
          <w:rFonts w:ascii="Arial" w:hAnsi="Arial" w:cs="Arial"/>
          <w:b/>
        </w:rPr>
        <w:br/>
        <w:t>3. WHAT TYPES OF PROJECTS ARE ELIGIBLE FOR FUNDING?</w:t>
      </w:r>
    </w:p>
    <w:p w:rsidR="001F0C3D" w:rsidRPr="00FF251B" w:rsidRDefault="001F0C3D" w:rsidP="001F0C3D">
      <w:pPr>
        <w:rPr>
          <w:rFonts w:ascii="Arial" w:hAnsi="Arial" w:cs="Arial"/>
          <w:b/>
        </w:rPr>
      </w:pPr>
    </w:p>
    <w:p w:rsidR="001F0C3D" w:rsidRPr="00FF251B" w:rsidRDefault="001F0C3D" w:rsidP="001F0C3D">
      <w:pPr>
        <w:rPr>
          <w:rFonts w:ascii="Arial" w:hAnsi="Arial" w:cs="Arial"/>
        </w:rPr>
      </w:pPr>
      <w:r w:rsidRPr="00FF251B">
        <w:rPr>
          <w:rFonts w:ascii="Arial" w:hAnsi="Arial" w:cs="Arial"/>
        </w:rPr>
        <w:t>There are two categories of projects funded: Collection Preservation P</w:t>
      </w:r>
      <w:r w:rsidRPr="00EB67EE">
        <w:rPr>
          <w:rFonts w:ascii="Arial" w:hAnsi="Arial" w:cs="Arial"/>
        </w:rPr>
        <w:t>rojects and Training Projects.  When separate projects are planned for a number of collections held by the one organisation, separate applications must be submitted for each collection.</w:t>
      </w:r>
    </w:p>
    <w:p w:rsidR="001F0C3D" w:rsidRPr="00FF251B" w:rsidRDefault="001F0C3D" w:rsidP="001F0C3D">
      <w:pPr>
        <w:rPr>
          <w:rFonts w:ascii="Arial" w:hAnsi="Arial" w:cs="Arial"/>
          <w:b/>
        </w:rPr>
      </w:pPr>
    </w:p>
    <w:p w:rsidR="001F0C3D" w:rsidRPr="00FF251B" w:rsidRDefault="001F0C3D" w:rsidP="001F0C3D">
      <w:pPr>
        <w:rPr>
          <w:rFonts w:ascii="Arial" w:hAnsi="Arial" w:cs="Arial"/>
          <w:b/>
        </w:rPr>
      </w:pPr>
      <w:r w:rsidRPr="00FF251B">
        <w:rPr>
          <w:rFonts w:ascii="Arial" w:hAnsi="Arial" w:cs="Arial"/>
          <w:b/>
        </w:rPr>
        <w:t xml:space="preserve">3.1 </w:t>
      </w:r>
      <w:r w:rsidRPr="00EB67EE">
        <w:rPr>
          <w:rFonts w:ascii="Arial" w:hAnsi="Arial" w:cs="Arial"/>
          <w:b/>
        </w:rPr>
        <w:tab/>
        <w:t>COLLECTION PRESERVATION PROJECTS</w:t>
      </w:r>
    </w:p>
    <w:p w:rsidR="001F0C3D" w:rsidRPr="00FF251B" w:rsidRDefault="001F0C3D" w:rsidP="001F0C3D">
      <w:pPr>
        <w:rPr>
          <w:rFonts w:ascii="Arial" w:hAnsi="Arial" w:cs="Arial"/>
        </w:rPr>
      </w:pPr>
      <w:bookmarkStart w:id="7" w:name="OLE_LINK12"/>
      <w:bookmarkStart w:id="8" w:name="OLE_LINK13"/>
      <w:r w:rsidRPr="00EB67EE">
        <w:rPr>
          <w:rFonts w:ascii="Arial" w:hAnsi="Arial" w:cs="Arial"/>
        </w:rPr>
        <w:t>These projects follow a three-step process and you should apply for funding in this order:</w:t>
      </w:r>
      <w:bookmarkEnd w:id="7"/>
      <w:bookmarkEnd w:id="8"/>
    </w:p>
    <w:p w:rsidR="001F0C3D" w:rsidRPr="00FF251B" w:rsidRDefault="001F0C3D" w:rsidP="001F0C3D">
      <w:pPr>
        <w:rPr>
          <w:rFonts w:ascii="Arial" w:hAnsi="Arial" w:cs="Arial"/>
          <w:b/>
        </w:rPr>
      </w:pPr>
    </w:p>
    <w:p w:rsidR="001F0C3D" w:rsidRPr="00FF251B" w:rsidRDefault="001F0C3D" w:rsidP="001F0C3D">
      <w:pPr>
        <w:ind w:left="360"/>
        <w:rPr>
          <w:rFonts w:ascii="Arial" w:hAnsi="Arial" w:cs="Arial"/>
          <w:b/>
        </w:rPr>
      </w:pPr>
      <w:r w:rsidRPr="00EB67EE">
        <w:rPr>
          <w:rFonts w:ascii="Arial" w:hAnsi="Arial" w:cs="Arial"/>
          <w:b/>
        </w:rPr>
        <w:t>STEP ONE: SIGNIFICANCE ASSESSMENT</w:t>
      </w: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b/>
          <w:i/>
        </w:rPr>
      </w:pPr>
      <w:r w:rsidRPr="00EB67EE">
        <w:rPr>
          <w:rFonts w:ascii="Arial" w:hAnsi="Arial" w:cs="Arial"/>
          <w:b/>
          <w:i/>
        </w:rPr>
        <w:t xml:space="preserve">If your organisation has not had a </w:t>
      </w:r>
      <w:r>
        <w:rPr>
          <w:rFonts w:ascii="Arial" w:hAnsi="Arial" w:cs="Arial"/>
          <w:b/>
          <w:i/>
        </w:rPr>
        <w:t>s</w:t>
      </w:r>
      <w:r w:rsidRPr="00EB67EE">
        <w:rPr>
          <w:rFonts w:ascii="Arial" w:hAnsi="Arial" w:cs="Arial"/>
          <w:b/>
          <w:i/>
        </w:rPr>
        <w:t xml:space="preserve">ignificance </w:t>
      </w:r>
      <w:r>
        <w:rPr>
          <w:rFonts w:ascii="Arial" w:hAnsi="Arial" w:cs="Arial"/>
          <w:b/>
          <w:i/>
        </w:rPr>
        <w:t>a</w:t>
      </w:r>
      <w:r w:rsidRPr="00EB67EE">
        <w:rPr>
          <w:rFonts w:ascii="Arial" w:hAnsi="Arial" w:cs="Arial"/>
          <w:b/>
          <w:i/>
        </w:rPr>
        <w:t xml:space="preserve">ssessment carried out for your collection you should apply for funding for this first. </w:t>
      </w:r>
    </w:p>
    <w:p w:rsidR="001F0C3D" w:rsidRPr="00FF251B" w:rsidRDefault="001F0C3D" w:rsidP="001F0C3D">
      <w:pPr>
        <w:ind w:left="360"/>
        <w:rPr>
          <w:rFonts w:ascii="Arial" w:hAnsi="Arial" w:cs="Arial"/>
          <w:b/>
          <w:i/>
        </w:rPr>
      </w:pPr>
    </w:p>
    <w:p w:rsidR="001F0C3D" w:rsidRPr="00FF251B" w:rsidRDefault="001F0C3D" w:rsidP="001F0C3D">
      <w:pPr>
        <w:ind w:left="360"/>
        <w:rPr>
          <w:rFonts w:ascii="Arial" w:hAnsi="Arial" w:cs="Arial"/>
        </w:rPr>
      </w:pPr>
      <w:r w:rsidRPr="00EB67EE">
        <w:rPr>
          <w:rFonts w:ascii="Arial" w:hAnsi="Arial" w:cs="Arial"/>
        </w:rPr>
        <w:t xml:space="preserve">A </w:t>
      </w:r>
      <w:r>
        <w:rPr>
          <w:rFonts w:ascii="Arial" w:hAnsi="Arial" w:cs="Arial"/>
        </w:rPr>
        <w:t>s</w:t>
      </w:r>
      <w:r w:rsidRPr="00EB67EE">
        <w:rPr>
          <w:rFonts w:ascii="Arial" w:hAnsi="Arial" w:cs="Arial"/>
        </w:rPr>
        <w:t xml:space="preserve">ignificance </w:t>
      </w:r>
      <w:r>
        <w:rPr>
          <w:rFonts w:ascii="Arial" w:hAnsi="Arial" w:cs="Arial"/>
        </w:rPr>
        <w:t>a</w:t>
      </w:r>
      <w:r w:rsidRPr="00EB67EE">
        <w:rPr>
          <w:rFonts w:ascii="Arial" w:hAnsi="Arial" w:cs="Arial"/>
        </w:rPr>
        <w:t xml:space="preserve">ssessment helps explain the meaning and value of a collection and provides further information for its management and interpretation. This appraisal is useful in assisting your organisation to prioritise collection items, interpret your collection and should form a sound basis for future collection management activities. </w:t>
      </w: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rPr>
      </w:pPr>
      <w:r w:rsidRPr="00EB67EE">
        <w:rPr>
          <w:rFonts w:ascii="Arial" w:hAnsi="Arial" w:cs="Arial"/>
        </w:rPr>
        <w:t xml:space="preserve">Depending on the type of collection you have, the appropriate consultant may be an historian, an archivist, a museum curator, a heritage librarian or similar expert with experience in preparing </w:t>
      </w:r>
      <w:r>
        <w:rPr>
          <w:rFonts w:ascii="Arial" w:hAnsi="Arial" w:cs="Arial"/>
        </w:rPr>
        <w:t>s</w:t>
      </w:r>
      <w:r w:rsidRPr="00EB67EE">
        <w:rPr>
          <w:rFonts w:ascii="Arial" w:hAnsi="Arial" w:cs="Arial"/>
        </w:rPr>
        <w:t xml:space="preserve">ignificance </w:t>
      </w:r>
      <w:r>
        <w:rPr>
          <w:rFonts w:ascii="Arial" w:hAnsi="Arial" w:cs="Arial"/>
        </w:rPr>
        <w:t>a</w:t>
      </w:r>
      <w:r w:rsidRPr="00EB67EE">
        <w:rPr>
          <w:rFonts w:ascii="Arial" w:hAnsi="Arial" w:cs="Arial"/>
        </w:rPr>
        <w:t>ssessments. They will produce a written report that provides a statement of significance and a prioritised list of recommendations for future collection management.</w:t>
      </w: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rPr>
      </w:pPr>
      <w:r w:rsidRPr="00EB67EE">
        <w:rPr>
          <w:rFonts w:ascii="Arial" w:hAnsi="Arial" w:cs="Arial"/>
          <w:bCs/>
          <w:iCs/>
        </w:rPr>
        <w:t>Your collection must be assessed as being of national significance by a consultant external to your organisation, if you wish to apply for further funding</w:t>
      </w:r>
      <w:r w:rsidRPr="00EB67EE">
        <w:rPr>
          <w:rFonts w:ascii="Arial" w:hAnsi="Arial" w:cs="Arial"/>
        </w:rPr>
        <w:t>.</w:t>
      </w: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rPr>
      </w:pPr>
      <w:r w:rsidRPr="00EB67EE">
        <w:rPr>
          <w:rFonts w:ascii="Arial" w:hAnsi="Arial" w:cs="Arial"/>
        </w:rPr>
        <w:lastRenderedPageBreak/>
        <w:t xml:space="preserve">For further information on steps to managing a </w:t>
      </w:r>
      <w:r>
        <w:rPr>
          <w:rFonts w:ascii="Arial" w:hAnsi="Arial" w:cs="Arial"/>
        </w:rPr>
        <w:t>s</w:t>
      </w:r>
      <w:r w:rsidRPr="00EB67EE">
        <w:rPr>
          <w:rFonts w:ascii="Arial" w:hAnsi="Arial" w:cs="Arial"/>
        </w:rPr>
        <w:t xml:space="preserve">ignificance </w:t>
      </w:r>
      <w:r>
        <w:rPr>
          <w:rFonts w:ascii="Arial" w:hAnsi="Arial" w:cs="Arial"/>
        </w:rPr>
        <w:t>a</w:t>
      </w:r>
      <w:r w:rsidRPr="00EB67EE">
        <w:rPr>
          <w:rFonts w:ascii="Arial" w:hAnsi="Arial" w:cs="Arial"/>
        </w:rPr>
        <w:t>ssessment, including details of recommended content for a report, see:</w:t>
      </w:r>
    </w:p>
    <w:p w:rsidR="001F0C3D" w:rsidRPr="00FF251B" w:rsidRDefault="001F0C3D" w:rsidP="001F0C3D">
      <w:pPr>
        <w:ind w:left="360"/>
        <w:rPr>
          <w:rFonts w:ascii="Arial" w:hAnsi="Arial" w:cs="Arial"/>
        </w:rPr>
      </w:pPr>
      <w:r w:rsidRPr="00EB67EE">
        <w:rPr>
          <w:rFonts w:ascii="Arial" w:hAnsi="Arial" w:cs="Arial"/>
        </w:rPr>
        <w:t xml:space="preserve"> </w:t>
      </w:r>
      <w:hyperlink r:id="rId9" w:history="1">
        <w:r w:rsidRPr="00FF251B">
          <w:rPr>
            <w:rStyle w:val="Hyperlink"/>
            <w:rFonts w:ascii="Arial" w:hAnsi="Arial" w:cs="Arial"/>
          </w:rPr>
          <w:t>www.nla.gov.au/chg/significance-assessments</w:t>
        </w:r>
      </w:hyperlink>
      <w:r w:rsidRPr="00FF251B">
        <w:rPr>
          <w:rFonts w:ascii="Arial" w:hAnsi="Arial" w:cs="Arial"/>
        </w:rPr>
        <w:t xml:space="preserve"> </w:t>
      </w:r>
      <w:r w:rsidR="002F6F0F">
        <w:rPr>
          <w:rFonts w:ascii="Arial" w:hAnsi="Arial" w:cs="Arial"/>
        </w:rPr>
        <w:t xml:space="preserve"> </w:t>
      </w:r>
    </w:p>
    <w:p w:rsidR="001F0C3D" w:rsidRPr="00FF251B" w:rsidRDefault="001F0C3D" w:rsidP="001F0C3D">
      <w:pPr>
        <w:ind w:left="360"/>
        <w:rPr>
          <w:rFonts w:ascii="Arial" w:hAnsi="Arial" w:cs="Arial"/>
          <w:b/>
        </w:rPr>
      </w:pPr>
      <w:r w:rsidRPr="00EB67EE">
        <w:rPr>
          <w:rFonts w:ascii="Arial" w:hAnsi="Arial" w:cs="Arial"/>
        </w:rPr>
        <w:br/>
      </w:r>
    </w:p>
    <w:p w:rsidR="001F0C3D" w:rsidRPr="00FF251B" w:rsidRDefault="001F0C3D" w:rsidP="001F0C3D">
      <w:pPr>
        <w:ind w:left="360"/>
        <w:rPr>
          <w:rFonts w:ascii="Arial" w:hAnsi="Arial" w:cs="Arial"/>
          <w:b/>
        </w:rPr>
      </w:pPr>
      <w:r w:rsidRPr="00EB67EE">
        <w:rPr>
          <w:rFonts w:ascii="Arial" w:hAnsi="Arial" w:cs="Arial"/>
          <w:b/>
        </w:rPr>
        <w:t>STEP TWO:  PRESERVATION NEEDS ASSESSMENT</w:t>
      </w:r>
    </w:p>
    <w:p w:rsidR="001F0C3D" w:rsidRPr="00FF251B" w:rsidRDefault="001F0C3D" w:rsidP="001F0C3D">
      <w:pPr>
        <w:ind w:left="360"/>
        <w:rPr>
          <w:rFonts w:ascii="Arial" w:hAnsi="Arial" w:cs="Arial"/>
          <w:b/>
        </w:rPr>
      </w:pPr>
    </w:p>
    <w:p w:rsidR="001F0C3D" w:rsidRPr="00FF251B" w:rsidRDefault="001F0C3D" w:rsidP="001F0C3D">
      <w:pPr>
        <w:ind w:left="360"/>
        <w:rPr>
          <w:rFonts w:ascii="Arial" w:hAnsi="Arial" w:cs="Arial"/>
          <w:b/>
          <w:i/>
        </w:rPr>
      </w:pPr>
      <w:r w:rsidRPr="00EB67EE">
        <w:rPr>
          <w:rFonts w:ascii="Arial" w:hAnsi="Arial" w:cs="Arial"/>
          <w:b/>
          <w:i/>
        </w:rPr>
        <w:t xml:space="preserve">When you have had a </w:t>
      </w:r>
      <w:r>
        <w:rPr>
          <w:rFonts w:ascii="Arial" w:hAnsi="Arial" w:cs="Arial"/>
          <w:b/>
          <w:i/>
        </w:rPr>
        <w:t>s</w:t>
      </w:r>
      <w:r w:rsidRPr="00EB67EE">
        <w:rPr>
          <w:rFonts w:ascii="Arial" w:hAnsi="Arial" w:cs="Arial"/>
          <w:b/>
          <w:i/>
        </w:rPr>
        <w:t xml:space="preserve">ignificance </w:t>
      </w:r>
      <w:r>
        <w:rPr>
          <w:rFonts w:ascii="Arial" w:hAnsi="Arial" w:cs="Arial"/>
          <w:b/>
          <w:i/>
        </w:rPr>
        <w:t>a</w:t>
      </w:r>
      <w:r w:rsidRPr="00EB67EE">
        <w:rPr>
          <w:rFonts w:ascii="Arial" w:hAnsi="Arial" w:cs="Arial"/>
          <w:b/>
          <w:i/>
        </w:rPr>
        <w:t xml:space="preserve">ssessment of your collection, you may then apply for a </w:t>
      </w:r>
      <w:r>
        <w:rPr>
          <w:rFonts w:ascii="Arial" w:hAnsi="Arial" w:cs="Arial"/>
          <w:b/>
          <w:i/>
        </w:rPr>
        <w:t>p</w:t>
      </w:r>
      <w:r w:rsidRPr="00EB67EE">
        <w:rPr>
          <w:rFonts w:ascii="Arial" w:hAnsi="Arial" w:cs="Arial"/>
          <w:b/>
          <w:i/>
        </w:rPr>
        <w:t xml:space="preserve">reservation </w:t>
      </w:r>
      <w:r>
        <w:rPr>
          <w:rFonts w:ascii="Arial" w:hAnsi="Arial" w:cs="Arial"/>
          <w:b/>
          <w:i/>
        </w:rPr>
        <w:t>n</w:t>
      </w:r>
      <w:r w:rsidRPr="00EB67EE">
        <w:rPr>
          <w:rFonts w:ascii="Arial" w:hAnsi="Arial" w:cs="Arial"/>
          <w:b/>
          <w:i/>
        </w:rPr>
        <w:t xml:space="preserve">eeds </w:t>
      </w:r>
      <w:r>
        <w:rPr>
          <w:rFonts w:ascii="Arial" w:hAnsi="Arial" w:cs="Arial"/>
          <w:b/>
          <w:i/>
        </w:rPr>
        <w:t>a</w:t>
      </w:r>
      <w:r w:rsidRPr="00EB67EE">
        <w:rPr>
          <w:rFonts w:ascii="Arial" w:hAnsi="Arial" w:cs="Arial"/>
          <w:b/>
          <w:i/>
        </w:rPr>
        <w:t xml:space="preserve">ssessment. </w:t>
      </w:r>
    </w:p>
    <w:p w:rsidR="001F0C3D" w:rsidRPr="00FF251B" w:rsidRDefault="001F0C3D" w:rsidP="001F0C3D">
      <w:pPr>
        <w:ind w:left="360"/>
        <w:rPr>
          <w:rFonts w:ascii="Arial" w:hAnsi="Arial" w:cs="Arial"/>
          <w:b/>
          <w:i/>
        </w:rPr>
      </w:pPr>
    </w:p>
    <w:p w:rsidR="001F0C3D" w:rsidRPr="00FF251B" w:rsidRDefault="001F0C3D" w:rsidP="001F0C3D">
      <w:pPr>
        <w:ind w:left="360"/>
        <w:rPr>
          <w:rFonts w:ascii="Arial" w:hAnsi="Arial" w:cs="Arial"/>
          <w:b/>
        </w:rPr>
      </w:pPr>
      <w:r w:rsidRPr="00EB67EE">
        <w:rPr>
          <w:rFonts w:ascii="Arial" w:hAnsi="Arial" w:cs="Arial"/>
          <w:b/>
        </w:rPr>
        <w:t>YOU MUST INCLUDE A COPY OF THE FULL SIGNIFICANCE ASSESSMENT REPORT WITH YOUR APPLICATION.</w:t>
      </w:r>
    </w:p>
    <w:p w:rsidR="001F0C3D" w:rsidRPr="00FF251B" w:rsidRDefault="001F0C3D" w:rsidP="001F0C3D">
      <w:pPr>
        <w:ind w:left="360"/>
        <w:rPr>
          <w:rFonts w:ascii="Arial" w:hAnsi="Arial" w:cs="Arial"/>
          <w:b/>
        </w:rPr>
      </w:pPr>
    </w:p>
    <w:p w:rsidR="001F0C3D" w:rsidRPr="00FF251B" w:rsidRDefault="001F0C3D" w:rsidP="001F0C3D">
      <w:pPr>
        <w:ind w:left="360"/>
        <w:rPr>
          <w:rFonts w:ascii="Arial" w:hAnsi="Arial" w:cs="Arial"/>
        </w:rPr>
      </w:pPr>
      <w:r w:rsidRPr="00EB67EE">
        <w:rPr>
          <w:rFonts w:ascii="Arial" w:hAnsi="Arial" w:cs="Arial"/>
        </w:rPr>
        <w:t xml:space="preserve">A </w:t>
      </w:r>
      <w:r>
        <w:rPr>
          <w:rFonts w:ascii="Arial" w:hAnsi="Arial" w:cs="Arial"/>
        </w:rPr>
        <w:t>p</w:t>
      </w:r>
      <w:r w:rsidRPr="00EB67EE">
        <w:rPr>
          <w:rFonts w:ascii="Arial" w:hAnsi="Arial" w:cs="Arial"/>
        </w:rPr>
        <w:t xml:space="preserve">reservation </w:t>
      </w:r>
      <w:r>
        <w:rPr>
          <w:rFonts w:ascii="Arial" w:hAnsi="Arial" w:cs="Arial"/>
        </w:rPr>
        <w:t>n</w:t>
      </w:r>
      <w:r w:rsidRPr="00EB67EE">
        <w:rPr>
          <w:rFonts w:ascii="Arial" w:hAnsi="Arial" w:cs="Arial"/>
        </w:rPr>
        <w:t xml:space="preserve">eeds </w:t>
      </w:r>
      <w:r>
        <w:rPr>
          <w:rFonts w:ascii="Arial" w:hAnsi="Arial" w:cs="Arial"/>
        </w:rPr>
        <w:t>a</w:t>
      </w:r>
      <w:r w:rsidRPr="00EB67EE">
        <w:rPr>
          <w:rFonts w:ascii="Arial" w:hAnsi="Arial" w:cs="Arial"/>
        </w:rPr>
        <w:t>ssessment looks at the physical condition of a collection and the suitability of current housing and storage facilities and makes recommendations for the development of a prioritised conservation program.</w:t>
      </w:r>
    </w:p>
    <w:p w:rsidR="001F0C3D" w:rsidRPr="00FF251B" w:rsidRDefault="001F0C3D" w:rsidP="001F0C3D">
      <w:pPr>
        <w:ind w:left="360"/>
        <w:rPr>
          <w:rFonts w:ascii="Arial" w:hAnsi="Arial" w:cs="Arial"/>
        </w:rPr>
      </w:pPr>
    </w:p>
    <w:p w:rsidR="001F0C3D" w:rsidRPr="00FF251B" w:rsidRDefault="001F0C3D" w:rsidP="001F0C3D">
      <w:pPr>
        <w:autoSpaceDE w:val="0"/>
        <w:autoSpaceDN w:val="0"/>
        <w:adjustRightInd w:val="0"/>
        <w:ind w:left="360"/>
        <w:rPr>
          <w:rFonts w:ascii="Arial" w:hAnsi="Arial" w:cs="Arial"/>
        </w:rPr>
      </w:pPr>
      <w:r w:rsidRPr="00EB67EE">
        <w:rPr>
          <w:rFonts w:ascii="Arial" w:hAnsi="Arial" w:cs="Arial"/>
        </w:rPr>
        <w:t xml:space="preserve">A </w:t>
      </w:r>
      <w:r>
        <w:rPr>
          <w:rFonts w:ascii="Arial" w:hAnsi="Arial" w:cs="Arial"/>
        </w:rPr>
        <w:t>p</w:t>
      </w:r>
      <w:r w:rsidRPr="00EB67EE">
        <w:rPr>
          <w:rFonts w:ascii="Arial" w:hAnsi="Arial" w:cs="Arial"/>
        </w:rPr>
        <w:t xml:space="preserve">reservation </w:t>
      </w:r>
      <w:r>
        <w:rPr>
          <w:rFonts w:ascii="Arial" w:hAnsi="Arial" w:cs="Arial"/>
        </w:rPr>
        <w:t>n</w:t>
      </w:r>
      <w:r w:rsidRPr="00EB67EE">
        <w:rPr>
          <w:rFonts w:ascii="Arial" w:hAnsi="Arial" w:cs="Arial"/>
        </w:rPr>
        <w:t xml:space="preserve">eeds </w:t>
      </w:r>
      <w:r>
        <w:rPr>
          <w:rFonts w:ascii="Arial" w:hAnsi="Arial" w:cs="Arial"/>
        </w:rPr>
        <w:t>a</w:t>
      </w:r>
      <w:r w:rsidRPr="00EB67EE">
        <w:rPr>
          <w:rFonts w:ascii="Arial" w:hAnsi="Arial" w:cs="Arial"/>
        </w:rPr>
        <w:t xml:space="preserve">ssessment must be conducted by a conservator who qualifies as a professional member of the Australian Institute for the Conservation of Cultural Materials (AICCM) or who has equivalent practical </w:t>
      </w:r>
      <w:r w:rsidR="00FC6F29">
        <w:rPr>
          <w:rFonts w:ascii="Arial" w:hAnsi="Arial" w:cs="Arial"/>
        </w:rPr>
        <w:t>experience</w:t>
      </w:r>
      <w:r w:rsidR="00FC6F29" w:rsidRPr="00EB67EE">
        <w:rPr>
          <w:rFonts w:ascii="Arial" w:hAnsi="Arial" w:cs="Arial"/>
        </w:rPr>
        <w:t xml:space="preserve"> </w:t>
      </w:r>
      <w:r w:rsidRPr="00EB67EE">
        <w:rPr>
          <w:rFonts w:ascii="Arial" w:hAnsi="Arial" w:cs="Arial"/>
        </w:rPr>
        <w:t xml:space="preserve">in their field. </w:t>
      </w:r>
    </w:p>
    <w:p w:rsidR="001F0C3D" w:rsidRPr="00A95A31" w:rsidRDefault="001F0C3D" w:rsidP="001F0C3D">
      <w:pPr>
        <w:autoSpaceDE w:val="0"/>
        <w:autoSpaceDN w:val="0"/>
        <w:adjustRightInd w:val="0"/>
        <w:ind w:left="360"/>
        <w:rPr>
          <w:rFonts w:ascii="Arial" w:hAnsi="Arial" w:cs="Arial"/>
        </w:rPr>
      </w:pPr>
    </w:p>
    <w:p w:rsidR="00A95A31" w:rsidRPr="000D3DA6" w:rsidRDefault="001F0C3D" w:rsidP="001F0C3D">
      <w:pPr>
        <w:autoSpaceDE w:val="0"/>
        <w:autoSpaceDN w:val="0"/>
        <w:adjustRightInd w:val="0"/>
        <w:ind w:left="360"/>
        <w:rPr>
          <w:rFonts w:ascii="Arial" w:hAnsi="Arial" w:cs="Arial"/>
        </w:rPr>
      </w:pPr>
      <w:r w:rsidRPr="00A95A31">
        <w:rPr>
          <w:rFonts w:ascii="Arial" w:hAnsi="Arial" w:cs="Arial"/>
        </w:rPr>
        <w:t xml:space="preserve">The report must adhere to the AICCM preservation needs assessment template, which is available from the CHG website at </w:t>
      </w:r>
      <w:r w:rsidRPr="00A95A31">
        <w:rPr>
          <w:rFonts w:ascii="Arial" w:hAnsi="Arial" w:cs="Arial"/>
        </w:rPr>
        <w:br/>
      </w:r>
      <w:hyperlink r:id="rId10" w:history="1">
        <w:r w:rsidR="00A95A31" w:rsidRPr="000D3DA6">
          <w:rPr>
            <w:rStyle w:val="Hyperlink"/>
            <w:rFonts w:ascii="Arial" w:hAnsi="Arial" w:cs="Arial"/>
          </w:rPr>
          <w:t>http://www.nla.gov.au/chg/preservation-needs-assessments</w:t>
        </w:r>
      </w:hyperlink>
    </w:p>
    <w:p w:rsidR="00A95A31" w:rsidRDefault="001F0C3D" w:rsidP="001F0C3D">
      <w:pPr>
        <w:autoSpaceDE w:val="0"/>
        <w:autoSpaceDN w:val="0"/>
        <w:adjustRightInd w:val="0"/>
        <w:ind w:left="360"/>
        <w:rPr>
          <w:rFonts w:ascii="Arial" w:hAnsi="Arial" w:cs="Arial"/>
        </w:rPr>
      </w:pPr>
      <w:r w:rsidRPr="00A95A31">
        <w:rPr>
          <w:rFonts w:ascii="Arial" w:hAnsi="Arial" w:cs="Arial"/>
        </w:rPr>
        <w:t xml:space="preserve"> (</w:t>
      </w:r>
      <w:proofErr w:type="gramStart"/>
      <w:r w:rsidRPr="00A95A31">
        <w:rPr>
          <w:rFonts w:ascii="Arial" w:hAnsi="Arial" w:cs="Arial"/>
        </w:rPr>
        <w:t>see</w:t>
      </w:r>
      <w:proofErr w:type="gramEnd"/>
      <w:r w:rsidRPr="00A95A31">
        <w:rPr>
          <w:rFonts w:ascii="Arial" w:hAnsi="Arial" w:cs="Arial"/>
        </w:rPr>
        <w:t xml:space="preserve"> Section 4: The Report), or from the AICCM website at </w:t>
      </w:r>
      <w:hyperlink r:id="rId11" w:history="1">
        <w:r w:rsidR="005306E6" w:rsidRPr="00834FEE">
          <w:rPr>
            <w:rStyle w:val="Hyperlink"/>
            <w:rFonts w:ascii="Arial" w:hAnsi="Arial" w:cs="Arial"/>
          </w:rPr>
          <w:t>http://www.aiccm.org.au/preservation-needs-assessment-%E2%80%93-survey-template</w:t>
        </w:r>
      </w:hyperlink>
    </w:p>
    <w:p w:rsidR="005306E6" w:rsidRPr="000D3DA6" w:rsidRDefault="005306E6" w:rsidP="001F0C3D">
      <w:pPr>
        <w:autoSpaceDE w:val="0"/>
        <w:autoSpaceDN w:val="0"/>
        <w:adjustRightInd w:val="0"/>
        <w:ind w:left="360"/>
        <w:rPr>
          <w:rFonts w:ascii="Arial" w:hAnsi="Arial" w:cs="Arial"/>
        </w:rPr>
      </w:pPr>
    </w:p>
    <w:p w:rsidR="00A95A31" w:rsidRPr="000D3DA6" w:rsidRDefault="001F0C3D" w:rsidP="000D3DA6">
      <w:pPr>
        <w:autoSpaceDE w:val="0"/>
        <w:autoSpaceDN w:val="0"/>
        <w:adjustRightInd w:val="0"/>
        <w:ind w:left="360"/>
        <w:rPr>
          <w:rFonts w:ascii="Arial" w:hAnsi="Arial" w:cs="Arial"/>
        </w:rPr>
      </w:pPr>
      <w:r w:rsidRPr="00A95A31">
        <w:rPr>
          <w:rFonts w:ascii="Arial" w:hAnsi="Arial" w:cs="Arial"/>
        </w:rPr>
        <w:t xml:space="preserve">For more information on how to manage </w:t>
      </w:r>
      <w:proofErr w:type="gramStart"/>
      <w:r w:rsidRPr="00A95A31">
        <w:rPr>
          <w:rFonts w:ascii="Arial" w:hAnsi="Arial" w:cs="Arial"/>
        </w:rPr>
        <w:t>a preservation</w:t>
      </w:r>
      <w:proofErr w:type="gramEnd"/>
      <w:r w:rsidRPr="00A95A31">
        <w:rPr>
          <w:rFonts w:ascii="Arial" w:hAnsi="Arial" w:cs="Arial"/>
        </w:rPr>
        <w:t xml:space="preserve"> needs assessment refer to </w:t>
      </w:r>
      <w:hyperlink r:id="rId12" w:history="1">
        <w:r w:rsidR="00A95A31" w:rsidRPr="000D3DA6">
          <w:rPr>
            <w:rStyle w:val="Hyperlink"/>
            <w:rFonts w:ascii="Arial" w:hAnsi="Arial" w:cs="Arial"/>
          </w:rPr>
          <w:t>http://www.nla.gov.au/chg/preservation-needs-assessments</w:t>
        </w:r>
      </w:hyperlink>
    </w:p>
    <w:p w:rsidR="001F0C3D" w:rsidRPr="00FF251B" w:rsidRDefault="001F0C3D" w:rsidP="001F0C3D">
      <w:pPr>
        <w:ind w:left="360"/>
        <w:rPr>
          <w:rFonts w:ascii="Arial" w:hAnsi="Arial" w:cs="Arial"/>
          <w:b/>
        </w:rPr>
      </w:pPr>
      <w:r w:rsidRPr="00FF251B">
        <w:rPr>
          <w:rFonts w:ascii="Arial" w:hAnsi="Arial" w:cs="Arial"/>
        </w:rPr>
        <w:br/>
      </w:r>
    </w:p>
    <w:p w:rsidR="001F0C3D" w:rsidRPr="00FF251B" w:rsidRDefault="001F0C3D" w:rsidP="001F0C3D">
      <w:pPr>
        <w:ind w:left="360"/>
        <w:rPr>
          <w:rFonts w:ascii="Arial" w:hAnsi="Arial" w:cs="Arial"/>
          <w:b/>
        </w:rPr>
      </w:pPr>
      <w:r w:rsidRPr="00EB67EE">
        <w:rPr>
          <w:rFonts w:ascii="Arial" w:hAnsi="Arial" w:cs="Arial"/>
          <w:b/>
        </w:rPr>
        <w:t>STEP THREE: CONSERVATION ACTIVITIES AND COLLECTION MANAGEMENT</w:t>
      </w:r>
    </w:p>
    <w:p w:rsidR="001F0C3D" w:rsidRPr="00FF251B" w:rsidRDefault="001F0C3D" w:rsidP="001F0C3D">
      <w:pPr>
        <w:ind w:left="360"/>
        <w:rPr>
          <w:rFonts w:ascii="Arial" w:hAnsi="Arial" w:cs="Arial"/>
          <w:b/>
        </w:rPr>
      </w:pPr>
    </w:p>
    <w:p w:rsidR="001F0C3D" w:rsidRPr="00FF251B" w:rsidRDefault="001F0C3D" w:rsidP="001F0C3D">
      <w:pPr>
        <w:ind w:left="360"/>
        <w:rPr>
          <w:rFonts w:ascii="Arial" w:hAnsi="Arial" w:cs="Arial"/>
          <w:b/>
          <w:i/>
        </w:rPr>
      </w:pPr>
      <w:r w:rsidRPr="00EB67EE">
        <w:rPr>
          <w:rFonts w:ascii="Arial" w:hAnsi="Arial" w:cs="Arial"/>
          <w:b/>
          <w:i/>
        </w:rPr>
        <w:t xml:space="preserve">When you have had a </w:t>
      </w:r>
      <w:r>
        <w:rPr>
          <w:rFonts w:ascii="Arial" w:hAnsi="Arial" w:cs="Arial"/>
          <w:b/>
          <w:i/>
        </w:rPr>
        <w:t>p</w:t>
      </w:r>
      <w:r w:rsidRPr="00EB67EE">
        <w:rPr>
          <w:rFonts w:ascii="Arial" w:hAnsi="Arial" w:cs="Arial"/>
          <w:b/>
          <w:i/>
        </w:rPr>
        <w:t xml:space="preserve">reservation </w:t>
      </w:r>
      <w:r>
        <w:rPr>
          <w:rFonts w:ascii="Arial" w:hAnsi="Arial" w:cs="Arial"/>
          <w:b/>
          <w:i/>
        </w:rPr>
        <w:t>n</w:t>
      </w:r>
      <w:r w:rsidRPr="00EB67EE">
        <w:rPr>
          <w:rFonts w:ascii="Arial" w:hAnsi="Arial" w:cs="Arial"/>
          <w:b/>
          <w:i/>
        </w:rPr>
        <w:t xml:space="preserve">eeds </w:t>
      </w:r>
      <w:r>
        <w:rPr>
          <w:rFonts w:ascii="Arial" w:hAnsi="Arial" w:cs="Arial"/>
          <w:b/>
          <w:i/>
        </w:rPr>
        <w:t>a</w:t>
      </w:r>
      <w:r w:rsidRPr="00EB67EE">
        <w:rPr>
          <w:rFonts w:ascii="Arial" w:hAnsi="Arial" w:cs="Arial"/>
          <w:b/>
          <w:i/>
        </w:rPr>
        <w:t xml:space="preserve">ssessment of your collection, you may then apply for funding to undertake the projects recommended in the report. </w:t>
      </w:r>
    </w:p>
    <w:p w:rsidR="001F0C3D" w:rsidRPr="00FF251B" w:rsidRDefault="001F0C3D" w:rsidP="001F0C3D">
      <w:pPr>
        <w:ind w:left="360"/>
        <w:rPr>
          <w:rFonts w:ascii="Arial" w:hAnsi="Arial" w:cs="Arial"/>
          <w:b/>
          <w:i/>
        </w:rPr>
      </w:pP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b/>
        </w:rPr>
      </w:pPr>
      <w:r w:rsidRPr="00EB67EE">
        <w:rPr>
          <w:rFonts w:ascii="Arial" w:hAnsi="Arial" w:cs="Arial"/>
          <w:b/>
        </w:rPr>
        <w:t>YOU MUST INCLUDE A COPY OF THE FULL PRESERVATION NEEDS ASSESSMENT REPORT WITH YOUR APPLICATION.</w:t>
      </w: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rPr>
      </w:pPr>
      <w:r w:rsidRPr="00EB67EE">
        <w:rPr>
          <w:rFonts w:ascii="Arial" w:hAnsi="Arial" w:cs="Arial"/>
        </w:rPr>
        <w:t xml:space="preserve">Based on the recommendations of the </w:t>
      </w:r>
      <w:r>
        <w:rPr>
          <w:rFonts w:ascii="Arial" w:hAnsi="Arial" w:cs="Arial"/>
        </w:rPr>
        <w:t>p</w:t>
      </w:r>
      <w:r w:rsidRPr="00EB67EE">
        <w:rPr>
          <w:rFonts w:ascii="Arial" w:hAnsi="Arial" w:cs="Arial"/>
        </w:rPr>
        <w:t xml:space="preserve">reservation </w:t>
      </w:r>
      <w:r>
        <w:rPr>
          <w:rFonts w:ascii="Arial" w:hAnsi="Arial" w:cs="Arial"/>
        </w:rPr>
        <w:t>n</w:t>
      </w:r>
      <w:r w:rsidRPr="00EB67EE">
        <w:rPr>
          <w:rFonts w:ascii="Arial" w:hAnsi="Arial" w:cs="Arial"/>
        </w:rPr>
        <w:t xml:space="preserve">eeds </w:t>
      </w:r>
      <w:r>
        <w:rPr>
          <w:rFonts w:ascii="Arial" w:hAnsi="Arial" w:cs="Arial"/>
        </w:rPr>
        <w:t>a</w:t>
      </w:r>
      <w:r w:rsidRPr="00EB67EE">
        <w:rPr>
          <w:rFonts w:ascii="Arial" w:hAnsi="Arial" w:cs="Arial"/>
        </w:rPr>
        <w:t>ssessment, applicants must list the most at risk and most highly significant items in order of priority. If the applicant has already undertaken some steps in the process, this should be clearly stated in the application.</w:t>
      </w: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rPr>
      </w:pPr>
      <w:r w:rsidRPr="00EB67EE">
        <w:rPr>
          <w:rFonts w:ascii="Arial" w:hAnsi="Arial" w:cs="Arial"/>
        </w:rPr>
        <w:t>Quotes must be provided for all proposed conservation and collection management projects.  Treatment quotes should include the title of the object, description of binding and text (including significant and/or unique markings), condition, treatment proposal – with outcome statement (treatment in sequential steps), cost (</w:t>
      </w:r>
      <w:proofErr w:type="spellStart"/>
      <w:r w:rsidRPr="00EB67EE">
        <w:rPr>
          <w:rFonts w:ascii="Arial" w:hAnsi="Arial" w:cs="Arial"/>
        </w:rPr>
        <w:t>inc</w:t>
      </w:r>
      <w:proofErr w:type="spellEnd"/>
      <w:r w:rsidRPr="00EB67EE">
        <w:rPr>
          <w:rFonts w:ascii="Arial" w:hAnsi="Arial" w:cs="Arial"/>
        </w:rPr>
        <w:t>/ex GST), and a running footer on the quote documents.</w:t>
      </w: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rPr>
      </w:pPr>
      <w:r w:rsidRPr="00EB67EE">
        <w:rPr>
          <w:rFonts w:ascii="Arial" w:hAnsi="Arial" w:cs="Arial"/>
        </w:rPr>
        <w:t xml:space="preserve">Eligible conservation and collection management projects such as treatments and housing, digitisation and software </w:t>
      </w:r>
      <w:r w:rsidR="00854671" w:rsidRPr="00EB67EE">
        <w:rPr>
          <w:rFonts w:ascii="Arial" w:hAnsi="Arial" w:cs="Arial"/>
        </w:rPr>
        <w:t>purchases</w:t>
      </w:r>
      <w:r w:rsidRPr="00EB67EE">
        <w:rPr>
          <w:rFonts w:ascii="Arial" w:hAnsi="Arial" w:cs="Arial"/>
        </w:rPr>
        <w:t xml:space="preserve"> are listed below.</w:t>
      </w:r>
    </w:p>
    <w:p w:rsidR="001F0C3D" w:rsidRPr="00FF251B" w:rsidRDefault="001F0C3D" w:rsidP="001F0C3D">
      <w:pPr>
        <w:ind w:left="360"/>
        <w:rPr>
          <w:rFonts w:ascii="Arial" w:hAnsi="Arial" w:cs="Arial"/>
        </w:rPr>
      </w:pPr>
    </w:p>
    <w:p w:rsidR="001F0C3D" w:rsidRPr="00FF251B" w:rsidRDefault="001F0C3D" w:rsidP="001F0C3D">
      <w:pPr>
        <w:ind w:left="360"/>
        <w:rPr>
          <w:rFonts w:ascii="Arial" w:hAnsi="Arial" w:cs="Arial"/>
          <w:b/>
        </w:rPr>
      </w:pPr>
      <w:r w:rsidRPr="00EB67EE">
        <w:rPr>
          <w:rFonts w:ascii="Arial" w:hAnsi="Arial" w:cs="Arial"/>
          <w:b/>
        </w:rPr>
        <w:t>Treatments and housing</w:t>
      </w:r>
    </w:p>
    <w:p w:rsidR="001F0C3D" w:rsidRPr="00FF251B" w:rsidRDefault="001F0C3D" w:rsidP="001F0C3D">
      <w:pPr>
        <w:ind w:left="360"/>
        <w:rPr>
          <w:rFonts w:ascii="Arial" w:hAnsi="Arial" w:cs="Arial"/>
        </w:rPr>
      </w:pPr>
      <w:r w:rsidRPr="00EB67EE">
        <w:rPr>
          <w:rFonts w:ascii="Arial" w:hAnsi="Arial" w:cs="Arial"/>
        </w:rPr>
        <w:t>These may include:</w:t>
      </w:r>
    </w:p>
    <w:p w:rsidR="001F0C3D" w:rsidRPr="00FF251B" w:rsidRDefault="001F0C3D" w:rsidP="000D3DA6">
      <w:pPr>
        <w:numPr>
          <w:ilvl w:val="0"/>
          <w:numId w:val="10"/>
        </w:numPr>
        <w:rPr>
          <w:rFonts w:ascii="Arial" w:hAnsi="Arial" w:cs="Arial"/>
        </w:rPr>
      </w:pPr>
      <w:r w:rsidRPr="00EB67EE">
        <w:rPr>
          <w:rFonts w:ascii="Arial" w:hAnsi="Arial" w:cs="Arial"/>
          <w:b/>
        </w:rPr>
        <w:t xml:space="preserve">Collection rehousing and </w:t>
      </w:r>
      <w:r w:rsidR="00496D4A">
        <w:rPr>
          <w:rFonts w:ascii="Arial" w:hAnsi="Arial" w:cs="Arial"/>
          <w:b/>
        </w:rPr>
        <w:t>storage</w:t>
      </w:r>
      <w:r w:rsidR="00496D4A" w:rsidRPr="00EB67EE">
        <w:rPr>
          <w:rFonts w:ascii="Arial" w:hAnsi="Arial" w:cs="Arial"/>
        </w:rPr>
        <w:t xml:space="preserve"> </w:t>
      </w:r>
      <w:r w:rsidRPr="00EB67EE">
        <w:rPr>
          <w:rFonts w:ascii="Arial" w:hAnsi="Arial" w:cs="Arial"/>
        </w:rPr>
        <w:t>- the purchase of storage materials such as archival-quality boxes, folders, envelopes, packing materials and sleeves</w:t>
      </w:r>
      <w:r w:rsidR="006E5D79">
        <w:rPr>
          <w:rFonts w:ascii="Arial" w:hAnsi="Arial" w:cs="Arial"/>
        </w:rPr>
        <w:t xml:space="preserve"> </w:t>
      </w:r>
      <w:r w:rsidRPr="00EB67EE">
        <w:rPr>
          <w:rFonts w:ascii="Arial" w:hAnsi="Arial" w:cs="Arial"/>
        </w:rPr>
        <w:t xml:space="preserve">appropriate to the material to be rehoused. </w:t>
      </w:r>
      <w:r w:rsidRPr="00EB67EE">
        <w:rPr>
          <w:rFonts w:ascii="Arial" w:hAnsi="Arial" w:cs="Arial"/>
        </w:rPr>
        <w:br/>
        <w:t>Rehousing may also include the purchase of specialist shelving or storage equipment such as object cases, and map or plan cabinets.</w:t>
      </w:r>
      <w:r w:rsidRPr="00EB67EE">
        <w:rPr>
          <w:rFonts w:ascii="Arial" w:hAnsi="Arial" w:cs="Arial"/>
          <w:b/>
        </w:rPr>
        <w:t xml:space="preserve"> </w:t>
      </w:r>
    </w:p>
    <w:p w:rsidR="001F0C3D" w:rsidRPr="00FF251B" w:rsidRDefault="001F0C3D" w:rsidP="001F0C3D">
      <w:pPr>
        <w:numPr>
          <w:ilvl w:val="0"/>
          <w:numId w:val="10"/>
        </w:numPr>
        <w:jc w:val="both"/>
        <w:rPr>
          <w:rFonts w:ascii="Arial" w:hAnsi="Arial" w:cs="Arial"/>
        </w:rPr>
      </w:pPr>
      <w:r w:rsidRPr="00EB67EE">
        <w:rPr>
          <w:rFonts w:ascii="Arial" w:hAnsi="Arial" w:cs="Arial"/>
          <w:b/>
        </w:rPr>
        <w:t xml:space="preserve">Conservation treatment – </w:t>
      </w:r>
      <w:r w:rsidRPr="00EB67EE">
        <w:rPr>
          <w:rFonts w:ascii="Arial" w:hAnsi="Arial" w:cs="Arial"/>
          <w:bCs/>
        </w:rPr>
        <w:t xml:space="preserve">physical </w:t>
      </w:r>
      <w:r w:rsidRPr="00EB67EE">
        <w:rPr>
          <w:rFonts w:ascii="Arial" w:hAnsi="Arial" w:cs="Arial"/>
        </w:rPr>
        <w:t>treatments such as cleaning and collection maintenance, archival quality binding, matting, boxing, framing and other protective measures for storage or display, conservation treatment or rebinding of highly significant items by qualified conservators.</w:t>
      </w:r>
    </w:p>
    <w:p w:rsidR="001F0C3D" w:rsidRPr="00FF251B" w:rsidRDefault="001F0C3D" w:rsidP="001F0C3D">
      <w:pPr>
        <w:numPr>
          <w:ilvl w:val="0"/>
          <w:numId w:val="10"/>
        </w:numPr>
        <w:jc w:val="both"/>
        <w:rPr>
          <w:rFonts w:ascii="Arial" w:hAnsi="Arial" w:cs="Arial"/>
        </w:rPr>
      </w:pPr>
      <w:r w:rsidRPr="00EB67EE">
        <w:rPr>
          <w:rFonts w:ascii="Arial" w:hAnsi="Arial" w:cs="Arial"/>
          <w:b/>
        </w:rPr>
        <w:t xml:space="preserve">Environmental control and/or monitoring equipment </w:t>
      </w:r>
      <w:r w:rsidRPr="00EB67EE">
        <w:rPr>
          <w:rFonts w:ascii="Arial" w:hAnsi="Arial" w:cs="Arial"/>
        </w:rPr>
        <w:t>– the purchase, installation or improvement of systems to control or monitor temperature, humidity, light and air quality, such as air conditioners, dehumidifiers and data loggers.</w:t>
      </w:r>
    </w:p>
    <w:p w:rsidR="001F0C3D" w:rsidRPr="00FF251B" w:rsidRDefault="001F0C3D" w:rsidP="001F0C3D">
      <w:pPr>
        <w:numPr>
          <w:ilvl w:val="0"/>
          <w:numId w:val="10"/>
        </w:numPr>
        <w:rPr>
          <w:rFonts w:ascii="Arial" w:hAnsi="Arial" w:cs="Arial"/>
        </w:rPr>
      </w:pPr>
      <w:r w:rsidRPr="00EB67EE">
        <w:rPr>
          <w:rFonts w:ascii="Arial" w:hAnsi="Arial" w:cs="Arial"/>
          <w:b/>
        </w:rPr>
        <w:t>Reformatting of original material</w:t>
      </w:r>
      <w:r w:rsidRPr="00EB67EE">
        <w:rPr>
          <w:rFonts w:ascii="Arial" w:hAnsi="Arial" w:cs="Arial"/>
        </w:rPr>
        <w:t xml:space="preserve"> </w:t>
      </w:r>
      <w:r w:rsidRPr="00EB67EE">
        <w:rPr>
          <w:rFonts w:ascii="Arial" w:hAnsi="Arial" w:cs="Arial"/>
          <w:b/>
        </w:rPr>
        <w:t xml:space="preserve">for preservation and access purposes and ongoing planning for the collection’s maintenance - </w:t>
      </w:r>
      <w:r w:rsidRPr="00EB67EE">
        <w:rPr>
          <w:rFonts w:ascii="Arial" w:hAnsi="Arial" w:cs="Arial"/>
        </w:rPr>
        <w:t xml:space="preserve">copying audio tapes and </w:t>
      </w:r>
      <w:r w:rsidR="002F6F0F" w:rsidRPr="00EB67EE">
        <w:rPr>
          <w:rFonts w:ascii="Arial" w:hAnsi="Arial" w:cs="Arial"/>
        </w:rPr>
        <w:t>audio-visual</w:t>
      </w:r>
      <w:r w:rsidRPr="00EB67EE">
        <w:rPr>
          <w:rFonts w:ascii="Arial" w:hAnsi="Arial" w:cs="Arial"/>
        </w:rPr>
        <w:t xml:space="preserve"> material or producing microfilm, digital or photographic print copies for preservation and access. Reformatting may also include </w:t>
      </w:r>
      <w:r w:rsidR="002F6F0F" w:rsidRPr="00EB67EE">
        <w:rPr>
          <w:rFonts w:ascii="Arial" w:hAnsi="Arial" w:cs="Arial"/>
        </w:rPr>
        <w:t>audio-visual</w:t>
      </w:r>
      <w:r w:rsidRPr="00EB67EE">
        <w:rPr>
          <w:rFonts w:ascii="Arial" w:hAnsi="Arial" w:cs="Arial"/>
        </w:rPr>
        <w:t xml:space="preserve"> projects.</w:t>
      </w:r>
    </w:p>
    <w:p w:rsidR="001F0C3D" w:rsidRPr="00FF251B" w:rsidRDefault="001F0C3D" w:rsidP="001F0C3D">
      <w:pPr>
        <w:ind w:left="1080"/>
        <w:rPr>
          <w:rFonts w:ascii="Arial" w:hAnsi="Arial" w:cs="Arial"/>
        </w:rPr>
      </w:pPr>
    </w:p>
    <w:p w:rsidR="001F0C3D" w:rsidRPr="00FF251B" w:rsidRDefault="002F6F0F" w:rsidP="001F0C3D">
      <w:pPr>
        <w:ind w:left="1080"/>
        <w:rPr>
          <w:rFonts w:ascii="Arial" w:hAnsi="Arial" w:cs="Arial"/>
          <w:b/>
        </w:rPr>
      </w:pPr>
      <w:r w:rsidRPr="00EB67EE">
        <w:rPr>
          <w:rFonts w:ascii="Arial" w:hAnsi="Arial" w:cs="Arial"/>
          <w:b/>
        </w:rPr>
        <w:t>Audio-visual</w:t>
      </w:r>
      <w:r w:rsidR="001F0C3D" w:rsidRPr="00EB67EE">
        <w:rPr>
          <w:rFonts w:ascii="Arial" w:hAnsi="Arial" w:cs="Arial"/>
          <w:b/>
        </w:rPr>
        <w:t xml:space="preserve"> projects</w:t>
      </w:r>
    </w:p>
    <w:p w:rsidR="001F0C3D" w:rsidRPr="00FF251B" w:rsidRDefault="001F0C3D" w:rsidP="001F0C3D">
      <w:pPr>
        <w:autoSpaceDE w:val="0"/>
        <w:autoSpaceDN w:val="0"/>
        <w:adjustRightInd w:val="0"/>
        <w:ind w:left="1080"/>
        <w:rPr>
          <w:rFonts w:ascii="Arial" w:hAnsi="Arial" w:cs="Arial"/>
        </w:rPr>
      </w:pPr>
      <w:r w:rsidRPr="00EB67EE">
        <w:rPr>
          <w:rFonts w:ascii="Arial" w:hAnsi="Arial" w:cs="Arial"/>
        </w:rPr>
        <w:t xml:space="preserve">If you are applying for a project proposing the copying of </w:t>
      </w:r>
      <w:r w:rsidR="002F6F0F" w:rsidRPr="00EB67EE">
        <w:rPr>
          <w:rFonts w:ascii="Arial" w:hAnsi="Arial" w:cs="Arial"/>
        </w:rPr>
        <w:t>audio-visual</w:t>
      </w:r>
      <w:r w:rsidRPr="00EB67EE">
        <w:rPr>
          <w:rFonts w:ascii="Arial" w:hAnsi="Arial" w:cs="Arial"/>
        </w:rPr>
        <w:t xml:space="preserve"> materials you should clearly indicate what outcomes are to be achieved, including:  </w:t>
      </w:r>
    </w:p>
    <w:p w:rsidR="001F0C3D" w:rsidRPr="00FF251B" w:rsidRDefault="001F0C3D" w:rsidP="001F0C3D">
      <w:pPr>
        <w:numPr>
          <w:ilvl w:val="0"/>
          <w:numId w:val="7"/>
        </w:numPr>
        <w:autoSpaceDE w:val="0"/>
        <w:autoSpaceDN w:val="0"/>
        <w:adjustRightInd w:val="0"/>
        <w:rPr>
          <w:rFonts w:ascii="Arial" w:hAnsi="Arial" w:cs="Arial"/>
        </w:rPr>
      </w:pPr>
      <w:r w:rsidRPr="00EB67EE">
        <w:rPr>
          <w:rFonts w:ascii="Arial" w:hAnsi="Arial" w:cs="Arial"/>
        </w:rPr>
        <w:t>how the project will enable easier access to the collection</w:t>
      </w:r>
    </w:p>
    <w:p w:rsidR="001F0C3D" w:rsidRPr="00FF251B" w:rsidRDefault="001F0C3D" w:rsidP="001F0C3D">
      <w:pPr>
        <w:numPr>
          <w:ilvl w:val="0"/>
          <w:numId w:val="7"/>
        </w:numPr>
        <w:autoSpaceDE w:val="0"/>
        <w:autoSpaceDN w:val="0"/>
        <w:adjustRightInd w:val="0"/>
        <w:rPr>
          <w:rFonts w:ascii="Arial" w:hAnsi="Arial" w:cs="Arial"/>
        </w:rPr>
      </w:pPr>
      <w:r w:rsidRPr="00EB67EE">
        <w:rPr>
          <w:rFonts w:ascii="Arial" w:hAnsi="Arial" w:cs="Arial"/>
        </w:rPr>
        <w:t xml:space="preserve">what is proposed for the original tapes after digitisation </w:t>
      </w:r>
    </w:p>
    <w:p w:rsidR="001F0C3D" w:rsidRPr="00FF251B" w:rsidRDefault="001F0C3D" w:rsidP="001F0C3D">
      <w:pPr>
        <w:numPr>
          <w:ilvl w:val="0"/>
          <w:numId w:val="7"/>
        </w:numPr>
        <w:autoSpaceDE w:val="0"/>
        <w:autoSpaceDN w:val="0"/>
        <w:adjustRightInd w:val="0"/>
        <w:rPr>
          <w:rFonts w:ascii="Arial" w:hAnsi="Arial" w:cs="Arial"/>
        </w:rPr>
      </w:pPr>
      <w:r w:rsidRPr="00EB67EE">
        <w:rPr>
          <w:rFonts w:ascii="Arial" w:hAnsi="Arial" w:cs="Arial"/>
        </w:rPr>
        <w:t xml:space="preserve">what technical standards will be used to copy and encode the video or audio material into a file, and </w:t>
      </w:r>
    </w:p>
    <w:p w:rsidR="001F0C3D" w:rsidRPr="00FF251B" w:rsidRDefault="001F0C3D" w:rsidP="001F0C3D">
      <w:pPr>
        <w:numPr>
          <w:ilvl w:val="0"/>
          <w:numId w:val="7"/>
        </w:numPr>
        <w:autoSpaceDE w:val="0"/>
        <w:autoSpaceDN w:val="0"/>
        <w:adjustRightInd w:val="0"/>
        <w:rPr>
          <w:rFonts w:ascii="Arial" w:hAnsi="Arial" w:cs="Arial"/>
        </w:rPr>
      </w:pPr>
      <w:proofErr w:type="gramStart"/>
      <w:r w:rsidRPr="00EB67EE">
        <w:rPr>
          <w:rFonts w:ascii="Arial" w:hAnsi="Arial" w:cs="Arial"/>
        </w:rPr>
        <w:t>how</w:t>
      </w:r>
      <w:proofErr w:type="gramEnd"/>
      <w:r w:rsidRPr="00EB67EE">
        <w:rPr>
          <w:rFonts w:ascii="Arial" w:hAnsi="Arial" w:cs="Arial"/>
        </w:rPr>
        <w:t xml:space="preserve"> the new digital content will be accessed (website, loan DVDs </w:t>
      </w:r>
      <w:r w:rsidR="002F6F0F" w:rsidRPr="00EB67EE">
        <w:rPr>
          <w:rFonts w:ascii="Arial" w:hAnsi="Arial" w:cs="Arial"/>
        </w:rPr>
        <w:t>etc.</w:t>
      </w:r>
      <w:r w:rsidRPr="00EB67EE">
        <w:rPr>
          <w:rFonts w:ascii="Arial" w:hAnsi="Arial" w:cs="Arial"/>
        </w:rPr>
        <w:t>) and preserved.</w:t>
      </w:r>
    </w:p>
    <w:p w:rsidR="001F0C3D" w:rsidRPr="00FF251B" w:rsidRDefault="001F0C3D" w:rsidP="001F0C3D">
      <w:pPr>
        <w:ind w:left="1080" w:hanging="720"/>
        <w:rPr>
          <w:rFonts w:ascii="Arial" w:hAnsi="Arial" w:cs="Arial"/>
          <w:b/>
          <w:bCs/>
        </w:rPr>
      </w:pPr>
    </w:p>
    <w:p w:rsidR="00A95A31" w:rsidRDefault="001F0C3D" w:rsidP="001F0C3D">
      <w:pPr>
        <w:ind w:left="1800" w:hanging="720"/>
        <w:outlineLvl w:val="0"/>
        <w:rPr>
          <w:rFonts w:ascii="Arial" w:hAnsi="Arial" w:cs="Arial"/>
          <w:bCs/>
        </w:rPr>
      </w:pPr>
      <w:r w:rsidRPr="00EB67EE">
        <w:rPr>
          <w:rFonts w:ascii="Arial" w:hAnsi="Arial" w:cs="Arial"/>
          <w:bCs/>
        </w:rPr>
        <w:t xml:space="preserve">For more information on </w:t>
      </w:r>
      <w:r w:rsidR="002F6F0F" w:rsidRPr="00EB67EE">
        <w:rPr>
          <w:rFonts w:ascii="Arial" w:hAnsi="Arial" w:cs="Arial"/>
          <w:bCs/>
        </w:rPr>
        <w:t>audio-visual</w:t>
      </w:r>
      <w:r w:rsidRPr="00EB67EE">
        <w:rPr>
          <w:rFonts w:ascii="Arial" w:hAnsi="Arial" w:cs="Arial"/>
          <w:bCs/>
        </w:rPr>
        <w:t xml:space="preserve"> materials preservation, see</w:t>
      </w:r>
    </w:p>
    <w:p w:rsidR="001F0C3D" w:rsidRDefault="00010CB2" w:rsidP="001F0C3D">
      <w:pPr>
        <w:ind w:left="1800" w:hanging="720"/>
        <w:outlineLvl w:val="0"/>
        <w:rPr>
          <w:rFonts w:ascii="Arial" w:hAnsi="Arial" w:cs="Arial"/>
          <w:bCs/>
        </w:rPr>
      </w:pPr>
      <w:hyperlink r:id="rId13" w:history="1">
        <w:r w:rsidR="00A95A31" w:rsidRPr="002236D8">
          <w:rPr>
            <w:rStyle w:val="Hyperlink"/>
            <w:rFonts w:ascii="Arial" w:hAnsi="Arial" w:cs="Arial"/>
            <w:bCs/>
          </w:rPr>
          <w:t>http://www.nfsa.gov.au/preservation/</w:t>
        </w:r>
      </w:hyperlink>
    </w:p>
    <w:p w:rsidR="00A95A31" w:rsidRPr="00FF251B" w:rsidRDefault="00A95A31" w:rsidP="001F0C3D">
      <w:pPr>
        <w:ind w:left="1800" w:hanging="720"/>
        <w:outlineLvl w:val="0"/>
        <w:rPr>
          <w:rFonts w:ascii="Arial" w:hAnsi="Arial" w:cs="Arial"/>
        </w:rPr>
      </w:pPr>
    </w:p>
    <w:p w:rsidR="001F0C3D" w:rsidRPr="00FF251B" w:rsidRDefault="001F0C3D" w:rsidP="001F0C3D">
      <w:pPr>
        <w:ind w:left="1800" w:hanging="720"/>
        <w:rPr>
          <w:rFonts w:ascii="Arial" w:hAnsi="Arial" w:cs="Arial"/>
        </w:rPr>
      </w:pPr>
    </w:p>
    <w:p w:rsidR="001F0C3D" w:rsidRDefault="001F0C3D" w:rsidP="001F0C3D">
      <w:pPr>
        <w:ind w:left="1800" w:hanging="720"/>
        <w:rPr>
          <w:rFonts w:ascii="Arial" w:hAnsi="Arial" w:cs="Arial"/>
          <w:b/>
        </w:rPr>
      </w:pPr>
    </w:p>
    <w:p w:rsidR="001F0C3D" w:rsidRPr="00FF251B" w:rsidRDefault="001F0C3D" w:rsidP="001F0C3D">
      <w:pPr>
        <w:ind w:left="1800" w:hanging="720"/>
        <w:rPr>
          <w:rFonts w:ascii="Arial" w:hAnsi="Arial" w:cs="Arial"/>
          <w:b/>
        </w:rPr>
      </w:pPr>
      <w:r w:rsidRPr="00EB67EE">
        <w:rPr>
          <w:rFonts w:ascii="Arial" w:hAnsi="Arial" w:cs="Arial"/>
          <w:b/>
        </w:rPr>
        <w:t>Digitisation projects</w:t>
      </w:r>
    </w:p>
    <w:p w:rsidR="001F0C3D" w:rsidRPr="00FF251B" w:rsidRDefault="001F0C3D" w:rsidP="001F0C3D">
      <w:pPr>
        <w:ind w:left="1800" w:hanging="720"/>
        <w:rPr>
          <w:rFonts w:ascii="Arial" w:hAnsi="Arial" w:cs="Arial"/>
        </w:rPr>
      </w:pPr>
      <w:r w:rsidRPr="00EB67EE">
        <w:rPr>
          <w:rFonts w:ascii="Arial" w:hAnsi="Arial" w:cs="Arial"/>
        </w:rPr>
        <w:t>Applications for digitisation of original materials for preservation and</w:t>
      </w:r>
    </w:p>
    <w:p w:rsidR="001F0C3D" w:rsidRPr="00FF251B" w:rsidRDefault="001F0C3D" w:rsidP="001F0C3D">
      <w:pPr>
        <w:ind w:left="1800" w:hanging="720"/>
        <w:rPr>
          <w:rFonts w:ascii="Arial" w:hAnsi="Arial" w:cs="Arial"/>
        </w:rPr>
      </w:pPr>
      <w:proofErr w:type="gramStart"/>
      <w:r w:rsidRPr="00EB67EE">
        <w:rPr>
          <w:rFonts w:ascii="Arial" w:hAnsi="Arial" w:cs="Arial"/>
        </w:rPr>
        <w:t>access</w:t>
      </w:r>
      <w:proofErr w:type="gramEnd"/>
      <w:r w:rsidRPr="00EB67EE">
        <w:rPr>
          <w:rFonts w:ascii="Arial" w:hAnsi="Arial" w:cs="Arial"/>
        </w:rPr>
        <w:t xml:space="preserve"> purposes and for the ongoing planning of the collection’s</w:t>
      </w:r>
    </w:p>
    <w:p w:rsidR="001F0C3D" w:rsidRPr="00FF251B" w:rsidRDefault="001F0C3D" w:rsidP="001F0C3D">
      <w:pPr>
        <w:ind w:left="1800" w:hanging="720"/>
        <w:rPr>
          <w:rFonts w:ascii="Arial" w:hAnsi="Arial" w:cs="Arial"/>
        </w:rPr>
      </w:pPr>
      <w:proofErr w:type="gramStart"/>
      <w:r w:rsidRPr="00EB67EE">
        <w:rPr>
          <w:rFonts w:ascii="Arial" w:hAnsi="Arial" w:cs="Arial"/>
        </w:rPr>
        <w:t>maintenance</w:t>
      </w:r>
      <w:proofErr w:type="gramEnd"/>
      <w:r w:rsidRPr="00EB67EE">
        <w:rPr>
          <w:rFonts w:ascii="Arial" w:hAnsi="Arial" w:cs="Arial"/>
        </w:rPr>
        <w:t xml:space="preserve"> should take note of the following requirements.</w:t>
      </w:r>
    </w:p>
    <w:p w:rsidR="001F0C3D" w:rsidRPr="00FF251B" w:rsidRDefault="001F0C3D" w:rsidP="001F0C3D">
      <w:pPr>
        <w:numPr>
          <w:ilvl w:val="0"/>
          <w:numId w:val="11"/>
        </w:numPr>
        <w:rPr>
          <w:rFonts w:ascii="Arial" w:hAnsi="Arial" w:cs="Arial"/>
        </w:rPr>
      </w:pPr>
      <w:r w:rsidRPr="00EB67EE">
        <w:rPr>
          <w:rFonts w:ascii="Arial" w:hAnsi="Arial" w:cs="Arial"/>
        </w:rPr>
        <w:t>Preservation of original materials must occur prior to digitisation.</w:t>
      </w:r>
    </w:p>
    <w:p w:rsidR="001F0C3D" w:rsidRPr="00FF251B" w:rsidRDefault="001F0C3D" w:rsidP="001F0C3D">
      <w:pPr>
        <w:numPr>
          <w:ilvl w:val="0"/>
          <w:numId w:val="11"/>
        </w:numPr>
        <w:jc w:val="both"/>
        <w:rPr>
          <w:rFonts w:ascii="Arial" w:hAnsi="Arial" w:cs="Arial"/>
          <w:b/>
        </w:rPr>
      </w:pPr>
      <w:r w:rsidRPr="00EB67EE">
        <w:rPr>
          <w:rFonts w:ascii="Arial" w:hAnsi="Arial" w:cs="Arial"/>
        </w:rPr>
        <w:t>Applicants must include their plan for the ongoing management of the digital copies.</w:t>
      </w:r>
    </w:p>
    <w:p w:rsidR="001F0C3D" w:rsidRPr="00FF251B" w:rsidRDefault="001F0C3D" w:rsidP="001F0C3D">
      <w:pPr>
        <w:numPr>
          <w:ilvl w:val="0"/>
          <w:numId w:val="11"/>
        </w:numPr>
        <w:jc w:val="both"/>
        <w:rPr>
          <w:rFonts w:ascii="Arial" w:hAnsi="Arial" w:cs="Arial"/>
        </w:rPr>
      </w:pPr>
      <w:r w:rsidRPr="00EB67EE">
        <w:rPr>
          <w:rFonts w:ascii="Arial" w:hAnsi="Arial" w:cs="Arial"/>
        </w:rPr>
        <w:t xml:space="preserve">Applicants must include their budgeted plan for the digitisation process (including arrangements for scanning, back-up procedures, </w:t>
      </w:r>
      <w:proofErr w:type="gramStart"/>
      <w:r w:rsidRPr="00EB67EE">
        <w:rPr>
          <w:rFonts w:ascii="Arial" w:hAnsi="Arial" w:cs="Arial"/>
        </w:rPr>
        <w:t>access</w:t>
      </w:r>
      <w:proofErr w:type="gramEnd"/>
      <w:r w:rsidRPr="00EB67EE">
        <w:rPr>
          <w:rFonts w:ascii="Arial" w:hAnsi="Arial" w:cs="Arial"/>
        </w:rPr>
        <w:t xml:space="preserve"> to the digitised records) with supporting quotes.</w:t>
      </w:r>
    </w:p>
    <w:p w:rsidR="001F0C3D" w:rsidRPr="00FF251B" w:rsidRDefault="001F0C3D" w:rsidP="001F0C3D">
      <w:pPr>
        <w:numPr>
          <w:ilvl w:val="0"/>
          <w:numId w:val="11"/>
        </w:numPr>
        <w:jc w:val="both"/>
        <w:rPr>
          <w:rFonts w:ascii="Arial" w:hAnsi="Arial" w:cs="Arial"/>
          <w:b/>
        </w:rPr>
      </w:pPr>
      <w:r w:rsidRPr="00EB67EE">
        <w:rPr>
          <w:rFonts w:ascii="Arial" w:hAnsi="Arial" w:cs="Arial"/>
        </w:rPr>
        <w:t xml:space="preserve">The project must comply with relevant Australian copyright law. </w:t>
      </w:r>
    </w:p>
    <w:p w:rsidR="001F0C3D" w:rsidRPr="00FF251B" w:rsidRDefault="001F0C3D" w:rsidP="001F0C3D">
      <w:pPr>
        <w:numPr>
          <w:ilvl w:val="0"/>
          <w:numId w:val="11"/>
        </w:numPr>
        <w:jc w:val="both"/>
        <w:rPr>
          <w:rFonts w:ascii="Arial" w:hAnsi="Arial" w:cs="Arial"/>
          <w:b/>
        </w:rPr>
      </w:pPr>
      <w:r w:rsidRPr="00EB67EE">
        <w:rPr>
          <w:rFonts w:ascii="Arial" w:hAnsi="Arial" w:cs="Arial"/>
        </w:rPr>
        <w:t>Consideration must be given to the outsourcing of digitisation, which can be a more cost-effective and sustainable option.</w:t>
      </w:r>
    </w:p>
    <w:p w:rsidR="001F0C3D" w:rsidRPr="00FF251B" w:rsidRDefault="001F0C3D" w:rsidP="001F0C3D">
      <w:pPr>
        <w:ind w:left="1080"/>
        <w:jc w:val="both"/>
        <w:rPr>
          <w:rFonts w:ascii="Arial" w:hAnsi="Arial" w:cs="Arial"/>
          <w:b/>
        </w:rPr>
      </w:pPr>
    </w:p>
    <w:p w:rsidR="001F0C3D" w:rsidRPr="00FF251B" w:rsidRDefault="001F0C3D" w:rsidP="001F0C3D">
      <w:pPr>
        <w:autoSpaceDE w:val="0"/>
        <w:autoSpaceDN w:val="0"/>
        <w:adjustRightInd w:val="0"/>
        <w:spacing w:before="60" w:after="120" w:line="252" w:lineRule="auto"/>
        <w:ind w:left="1020"/>
        <w:rPr>
          <w:rFonts w:ascii="Arial" w:hAnsi="Arial" w:cs="Arial"/>
        </w:rPr>
      </w:pPr>
      <w:r w:rsidRPr="00EB67EE">
        <w:rPr>
          <w:rFonts w:ascii="Arial" w:hAnsi="Arial" w:cs="Arial"/>
          <w:b/>
          <w:bCs/>
        </w:rPr>
        <w:lastRenderedPageBreak/>
        <w:t>Recipients of all digitisation projects are encouraged to upload images produced to their publically accessible websites.</w:t>
      </w:r>
      <w:r w:rsidRPr="00EB67EE">
        <w:rPr>
          <w:rFonts w:ascii="Arial" w:hAnsi="Arial" w:cs="Arial"/>
        </w:rPr>
        <w:br/>
      </w:r>
    </w:p>
    <w:p w:rsidR="00EC21E0" w:rsidRDefault="001F0C3D" w:rsidP="001F0C3D">
      <w:pPr>
        <w:autoSpaceDE w:val="0"/>
        <w:autoSpaceDN w:val="0"/>
        <w:adjustRightInd w:val="0"/>
        <w:ind w:left="900" w:firstLine="120"/>
        <w:outlineLvl w:val="0"/>
        <w:rPr>
          <w:rFonts w:ascii="Arial" w:hAnsi="Arial" w:cs="Arial"/>
          <w:bCs/>
        </w:rPr>
      </w:pPr>
      <w:r w:rsidRPr="00EB67EE">
        <w:rPr>
          <w:rFonts w:ascii="Arial" w:hAnsi="Arial" w:cs="Arial"/>
          <w:bCs/>
        </w:rPr>
        <w:t>Where to go for more information on digitisation:</w:t>
      </w:r>
    </w:p>
    <w:p w:rsidR="001F0C3D" w:rsidRPr="00EC21E0" w:rsidRDefault="001F0C3D" w:rsidP="001F0C3D">
      <w:pPr>
        <w:autoSpaceDE w:val="0"/>
        <w:autoSpaceDN w:val="0"/>
        <w:adjustRightInd w:val="0"/>
        <w:ind w:left="900" w:firstLine="120"/>
        <w:outlineLvl w:val="0"/>
        <w:rPr>
          <w:rFonts w:ascii="Arial" w:hAnsi="Arial" w:cs="Arial"/>
          <w:bCs/>
        </w:rPr>
      </w:pPr>
      <w:r w:rsidRPr="00EB67EE">
        <w:rPr>
          <w:rFonts w:ascii="Arial" w:hAnsi="Arial" w:cs="Arial"/>
          <w:bCs/>
        </w:rPr>
        <w:t xml:space="preserve"> </w:t>
      </w:r>
    </w:p>
    <w:p w:rsidR="00EC21E0" w:rsidRPr="00EC21E0" w:rsidRDefault="001F0C3D" w:rsidP="001F0C3D">
      <w:pPr>
        <w:numPr>
          <w:ilvl w:val="0"/>
          <w:numId w:val="9"/>
        </w:numPr>
        <w:autoSpaceDE w:val="0"/>
        <w:autoSpaceDN w:val="0"/>
        <w:adjustRightInd w:val="0"/>
        <w:rPr>
          <w:rFonts w:ascii="Arial" w:hAnsi="Arial" w:cs="Arial"/>
        </w:rPr>
      </w:pPr>
      <w:r w:rsidRPr="00EC21E0">
        <w:rPr>
          <w:rFonts w:ascii="Arial" w:hAnsi="Arial" w:cs="Arial"/>
        </w:rPr>
        <w:t xml:space="preserve">Australian Copyright Council information sheets: </w:t>
      </w:r>
    </w:p>
    <w:p w:rsidR="00A95A31" w:rsidRPr="000D3DA6" w:rsidRDefault="00010CB2" w:rsidP="000D3DA6">
      <w:pPr>
        <w:autoSpaceDE w:val="0"/>
        <w:autoSpaceDN w:val="0"/>
        <w:adjustRightInd w:val="0"/>
        <w:ind w:left="1380"/>
        <w:rPr>
          <w:rFonts w:ascii="Arial" w:hAnsi="Arial" w:cs="Arial"/>
        </w:rPr>
      </w:pPr>
      <w:hyperlink r:id="rId14" w:history="1">
        <w:r w:rsidR="00A95A31" w:rsidRPr="000D3DA6">
          <w:rPr>
            <w:rStyle w:val="Hyperlink"/>
            <w:rFonts w:ascii="Arial" w:hAnsi="Arial" w:cs="Arial"/>
          </w:rPr>
          <w:t>http://www.copyright.org.au/find-an-answer/</w:t>
        </w:r>
      </w:hyperlink>
    </w:p>
    <w:p w:rsidR="00EC21E0" w:rsidRPr="000D3DA6" w:rsidRDefault="00EC21E0" w:rsidP="000D3DA6">
      <w:pPr>
        <w:autoSpaceDE w:val="0"/>
        <w:autoSpaceDN w:val="0"/>
        <w:adjustRightInd w:val="0"/>
        <w:ind w:left="1380"/>
        <w:rPr>
          <w:rFonts w:ascii="Arial" w:hAnsi="Arial" w:cs="Arial"/>
        </w:rPr>
      </w:pPr>
    </w:p>
    <w:p w:rsidR="00A95A31" w:rsidRPr="00EC21E0" w:rsidRDefault="001F0C3D" w:rsidP="00A95A31">
      <w:pPr>
        <w:numPr>
          <w:ilvl w:val="0"/>
          <w:numId w:val="9"/>
        </w:numPr>
        <w:autoSpaceDE w:val="0"/>
        <w:autoSpaceDN w:val="0"/>
        <w:adjustRightInd w:val="0"/>
        <w:rPr>
          <w:rFonts w:ascii="Arial" w:hAnsi="Arial" w:cs="Arial"/>
        </w:rPr>
      </w:pPr>
      <w:r w:rsidRPr="00EC21E0">
        <w:rPr>
          <w:rFonts w:ascii="Arial" w:hAnsi="Arial" w:cs="Arial"/>
        </w:rPr>
        <w:t xml:space="preserve">Capture your collections - A digitisation course for remote and regional museums and galleries: </w:t>
      </w:r>
    </w:p>
    <w:p w:rsidR="00A95A31" w:rsidRPr="000D3DA6" w:rsidRDefault="00010CB2" w:rsidP="000D3DA6">
      <w:pPr>
        <w:autoSpaceDE w:val="0"/>
        <w:autoSpaceDN w:val="0"/>
        <w:adjustRightInd w:val="0"/>
        <w:ind w:left="1380"/>
        <w:rPr>
          <w:rFonts w:ascii="Arial" w:hAnsi="Arial" w:cs="Arial"/>
        </w:rPr>
      </w:pPr>
      <w:hyperlink r:id="rId15" w:history="1">
        <w:r w:rsidR="00A95A31" w:rsidRPr="000D3DA6">
          <w:rPr>
            <w:rStyle w:val="Hyperlink"/>
            <w:rFonts w:ascii="Arial" w:hAnsi="Arial" w:cs="Arial"/>
          </w:rPr>
          <w:t>http://www.collectionsaustralia.net.au/sector_info_item/10</w:t>
        </w:r>
      </w:hyperlink>
    </w:p>
    <w:p w:rsidR="001F0C3D" w:rsidRPr="00EC21E0" w:rsidRDefault="001F0C3D" w:rsidP="000D3DA6">
      <w:pPr>
        <w:autoSpaceDE w:val="0"/>
        <w:autoSpaceDN w:val="0"/>
        <w:adjustRightInd w:val="0"/>
        <w:rPr>
          <w:rFonts w:ascii="Arial" w:hAnsi="Arial" w:cs="Arial"/>
        </w:rPr>
      </w:pPr>
    </w:p>
    <w:p w:rsidR="001F0C3D" w:rsidRPr="00EC21E0" w:rsidRDefault="001F0C3D" w:rsidP="001F0C3D">
      <w:pPr>
        <w:numPr>
          <w:ilvl w:val="0"/>
          <w:numId w:val="9"/>
        </w:numPr>
        <w:autoSpaceDE w:val="0"/>
        <w:autoSpaceDN w:val="0"/>
        <w:adjustRightInd w:val="0"/>
        <w:rPr>
          <w:rFonts w:ascii="Arial" w:hAnsi="Arial" w:cs="Arial"/>
        </w:rPr>
      </w:pPr>
      <w:r w:rsidRPr="00EC21E0">
        <w:rPr>
          <w:rFonts w:ascii="Arial" w:hAnsi="Arial" w:cs="Arial"/>
        </w:rPr>
        <w:t xml:space="preserve">JISC Digital Media – Advice: </w:t>
      </w:r>
    </w:p>
    <w:p w:rsidR="00EC21E0" w:rsidRPr="000D3DA6" w:rsidRDefault="00010CB2" w:rsidP="000D3DA6">
      <w:pPr>
        <w:autoSpaceDE w:val="0"/>
        <w:autoSpaceDN w:val="0"/>
        <w:adjustRightInd w:val="0"/>
        <w:ind w:left="1380"/>
        <w:rPr>
          <w:rFonts w:ascii="Arial" w:hAnsi="Arial" w:cs="Arial"/>
        </w:rPr>
      </w:pPr>
      <w:hyperlink r:id="rId16" w:history="1">
        <w:r w:rsidR="00EC21E0" w:rsidRPr="000D3DA6">
          <w:rPr>
            <w:rStyle w:val="Hyperlink"/>
            <w:rFonts w:ascii="Arial" w:hAnsi="Arial" w:cs="Arial"/>
          </w:rPr>
          <w:t>http://www.jiscdigitalmedia.ac.uk/guide/setting-up-a-workspace-for-digitising-images/</w:t>
        </w:r>
      </w:hyperlink>
    </w:p>
    <w:p w:rsidR="00EC21E0" w:rsidRPr="000D3DA6" w:rsidRDefault="00EC21E0" w:rsidP="000D3DA6">
      <w:pPr>
        <w:autoSpaceDE w:val="0"/>
        <w:autoSpaceDN w:val="0"/>
        <w:adjustRightInd w:val="0"/>
        <w:ind w:left="1380"/>
        <w:rPr>
          <w:rFonts w:ascii="Arial" w:hAnsi="Arial" w:cs="Arial"/>
        </w:rPr>
      </w:pPr>
    </w:p>
    <w:p w:rsidR="001F0C3D" w:rsidRPr="00EC21E0" w:rsidRDefault="001F0C3D" w:rsidP="001F0C3D">
      <w:pPr>
        <w:numPr>
          <w:ilvl w:val="0"/>
          <w:numId w:val="9"/>
        </w:numPr>
        <w:autoSpaceDE w:val="0"/>
        <w:autoSpaceDN w:val="0"/>
        <w:adjustRightInd w:val="0"/>
        <w:rPr>
          <w:rFonts w:ascii="Arial" w:hAnsi="Arial" w:cs="Arial"/>
        </w:rPr>
      </w:pPr>
      <w:r w:rsidRPr="00EC21E0">
        <w:rPr>
          <w:rFonts w:ascii="Arial" w:hAnsi="Arial" w:cs="Arial"/>
        </w:rPr>
        <w:t xml:space="preserve">Digital practice: Guidelines for digitising images in NSW public libraries: </w:t>
      </w:r>
    </w:p>
    <w:p w:rsidR="00EC21E0" w:rsidRPr="000D3DA6" w:rsidRDefault="00010CB2" w:rsidP="000D3DA6">
      <w:pPr>
        <w:pStyle w:val="ListParagraph"/>
        <w:autoSpaceDE w:val="0"/>
        <w:autoSpaceDN w:val="0"/>
        <w:adjustRightInd w:val="0"/>
        <w:ind w:left="1380"/>
        <w:rPr>
          <w:rFonts w:ascii="Arial" w:hAnsi="Arial" w:cs="Arial"/>
        </w:rPr>
      </w:pPr>
      <w:hyperlink r:id="rId17" w:history="1">
        <w:r w:rsidR="00EC21E0" w:rsidRPr="000D3DA6">
          <w:rPr>
            <w:rStyle w:val="Hyperlink"/>
            <w:rFonts w:ascii="Arial" w:hAnsi="Arial" w:cs="Arial"/>
          </w:rPr>
          <w:t>http://www.sl.nsw.gov.au/services/public_libraries/docs/digital.pdf</w:t>
        </w:r>
      </w:hyperlink>
    </w:p>
    <w:p w:rsidR="00EC21E0" w:rsidRPr="00EC21E0" w:rsidRDefault="00EC21E0" w:rsidP="000D3DA6">
      <w:pPr>
        <w:pStyle w:val="ListParagraph"/>
        <w:autoSpaceDE w:val="0"/>
        <w:autoSpaceDN w:val="0"/>
        <w:adjustRightInd w:val="0"/>
        <w:ind w:left="1380"/>
        <w:rPr>
          <w:rFonts w:ascii="Arial" w:hAnsi="Arial" w:cs="Arial"/>
        </w:rPr>
      </w:pPr>
    </w:p>
    <w:p w:rsidR="00EC21E0" w:rsidRPr="000D3DA6" w:rsidRDefault="001F0C3D">
      <w:pPr>
        <w:numPr>
          <w:ilvl w:val="0"/>
          <w:numId w:val="9"/>
        </w:numPr>
        <w:autoSpaceDE w:val="0"/>
        <w:autoSpaceDN w:val="0"/>
        <w:adjustRightInd w:val="0"/>
        <w:rPr>
          <w:rFonts w:ascii="Arial" w:hAnsi="Arial" w:cs="Arial"/>
        </w:rPr>
      </w:pPr>
      <w:r w:rsidRPr="00EC21E0">
        <w:rPr>
          <w:rFonts w:ascii="Arial" w:hAnsi="Arial" w:cs="Arial"/>
        </w:rPr>
        <w:t xml:space="preserve">Managing web resources for persistent access: </w:t>
      </w:r>
      <w:hyperlink r:id="rId18" w:history="1">
        <w:r w:rsidR="00EC21E0" w:rsidRPr="000D3DA6">
          <w:rPr>
            <w:rStyle w:val="Hyperlink"/>
            <w:rFonts w:ascii="Arial" w:hAnsi="Arial" w:cs="Arial"/>
          </w:rPr>
          <w:t>http://pandora.nla.gov.au/pan/36282/20030701-0000/www.nla.gov.au/guidelines/2000/persistence.html</w:t>
        </w:r>
      </w:hyperlink>
    </w:p>
    <w:p w:rsidR="001F0C3D" w:rsidRPr="00EC21E0" w:rsidRDefault="001F0C3D" w:rsidP="000D3DA6">
      <w:pPr>
        <w:autoSpaceDE w:val="0"/>
        <w:autoSpaceDN w:val="0"/>
        <w:adjustRightInd w:val="0"/>
        <w:ind w:left="1380"/>
        <w:rPr>
          <w:rFonts w:ascii="Arial" w:hAnsi="Arial" w:cs="Arial"/>
        </w:rPr>
      </w:pPr>
    </w:p>
    <w:p w:rsidR="00EC21E0" w:rsidRPr="000D3DA6" w:rsidRDefault="001F0C3D" w:rsidP="00EC21E0">
      <w:pPr>
        <w:pStyle w:val="ListParagraph"/>
        <w:numPr>
          <w:ilvl w:val="0"/>
          <w:numId w:val="9"/>
        </w:numPr>
        <w:spacing w:before="100" w:beforeAutospacing="1" w:after="100" w:afterAutospacing="1"/>
        <w:rPr>
          <w:rFonts w:ascii="Arial" w:hAnsi="Arial" w:cs="Arial"/>
        </w:rPr>
      </w:pPr>
      <w:r w:rsidRPr="00EC21E0">
        <w:rPr>
          <w:rFonts w:ascii="Arial" w:hAnsi="Arial" w:cs="Arial"/>
        </w:rPr>
        <w:t>N</w:t>
      </w:r>
      <w:r w:rsidRPr="00EC21E0">
        <w:rPr>
          <w:rFonts w:ascii="Arial" w:hAnsi="Arial" w:cs="Arial"/>
          <w:iCs/>
        </w:rPr>
        <w:t>ational Standards for Australian Museums and Galleries, Part C: D</w:t>
      </w:r>
      <w:r w:rsidRPr="00EC21E0">
        <w:rPr>
          <w:rFonts w:ascii="Arial" w:hAnsi="Arial" w:cs="Arial"/>
          <w:b/>
          <w:bCs/>
        </w:rPr>
        <w:t>e</w:t>
      </w:r>
      <w:r w:rsidRPr="00EC21E0">
        <w:rPr>
          <w:rFonts w:ascii="Arial" w:hAnsi="Arial" w:cs="Arial"/>
        </w:rPr>
        <w:t xml:space="preserve">veloping a significant collection (November 2011): </w:t>
      </w:r>
      <w:hyperlink r:id="rId19" w:history="1">
        <w:r w:rsidR="00EC21E0" w:rsidRPr="000D3DA6">
          <w:rPr>
            <w:rStyle w:val="Hyperlink"/>
            <w:rFonts w:ascii="Arial" w:hAnsi="Arial" w:cs="Arial"/>
          </w:rPr>
          <w:t>http://www.collectionsaustralia.net/sector_info_item/107</w:t>
        </w:r>
      </w:hyperlink>
      <w:r w:rsidR="00EC21E0" w:rsidRPr="000D3DA6">
        <w:rPr>
          <w:rFonts w:ascii="Arial" w:hAnsi="Arial" w:cs="Arial"/>
        </w:rPr>
        <w:br/>
      </w:r>
    </w:p>
    <w:p w:rsidR="00EC21E0" w:rsidRPr="000D3DA6" w:rsidRDefault="001F0C3D" w:rsidP="00EC21E0">
      <w:pPr>
        <w:numPr>
          <w:ilvl w:val="0"/>
          <w:numId w:val="9"/>
        </w:numPr>
        <w:autoSpaceDE w:val="0"/>
        <w:autoSpaceDN w:val="0"/>
        <w:adjustRightInd w:val="0"/>
        <w:rPr>
          <w:rFonts w:ascii="Arial" w:hAnsi="Arial" w:cs="Arial"/>
        </w:rPr>
      </w:pPr>
      <w:r w:rsidRPr="00EC21E0">
        <w:rPr>
          <w:rFonts w:ascii="Arial" w:hAnsi="Arial" w:cs="Arial"/>
        </w:rPr>
        <w:t xml:space="preserve">Digital Preservation Overview: </w:t>
      </w:r>
      <w:r w:rsidRPr="00EC21E0">
        <w:rPr>
          <w:rFonts w:ascii="Arial" w:hAnsi="Arial" w:cs="Arial"/>
        </w:rPr>
        <w:br/>
      </w:r>
      <w:hyperlink r:id="rId20" w:history="1">
        <w:r w:rsidR="00EC21E0" w:rsidRPr="000D3DA6">
          <w:rPr>
            <w:rStyle w:val="Hyperlink"/>
            <w:rFonts w:ascii="Arial" w:hAnsi="Arial" w:cs="Arial"/>
          </w:rPr>
          <w:t>http://www.nla.gov.au/content/digital-preservation-overview</w:t>
        </w:r>
      </w:hyperlink>
    </w:p>
    <w:p w:rsidR="001F0C3D" w:rsidRPr="00EC21E0" w:rsidRDefault="001F0C3D" w:rsidP="000D3DA6">
      <w:pPr>
        <w:autoSpaceDE w:val="0"/>
        <w:autoSpaceDN w:val="0"/>
        <w:adjustRightInd w:val="0"/>
        <w:ind w:left="1380"/>
        <w:rPr>
          <w:rFonts w:ascii="Arial" w:hAnsi="Arial" w:cs="Arial"/>
        </w:rPr>
      </w:pPr>
    </w:p>
    <w:p w:rsidR="00EC21E0" w:rsidRPr="000D3DA6" w:rsidRDefault="001F0C3D" w:rsidP="00EC21E0">
      <w:pPr>
        <w:pStyle w:val="ListParagraph"/>
        <w:numPr>
          <w:ilvl w:val="0"/>
          <w:numId w:val="9"/>
        </w:numPr>
        <w:spacing w:before="100" w:beforeAutospacing="1" w:after="100" w:afterAutospacing="1"/>
        <w:rPr>
          <w:rFonts w:ascii="Arial" w:hAnsi="Arial" w:cs="Arial"/>
        </w:rPr>
      </w:pPr>
      <w:r w:rsidRPr="00EC21E0">
        <w:rPr>
          <w:rFonts w:ascii="Arial" w:hAnsi="Arial" w:cs="Arial"/>
        </w:rPr>
        <w:t xml:space="preserve">Digitisation of Heritage Materials: </w:t>
      </w:r>
      <w:r w:rsidRPr="00EC21E0">
        <w:rPr>
          <w:rFonts w:ascii="Arial" w:hAnsi="Arial" w:cs="Arial"/>
        </w:rPr>
        <w:br/>
      </w:r>
      <w:hyperlink r:id="rId21" w:history="1">
        <w:r w:rsidR="00EC21E0" w:rsidRPr="000D3DA6">
          <w:rPr>
            <w:rStyle w:val="Hyperlink"/>
            <w:rFonts w:ascii="Arial" w:hAnsi="Arial" w:cs="Arial"/>
          </w:rPr>
          <w:t>http://www.dohm.com.au/</w:t>
        </w:r>
      </w:hyperlink>
    </w:p>
    <w:p w:rsidR="001F0C3D" w:rsidRPr="00FF251B" w:rsidRDefault="001F0C3D" w:rsidP="000D3DA6">
      <w:pPr>
        <w:pStyle w:val="ListParagraph"/>
        <w:spacing w:before="100" w:beforeAutospacing="1" w:after="100" w:afterAutospacing="1"/>
        <w:ind w:left="1380"/>
        <w:rPr>
          <w:rFonts w:ascii="Arial" w:hAnsi="Arial" w:cs="Arial"/>
        </w:rPr>
      </w:pPr>
    </w:p>
    <w:p w:rsidR="001F0C3D" w:rsidRPr="00FF251B" w:rsidRDefault="001F0C3D" w:rsidP="001F0C3D">
      <w:pPr>
        <w:autoSpaceDE w:val="0"/>
        <w:autoSpaceDN w:val="0"/>
        <w:adjustRightInd w:val="0"/>
        <w:ind w:left="1020"/>
        <w:rPr>
          <w:rFonts w:ascii="Arial" w:hAnsi="Arial" w:cs="Arial"/>
          <w:b/>
        </w:rPr>
      </w:pPr>
      <w:r w:rsidRPr="00EB67EE">
        <w:rPr>
          <w:rFonts w:ascii="Arial" w:hAnsi="Arial" w:cs="Arial"/>
          <w:b/>
        </w:rPr>
        <w:t>Software</w:t>
      </w:r>
    </w:p>
    <w:p w:rsidR="001F0C3D" w:rsidRPr="00FF251B" w:rsidRDefault="001F0C3D" w:rsidP="001F0C3D">
      <w:pPr>
        <w:autoSpaceDE w:val="0"/>
        <w:autoSpaceDN w:val="0"/>
        <w:adjustRightInd w:val="0"/>
        <w:ind w:left="1020"/>
        <w:rPr>
          <w:rFonts w:ascii="Arial" w:hAnsi="Arial" w:cs="Arial"/>
        </w:rPr>
      </w:pPr>
      <w:r w:rsidRPr="00EB67EE">
        <w:rPr>
          <w:rFonts w:ascii="Arial" w:hAnsi="Arial" w:cs="Arial"/>
        </w:rPr>
        <w:t>Organisations may apply for the purchase of cataloguing or collection management software irrespective of whether Significance or Preservation Needs Assessments have been conducted.</w:t>
      </w:r>
    </w:p>
    <w:p w:rsidR="001F0C3D" w:rsidRPr="00FF251B" w:rsidRDefault="001F0C3D" w:rsidP="001F0C3D">
      <w:pPr>
        <w:autoSpaceDE w:val="0"/>
        <w:autoSpaceDN w:val="0"/>
        <w:adjustRightInd w:val="0"/>
        <w:ind w:left="1020"/>
        <w:rPr>
          <w:rFonts w:ascii="Arial" w:hAnsi="Arial" w:cs="Arial"/>
        </w:rPr>
      </w:pPr>
    </w:p>
    <w:p w:rsidR="001F0C3D" w:rsidRPr="000D3DA6" w:rsidRDefault="001F0C3D" w:rsidP="001F0C3D">
      <w:pPr>
        <w:ind w:left="1020"/>
        <w:rPr>
          <w:rFonts w:ascii="Arial" w:hAnsi="Arial" w:cs="Arial"/>
        </w:rPr>
      </w:pPr>
      <w:r w:rsidRPr="000D3DA6">
        <w:rPr>
          <w:rFonts w:ascii="Arial" w:hAnsi="Arial" w:cs="Arial"/>
        </w:rPr>
        <w:t xml:space="preserve">Applicants should demonstrate that they have researched software options, including shareware and freeware available on the internet. Software represents a significant investment and consideration needs to be given to ongoing expenses such as </w:t>
      </w:r>
      <w:r w:rsidR="002513F2">
        <w:rPr>
          <w:rFonts w:ascii="Arial" w:hAnsi="Arial" w:cs="Arial"/>
        </w:rPr>
        <w:t>licensing costs</w:t>
      </w:r>
      <w:r w:rsidRPr="000D3DA6">
        <w:rPr>
          <w:rFonts w:ascii="Arial" w:hAnsi="Arial" w:cs="Arial"/>
        </w:rPr>
        <w:t>, upgrades and technical assistance, and to the extent of staff resources available to use and obtain value from the software.</w:t>
      </w:r>
    </w:p>
    <w:p w:rsidR="001F0C3D" w:rsidRPr="000D3DA6" w:rsidRDefault="001F0C3D" w:rsidP="001F0C3D">
      <w:pPr>
        <w:autoSpaceDE w:val="0"/>
        <w:autoSpaceDN w:val="0"/>
        <w:adjustRightInd w:val="0"/>
        <w:ind w:left="1020"/>
        <w:rPr>
          <w:rFonts w:ascii="Arial" w:hAnsi="Arial" w:cs="Arial"/>
        </w:rPr>
      </w:pPr>
    </w:p>
    <w:p w:rsidR="001F0C3D" w:rsidRPr="00FF251B" w:rsidRDefault="001F0C3D" w:rsidP="001F0C3D">
      <w:pPr>
        <w:rPr>
          <w:rFonts w:ascii="Arial" w:hAnsi="Arial" w:cs="Arial"/>
          <w:b/>
        </w:rPr>
      </w:pPr>
      <w:r w:rsidRPr="00EB67EE">
        <w:rPr>
          <w:rFonts w:ascii="Arial" w:hAnsi="Arial" w:cs="Arial"/>
          <w:b/>
        </w:rPr>
        <w:t xml:space="preserve">3.2 </w:t>
      </w:r>
      <w:r w:rsidRPr="00EB67EE">
        <w:rPr>
          <w:rFonts w:ascii="Arial" w:hAnsi="Arial" w:cs="Arial"/>
          <w:b/>
        </w:rPr>
        <w:tab/>
        <w:t>TRAINING PROJECTS</w:t>
      </w:r>
    </w:p>
    <w:p w:rsidR="001F0C3D" w:rsidRPr="00FF251B" w:rsidRDefault="001F0C3D" w:rsidP="001F0C3D">
      <w:pPr>
        <w:rPr>
          <w:rFonts w:ascii="Arial" w:hAnsi="Arial" w:cs="Arial"/>
          <w:b/>
          <w:i/>
        </w:rPr>
      </w:pPr>
      <w:r w:rsidRPr="00EB67EE">
        <w:rPr>
          <w:rFonts w:ascii="Arial" w:hAnsi="Arial" w:cs="Arial"/>
          <w:b/>
          <w:i/>
        </w:rPr>
        <w:t>Organisations may apply for funding for training projects at any stage in the process.</w:t>
      </w:r>
    </w:p>
    <w:p w:rsidR="001F0C3D" w:rsidRPr="00FF251B" w:rsidRDefault="001F0C3D" w:rsidP="001F0C3D">
      <w:pPr>
        <w:rPr>
          <w:rFonts w:ascii="Arial" w:hAnsi="Arial" w:cs="Arial"/>
          <w:b/>
          <w:i/>
        </w:rPr>
      </w:pPr>
    </w:p>
    <w:p w:rsidR="001F0C3D" w:rsidRPr="00FF251B" w:rsidRDefault="001F0C3D" w:rsidP="001F0C3D">
      <w:pPr>
        <w:rPr>
          <w:rFonts w:ascii="Arial" w:hAnsi="Arial" w:cs="Arial"/>
          <w:b/>
        </w:rPr>
      </w:pPr>
      <w:r w:rsidRPr="00EB67EE">
        <w:rPr>
          <w:rFonts w:ascii="Arial" w:hAnsi="Arial" w:cs="Arial"/>
        </w:rPr>
        <w:t>Training topics might include, but are not limited to:</w:t>
      </w:r>
    </w:p>
    <w:p w:rsidR="001F0C3D" w:rsidRPr="00FF251B" w:rsidRDefault="001F0C3D" w:rsidP="001F0C3D">
      <w:pPr>
        <w:numPr>
          <w:ilvl w:val="0"/>
          <w:numId w:val="8"/>
        </w:numPr>
        <w:rPr>
          <w:rFonts w:ascii="Arial" w:hAnsi="Arial" w:cs="Arial"/>
          <w:b/>
        </w:rPr>
      </w:pPr>
      <w:r w:rsidRPr="00EB67EE">
        <w:rPr>
          <w:rFonts w:ascii="Arial" w:hAnsi="Arial" w:cs="Arial"/>
        </w:rPr>
        <w:t>collection care and handling</w:t>
      </w:r>
    </w:p>
    <w:p w:rsidR="001F0C3D" w:rsidRPr="00FF251B" w:rsidRDefault="001F0C3D" w:rsidP="001F0C3D">
      <w:pPr>
        <w:numPr>
          <w:ilvl w:val="0"/>
          <w:numId w:val="8"/>
        </w:numPr>
        <w:rPr>
          <w:rFonts w:ascii="Arial" w:hAnsi="Arial" w:cs="Arial"/>
          <w:b/>
        </w:rPr>
      </w:pPr>
      <w:r w:rsidRPr="00EB67EE">
        <w:rPr>
          <w:rFonts w:ascii="Arial" w:hAnsi="Arial" w:cs="Arial"/>
        </w:rPr>
        <w:lastRenderedPageBreak/>
        <w:t xml:space="preserve">cataloguing </w:t>
      </w:r>
    </w:p>
    <w:p w:rsidR="001F0C3D" w:rsidRPr="00FF251B" w:rsidRDefault="001F0C3D" w:rsidP="001F0C3D">
      <w:pPr>
        <w:numPr>
          <w:ilvl w:val="0"/>
          <w:numId w:val="8"/>
        </w:numPr>
        <w:rPr>
          <w:rFonts w:ascii="Arial" w:hAnsi="Arial" w:cs="Arial"/>
          <w:b/>
        </w:rPr>
      </w:pPr>
      <w:r w:rsidRPr="00EB67EE">
        <w:rPr>
          <w:rFonts w:ascii="Arial" w:hAnsi="Arial" w:cs="Arial"/>
        </w:rPr>
        <w:t>disaster preparedness</w:t>
      </w:r>
    </w:p>
    <w:p w:rsidR="001F0C3D" w:rsidRPr="00FF251B" w:rsidRDefault="001F0C3D" w:rsidP="001F0C3D">
      <w:pPr>
        <w:numPr>
          <w:ilvl w:val="0"/>
          <w:numId w:val="8"/>
        </w:numPr>
        <w:rPr>
          <w:rFonts w:ascii="Arial" w:hAnsi="Arial" w:cs="Arial"/>
          <w:b/>
        </w:rPr>
      </w:pPr>
      <w:r w:rsidRPr="00EB67EE">
        <w:rPr>
          <w:rFonts w:ascii="Arial" w:hAnsi="Arial" w:cs="Arial"/>
        </w:rPr>
        <w:t>collection management</w:t>
      </w:r>
    </w:p>
    <w:p w:rsidR="001F0C3D" w:rsidRPr="00FF251B" w:rsidRDefault="001F0C3D" w:rsidP="001F0C3D">
      <w:pPr>
        <w:numPr>
          <w:ilvl w:val="0"/>
          <w:numId w:val="8"/>
        </w:numPr>
        <w:rPr>
          <w:rFonts w:ascii="Arial" w:hAnsi="Arial" w:cs="Arial"/>
          <w:b/>
        </w:rPr>
      </w:pPr>
      <w:proofErr w:type="gramStart"/>
      <w:r w:rsidRPr="00EB67EE">
        <w:rPr>
          <w:rFonts w:ascii="Arial" w:hAnsi="Arial" w:cs="Arial"/>
        </w:rPr>
        <w:t>assessing</w:t>
      </w:r>
      <w:proofErr w:type="gramEnd"/>
      <w:r w:rsidRPr="00EB67EE">
        <w:rPr>
          <w:rFonts w:ascii="Arial" w:hAnsi="Arial" w:cs="Arial"/>
        </w:rPr>
        <w:t xml:space="preserve"> significance. </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Organisations are encouraged to work in partnership with other groups in their area to apply for joint training projects.</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 xml:space="preserve">Professional organisations are eligible to apply for training projects.  It is not necessary for these organisations to have a collection to apply for funding for training. However, information about the people and the collections that will benefit from the training is important. Organisations that do have a collection may apply for funding for training projects irrespective of whether Significance or Preservation Needs Assessments have been conducted.  </w:t>
      </w:r>
    </w:p>
    <w:p w:rsidR="001F0C3D" w:rsidRPr="00FF251B" w:rsidRDefault="001F0C3D" w:rsidP="001F0C3D">
      <w:pPr>
        <w:rPr>
          <w:rFonts w:ascii="Arial" w:hAnsi="Arial" w:cs="Arial"/>
        </w:rPr>
      </w:pPr>
    </w:p>
    <w:p w:rsidR="001F0C3D" w:rsidRPr="00FF251B" w:rsidRDefault="001F0C3D" w:rsidP="001F0C3D">
      <w:pPr>
        <w:outlineLvl w:val="0"/>
        <w:rPr>
          <w:rFonts w:ascii="Arial" w:hAnsi="Arial" w:cs="Arial"/>
        </w:rPr>
      </w:pPr>
      <w:r w:rsidRPr="00EB67EE">
        <w:rPr>
          <w:rFonts w:ascii="Arial" w:hAnsi="Arial" w:cs="Arial"/>
        </w:rPr>
        <w:t>The following people can assist with organising training projects:</w:t>
      </w:r>
    </w:p>
    <w:p w:rsidR="001F0C3D" w:rsidRPr="00FF251B" w:rsidRDefault="001F0C3D" w:rsidP="001F0C3D">
      <w:pPr>
        <w:outlineLvl w:val="0"/>
        <w:rPr>
          <w:rFonts w:ascii="Arial" w:hAnsi="Arial" w:cs="Arial"/>
        </w:rPr>
      </w:pPr>
    </w:p>
    <w:p w:rsidR="001F0C3D" w:rsidRPr="00FF251B" w:rsidRDefault="001F0C3D" w:rsidP="001F0C3D">
      <w:pPr>
        <w:outlineLvl w:val="0"/>
        <w:rPr>
          <w:rFonts w:ascii="Arial" w:hAnsi="Arial" w:cs="Arial"/>
        </w:rPr>
      </w:pPr>
      <w:r w:rsidRPr="00EB67EE">
        <w:rPr>
          <w:rFonts w:ascii="Arial" w:hAnsi="Arial" w:cs="Arial"/>
          <w:b/>
          <w:u w:val="single"/>
        </w:rPr>
        <w:t>Archives-management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1F0C3D" w:rsidRPr="00101D66" w:rsidTr="0071371B">
        <w:tc>
          <w:tcPr>
            <w:tcW w:w="4927" w:type="dxa"/>
          </w:tcPr>
          <w:p w:rsidR="001F0C3D" w:rsidRPr="00FF251B" w:rsidRDefault="001F0C3D" w:rsidP="0071371B">
            <w:pPr>
              <w:outlineLvl w:val="0"/>
              <w:rPr>
                <w:rFonts w:ascii="Arial" w:hAnsi="Arial" w:cs="Arial"/>
              </w:rPr>
            </w:pPr>
            <w:bookmarkStart w:id="9" w:name="OLE_LINK3"/>
            <w:bookmarkStart w:id="10" w:name="OLE_LINK4"/>
            <w:r w:rsidRPr="00EB67EE">
              <w:rPr>
                <w:rFonts w:ascii="Arial" w:hAnsi="Arial" w:cs="Arial"/>
              </w:rPr>
              <w:t>Kylie Percival</w:t>
            </w:r>
          </w:p>
          <w:p w:rsidR="001F0C3D" w:rsidRPr="00FF251B" w:rsidRDefault="001F0C3D" w:rsidP="0071371B">
            <w:pPr>
              <w:rPr>
                <w:rFonts w:ascii="Arial" w:hAnsi="Arial" w:cs="Arial"/>
              </w:rPr>
            </w:pPr>
            <w:r w:rsidRPr="00EB67EE">
              <w:rPr>
                <w:rFonts w:ascii="Arial" w:hAnsi="Arial" w:cs="Arial"/>
              </w:rPr>
              <w:t>ASA President</w:t>
            </w:r>
          </w:p>
          <w:p w:rsidR="001F0C3D" w:rsidRPr="00FF251B" w:rsidRDefault="001F0C3D" w:rsidP="0071371B">
            <w:pPr>
              <w:autoSpaceDE w:val="0"/>
              <w:autoSpaceDN w:val="0"/>
              <w:adjustRightInd w:val="0"/>
              <w:rPr>
                <w:rFonts w:ascii="Arial" w:hAnsi="Arial" w:cs="Arial"/>
              </w:rPr>
            </w:pPr>
            <w:r w:rsidRPr="00EB67EE">
              <w:rPr>
                <w:rFonts w:ascii="Arial" w:hAnsi="Arial" w:cs="Arial"/>
              </w:rPr>
              <w:t>Australian Society of Archivists</w:t>
            </w:r>
          </w:p>
          <w:p w:rsidR="001F0C3D" w:rsidRPr="00FF251B" w:rsidRDefault="001F0C3D" w:rsidP="0071371B">
            <w:pPr>
              <w:pStyle w:val="PlainText"/>
              <w:rPr>
                <w:rFonts w:ascii="Arial" w:hAnsi="Arial" w:cs="Arial"/>
                <w:sz w:val="24"/>
                <w:szCs w:val="24"/>
              </w:rPr>
            </w:pPr>
            <w:r w:rsidRPr="00EB67EE">
              <w:rPr>
                <w:rFonts w:ascii="Arial" w:hAnsi="Arial" w:cs="Arial"/>
                <w:sz w:val="24"/>
                <w:szCs w:val="24"/>
              </w:rPr>
              <w:t>PO Box A623</w:t>
            </w:r>
          </w:p>
          <w:p w:rsidR="001F0C3D" w:rsidRPr="00FF251B" w:rsidRDefault="001F0C3D" w:rsidP="0071371B">
            <w:pPr>
              <w:pStyle w:val="PlainText"/>
              <w:rPr>
                <w:rFonts w:ascii="Arial" w:hAnsi="Arial" w:cs="Arial"/>
                <w:sz w:val="24"/>
                <w:szCs w:val="24"/>
              </w:rPr>
            </w:pPr>
            <w:r w:rsidRPr="00EB67EE">
              <w:rPr>
                <w:rFonts w:ascii="Arial" w:hAnsi="Arial" w:cs="Arial"/>
                <w:sz w:val="24"/>
                <w:szCs w:val="24"/>
              </w:rPr>
              <w:t>Sydney South NSW 1235</w:t>
            </w:r>
          </w:p>
          <w:p w:rsidR="001F0C3D" w:rsidRPr="00FF251B" w:rsidRDefault="00F44CFF" w:rsidP="0071371B">
            <w:pPr>
              <w:pStyle w:val="PlainText"/>
              <w:rPr>
                <w:rFonts w:ascii="Arial" w:hAnsi="Arial" w:cs="Arial"/>
                <w:sz w:val="24"/>
                <w:szCs w:val="24"/>
                <w:lang w:val="fr-FR"/>
              </w:rPr>
            </w:pPr>
            <w:r w:rsidRPr="00F44CFF">
              <w:rPr>
                <w:rFonts w:ascii="Arial" w:hAnsi="Arial" w:cs="Arial"/>
                <w:lang w:val="fr-FR"/>
              </w:rPr>
              <w:t>08 8411 5550.</w:t>
            </w:r>
            <w:r w:rsidR="001F0C3D" w:rsidRPr="00EB67EE">
              <w:rPr>
                <w:rFonts w:ascii="Arial" w:hAnsi="Arial" w:cs="Arial"/>
                <w:sz w:val="24"/>
                <w:szCs w:val="24"/>
                <w:lang w:val="fr-FR"/>
              </w:rPr>
              <w:t>mobile: 0429099145</w:t>
            </w:r>
          </w:p>
          <w:p w:rsidR="00030A39" w:rsidRDefault="001F0C3D" w:rsidP="0071371B">
            <w:pPr>
              <w:outlineLvl w:val="0"/>
              <w:rPr>
                <w:rFonts w:ascii="Arial" w:hAnsi="Arial" w:cs="Arial"/>
                <w:lang w:val="fr-FR"/>
              </w:rPr>
            </w:pPr>
            <w:r w:rsidRPr="00EB67EE">
              <w:rPr>
                <w:rFonts w:ascii="Arial" w:hAnsi="Arial" w:cs="Arial"/>
                <w:lang w:val="fr-FR"/>
              </w:rPr>
              <w:t xml:space="preserve">Email: </w:t>
            </w:r>
            <w:hyperlink r:id="rId22" w:history="1">
              <w:r w:rsidR="00030A39" w:rsidRPr="007C137C">
                <w:rPr>
                  <w:rStyle w:val="Hyperlink"/>
                  <w:rFonts w:ascii="Arial" w:hAnsi="Arial" w:cs="Arial"/>
                  <w:lang w:val="fr-FR"/>
                </w:rPr>
                <w:t>office@archivists.org.au</w:t>
              </w:r>
            </w:hyperlink>
          </w:p>
          <w:bookmarkEnd w:id="9"/>
          <w:bookmarkEnd w:id="10"/>
          <w:p w:rsidR="001F0C3D" w:rsidRPr="00FF251B" w:rsidRDefault="00712D83" w:rsidP="0071371B">
            <w:pPr>
              <w:outlineLvl w:val="0"/>
              <w:rPr>
                <w:rFonts w:ascii="Arial" w:hAnsi="Arial" w:cs="Arial"/>
                <w:highlight w:val="yellow"/>
                <w:u w:val="single"/>
                <w:lang w:val="fr-FR"/>
              </w:rPr>
            </w:pPr>
            <w:r>
              <w:fldChar w:fldCharType="begin"/>
            </w:r>
            <w:r w:rsidRPr="000D3DA6">
              <w:rPr>
                <w:lang w:val="fr-FR"/>
              </w:rPr>
              <w:instrText xml:space="preserve"> HYPERLINK "mailto:" </w:instrText>
            </w:r>
            <w:r>
              <w:fldChar w:fldCharType="end"/>
            </w:r>
          </w:p>
        </w:tc>
        <w:tc>
          <w:tcPr>
            <w:tcW w:w="4927" w:type="dxa"/>
          </w:tcPr>
          <w:p w:rsidR="001F0C3D" w:rsidRPr="00FF251B" w:rsidRDefault="001F0C3D" w:rsidP="0071371B">
            <w:pPr>
              <w:outlineLvl w:val="0"/>
              <w:rPr>
                <w:rFonts w:ascii="Arial" w:hAnsi="Arial" w:cs="Arial"/>
                <w:u w:val="single"/>
                <w:lang w:val="fr-FR"/>
              </w:rPr>
            </w:pPr>
          </w:p>
        </w:tc>
      </w:tr>
    </w:tbl>
    <w:p w:rsidR="001F0C3D" w:rsidRPr="00FF251B" w:rsidRDefault="001F0C3D" w:rsidP="001F0C3D">
      <w:pPr>
        <w:outlineLvl w:val="0"/>
        <w:rPr>
          <w:rFonts w:ascii="Arial" w:hAnsi="Arial" w:cs="Arial"/>
          <w:b/>
          <w:u w:val="single"/>
          <w:lang w:val="fr-FR"/>
        </w:rPr>
      </w:pPr>
    </w:p>
    <w:p w:rsidR="001F0C3D" w:rsidRPr="00FF251B" w:rsidRDefault="001F0C3D" w:rsidP="001F0C3D">
      <w:pPr>
        <w:outlineLvl w:val="0"/>
        <w:rPr>
          <w:rFonts w:ascii="Arial" w:hAnsi="Arial" w:cs="Arial"/>
          <w:b/>
          <w:u w:val="single"/>
        </w:rPr>
      </w:pPr>
      <w:r w:rsidRPr="00EB67EE">
        <w:rPr>
          <w:rFonts w:ascii="Arial" w:hAnsi="Arial" w:cs="Arial"/>
          <w:b/>
          <w:u w:val="single"/>
        </w:rPr>
        <w:t xml:space="preserve">Cultural heritage collection management training </w:t>
      </w:r>
    </w:p>
    <w:p w:rsidR="001F0C3D" w:rsidRPr="00FF251B" w:rsidRDefault="001F0C3D" w:rsidP="001F0C3D">
      <w:pPr>
        <w:outlineLvl w:val="0"/>
        <w:rPr>
          <w:rFonts w:ascii="Arial" w:hAnsi="Arial" w:cs="Arial"/>
          <w:b/>
          <w:u w:val="single"/>
        </w:rPr>
      </w:pPr>
    </w:p>
    <w:p w:rsidR="001F0C3D" w:rsidRPr="00FF251B" w:rsidRDefault="001F0C3D" w:rsidP="001F0C3D">
      <w:pPr>
        <w:outlineLvl w:val="0"/>
        <w:rPr>
          <w:rFonts w:ascii="Arial" w:hAnsi="Arial" w:cs="Arial"/>
          <w:b/>
          <w:bCs/>
          <w:i/>
        </w:rPr>
      </w:pPr>
      <w:r w:rsidRPr="00EB67EE">
        <w:rPr>
          <w:rFonts w:ascii="Arial" w:hAnsi="Arial" w:cs="Arial"/>
          <w:b/>
          <w:bCs/>
          <w:i/>
        </w:rPr>
        <w:t>New South Wales</w:t>
      </w:r>
    </w:p>
    <w:p w:rsidR="001F0C3D" w:rsidRPr="00FF251B" w:rsidRDefault="00030A39" w:rsidP="001F0C3D">
      <w:pPr>
        <w:rPr>
          <w:rFonts w:ascii="Arial" w:hAnsi="Arial" w:cs="Arial"/>
          <w:lang w:val="en-US"/>
        </w:rPr>
      </w:pPr>
      <w:r>
        <w:rPr>
          <w:rFonts w:ascii="Arial" w:hAnsi="Arial" w:cs="Arial"/>
          <w:lang w:val="en-US"/>
        </w:rPr>
        <w:t>Margot Stuart-Smith</w:t>
      </w:r>
    </w:p>
    <w:p w:rsidR="001F0C3D" w:rsidRPr="00FF251B" w:rsidRDefault="001F0C3D" w:rsidP="001F0C3D">
      <w:pPr>
        <w:rPr>
          <w:rFonts w:ascii="Arial" w:hAnsi="Arial" w:cs="Arial"/>
          <w:lang w:val="en-US"/>
        </w:rPr>
      </w:pPr>
      <w:r w:rsidRPr="00EB67EE">
        <w:rPr>
          <w:rFonts w:ascii="Arial" w:hAnsi="Arial" w:cs="Arial"/>
          <w:lang w:val="en-US"/>
        </w:rPr>
        <w:t>Museum Programs and Collections Coordinator</w:t>
      </w:r>
    </w:p>
    <w:p w:rsidR="001F0C3D" w:rsidRPr="00FF251B" w:rsidRDefault="001F0C3D" w:rsidP="001F0C3D">
      <w:pPr>
        <w:rPr>
          <w:rFonts w:ascii="Arial" w:hAnsi="Arial" w:cs="Arial"/>
        </w:rPr>
      </w:pPr>
      <w:r w:rsidRPr="00EB67EE">
        <w:rPr>
          <w:rFonts w:ascii="Arial" w:hAnsi="Arial" w:cs="Arial"/>
        </w:rPr>
        <w:t>Museums and Galleries New South Wales</w:t>
      </w:r>
    </w:p>
    <w:p w:rsidR="001F0C3D" w:rsidRPr="00FF251B" w:rsidRDefault="001F0C3D" w:rsidP="001F0C3D">
      <w:pPr>
        <w:rPr>
          <w:rFonts w:ascii="Arial" w:hAnsi="Arial" w:cs="Arial"/>
        </w:rPr>
      </w:pPr>
      <w:r w:rsidRPr="00EB67EE">
        <w:rPr>
          <w:rFonts w:ascii="Arial" w:hAnsi="Arial" w:cs="Arial"/>
        </w:rPr>
        <w:t>43-51 Cowper Wharf Rd</w:t>
      </w:r>
    </w:p>
    <w:p w:rsidR="001F0C3D" w:rsidRPr="00FF251B" w:rsidRDefault="001F0C3D" w:rsidP="001F0C3D">
      <w:pPr>
        <w:rPr>
          <w:rFonts w:ascii="Arial" w:hAnsi="Arial" w:cs="Arial"/>
        </w:rPr>
      </w:pPr>
      <w:r w:rsidRPr="00EB67EE">
        <w:rPr>
          <w:rFonts w:ascii="Arial" w:hAnsi="Arial" w:cs="Arial"/>
        </w:rPr>
        <w:t>Woolloomooloo NSW 2011</w:t>
      </w:r>
    </w:p>
    <w:p w:rsidR="001F0C3D" w:rsidRPr="00FF251B" w:rsidRDefault="001F0C3D" w:rsidP="001F0C3D">
      <w:pPr>
        <w:rPr>
          <w:rFonts w:ascii="Arial" w:hAnsi="Arial" w:cs="Arial"/>
        </w:rPr>
      </w:pPr>
      <w:r w:rsidRPr="00EB67EE">
        <w:rPr>
          <w:rFonts w:ascii="Arial" w:hAnsi="Arial" w:cs="Arial"/>
        </w:rPr>
        <w:t xml:space="preserve">Phone: 02 </w:t>
      </w:r>
      <w:r w:rsidRPr="00EB67EE">
        <w:rPr>
          <w:rFonts w:ascii="Arial" w:hAnsi="Arial" w:cs="Arial"/>
          <w:lang w:val="en-US"/>
        </w:rPr>
        <w:t>9339 9913</w:t>
      </w:r>
    </w:p>
    <w:p w:rsidR="001F0C3D" w:rsidRPr="00FF251B" w:rsidRDefault="001F0C3D" w:rsidP="001F0C3D">
      <w:pPr>
        <w:rPr>
          <w:rFonts w:ascii="Arial" w:hAnsi="Arial" w:cs="Arial"/>
        </w:rPr>
      </w:pPr>
      <w:proofErr w:type="spellStart"/>
      <w:r w:rsidRPr="00EB67EE">
        <w:rPr>
          <w:rFonts w:ascii="Arial" w:hAnsi="Arial" w:cs="Arial"/>
        </w:rPr>
        <w:t>Freecall</w:t>
      </w:r>
      <w:proofErr w:type="spellEnd"/>
      <w:r w:rsidRPr="00EB67EE">
        <w:rPr>
          <w:rFonts w:ascii="Arial" w:hAnsi="Arial" w:cs="Arial"/>
        </w:rPr>
        <w:t xml:space="preserve"> (regional NSW) 1800 114 311</w:t>
      </w:r>
    </w:p>
    <w:p w:rsidR="00EC21E0" w:rsidRDefault="001F0C3D" w:rsidP="001F0C3D">
      <w:pPr>
        <w:outlineLvl w:val="0"/>
        <w:rPr>
          <w:rFonts w:ascii="Arial" w:hAnsi="Arial" w:cs="Arial"/>
        </w:rPr>
      </w:pPr>
      <w:r w:rsidRPr="00EB67EE">
        <w:rPr>
          <w:rFonts w:ascii="Arial" w:hAnsi="Arial" w:cs="Arial"/>
        </w:rPr>
        <w:t xml:space="preserve">Email: </w:t>
      </w:r>
      <w:hyperlink r:id="rId23" w:history="1">
        <w:r w:rsidR="00EC21E0" w:rsidRPr="000D3DA6">
          <w:rPr>
            <w:rStyle w:val="Hyperlink"/>
            <w:rFonts w:ascii="Arial" w:hAnsi="Arial" w:cs="Arial"/>
          </w:rPr>
          <w:t>margots@mgnsw.org.au</w:t>
        </w:r>
      </w:hyperlink>
    </w:p>
    <w:p w:rsidR="001F0C3D" w:rsidRPr="00FF251B" w:rsidRDefault="001F0C3D" w:rsidP="001F0C3D">
      <w:pPr>
        <w:outlineLvl w:val="0"/>
        <w:rPr>
          <w:rFonts w:ascii="Arial" w:hAnsi="Arial" w:cs="Arial"/>
        </w:rPr>
      </w:pPr>
    </w:p>
    <w:p w:rsidR="001F0C3D" w:rsidRPr="00FF251B" w:rsidRDefault="001F0C3D" w:rsidP="001F0C3D">
      <w:pPr>
        <w:outlineLvl w:val="0"/>
        <w:rPr>
          <w:rFonts w:ascii="Arial" w:hAnsi="Arial" w:cs="Arial"/>
          <w:b/>
          <w:bCs/>
          <w:i/>
        </w:rPr>
      </w:pPr>
    </w:p>
    <w:p w:rsidR="001F0C3D" w:rsidRPr="00FF251B" w:rsidRDefault="001F0C3D" w:rsidP="001F0C3D">
      <w:pPr>
        <w:outlineLvl w:val="0"/>
        <w:rPr>
          <w:rFonts w:ascii="Arial" w:hAnsi="Arial" w:cs="Arial"/>
          <w:b/>
          <w:bCs/>
          <w:i/>
        </w:rPr>
      </w:pPr>
      <w:r w:rsidRPr="00EB67EE">
        <w:rPr>
          <w:rFonts w:ascii="Arial" w:hAnsi="Arial" w:cs="Arial"/>
          <w:b/>
          <w:bCs/>
          <w:i/>
        </w:rPr>
        <w:t>South Australia</w:t>
      </w:r>
    </w:p>
    <w:p w:rsidR="001F0C3D" w:rsidRPr="00FF251B" w:rsidRDefault="001F0C3D" w:rsidP="001F0C3D">
      <w:pPr>
        <w:outlineLvl w:val="0"/>
        <w:rPr>
          <w:rFonts w:ascii="Arial" w:hAnsi="Arial" w:cs="Arial"/>
        </w:rPr>
      </w:pPr>
      <w:r w:rsidRPr="00EB67EE">
        <w:rPr>
          <w:rFonts w:ascii="Arial" w:hAnsi="Arial" w:cs="Arial"/>
        </w:rPr>
        <w:t>Amanda James</w:t>
      </w:r>
    </w:p>
    <w:p w:rsidR="001F0C3D" w:rsidRPr="00FF251B" w:rsidRDefault="001F0C3D" w:rsidP="001F0C3D">
      <w:pPr>
        <w:rPr>
          <w:rFonts w:ascii="Arial" w:hAnsi="Arial" w:cs="Arial"/>
        </w:rPr>
      </w:pPr>
      <w:r w:rsidRPr="00EB67EE">
        <w:rPr>
          <w:rFonts w:ascii="Arial" w:hAnsi="Arial" w:cs="Arial"/>
        </w:rPr>
        <w:t>Senior Community History Officer</w:t>
      </w:r>
    </w:p>
    <w:p w:rsidR="001F0C3D" w:rsidRPr="002513F2" w:rsidRDefault="001F0C3D" w:rsidP="001F0C3D">
      <w:pPr>
        <w:rPr>
          <w:rFonts w:ascii="Arial" w:hAnsi="Arial" w:cs="Arial"/>
          <w:lang w:val="fr-FR"/>
        </w:rPr>
      </w:pPr>
      <w:proofErr w:type="spellStart"/>
      <w:r w:rsidRPr="002513F2">
        <w:rPr>
          <w:rFonts w:ascii="Arial" w:hAnsi="Arial" w:cs="Arial"/>
          <w:lang w:val="fr-FR"/>
        </w:rPr>
        <w:t>History</w:t>
      </w:r>
      <w:proofErr w:type="spellEnd"/>
      <w:r w:rsidRPr="002513F2">
        <w:rPr>
          <w:rFonts w:ascii="Arial" w:hAnsi="Arial" w:cs="Arial"/>
          <w:lang w:val="fr-FR"/>
        </w:rPr>
        <w:t xml:space="preserve"> SA</w:t>
      </w:r>
    </w:p>
    <w:p w:rsidR="001F0C3D" w:rsidRPr="002513F2" w:rsidRDefault="001F0C3D" w:rsidP="001F0C3D">
      <w:pPr>
        <w:rPr>
          <w:rFonts w:ascii="Arial" w:hAnsi="Arial" w:cs="Arial"/>
          <w:lang w:val="fr-FR"/>
        </w:rPr>
      </w:pPr>
      <w:r w:rsidRPr="002513F2">
        <w:rPr>
          <w:rFonts w:ascii="Arial" w:hAnsi="Arial" w:cs="Arial"/>
          <w:lang w:val="fr-FR"/>
        </w:rPr>
        <w:t xml:space="preserve">GPO Box 1836, </w:t>
      </w:r>
      <w:proofErr w:type="spellStart"/>
      <w:r w:rsidRPr="002513F2">
        <w:rPr>
          <w:rFonts w:ascii="Arial" w:hAnsi="Arial" w:cs="Arial"/>
          <w:lang w:val="fr-FR"/>
        </w:rPr>
        <w:t>Adelaide</w:t>
      </w:r>
      <w:proofErr w:type="spellEnd"/>
      <w:r w:rsidRPr="002513F2">
        <w:rPr>
          <w:rFonts w:ascii="Arial" w:hAnsi="Arial" w:cs="Arial"/>
          <w:lang w:val="fr-FR"/>
        </w:rPr>
        <w:t xml:space="preserve"> SA 5001</w:t>
      </w:r>
    </w:p>
    <w:p w:rsidR="001F0C3D" w:rsidRPr="002513F2" w:rsidRDefault="001F0C3D" w:rsidP="001F0C3D">
      <w:pPr>
        <w:rPr>
          <w:rFonts w:ascii="Arial" w:hAnsi="Arial" w:cs="Arial"/>
          <w:lang w:val="fr-FR"/>
        </w:rPr>
      </w:pPr>
      <w:r w:rsidRPr="002513F2">
        <w:rPr>
          <w:rFonts w:ascii="Arial" w:hAnsi="Arial" w:cs="Arial"/>
          <w:lang w:val="fr-FR"/>
        </w:rPr>
        <w:t>Phone: 08 8203 9874</w:t>
      </w:r>
    </w:p>
    <w:p w:rsidR="001F0C3D" w:rsidRPr="002513F2" w:rsidRDefault="001F0C3D" w:rsidP="001F0C3D">
      <w:pPr>
        <w:outlineLvl w:val="0"/>
        <w:rPr>
          <w:rFonts w:ascii="Arial" w:hAnsi="Arial" w:cs="Arial"/>
          <w:lang w:val="fr-FR"/>
        </w:rPr>
      </w:pPr>
      <w:r w:rsidRPr="002513F2">
        <w:rPr>
          <w:rFonts w:ascii="Arial" w:hAnsi="Arial" w:cs="Arial"/>
          <w:lang w:val="fr-FR"/>
        </w:rPr>
        <w:t xml:space="preserve">Email: </w:t>
      </w:r>
      <w:hyperlink r:id="rId24" w:history="1">
        <w:r w:rsidRPr="002513F2">
          <w:rPr>
            <w:rStyle w:val="Hyperlink"/>
            <w:rFonts w:ascii="Arial" w:hAnsi="Arial" w:cs="Arial"/>
            <w:lang w:val="fr-FR"/>
          </w:rPr>
          <w:t>ajames@history.sa.gov.au</w:t>
        </w:r>
      </w:hyperlink>
      <w:r w:rsidRPr="002513F2">
        <w:rPr>
          <w:rFonts w:ascii="Arial" w:hAnsi="Arial" w:cs="Arial"/>
          <w:color w:val="0070C0"/>
          <w:lang w:val="fr-FR"/>
        </w:rPr>
        <w:t xml:space="preserve"> </w:t>
      </w:r>
    </w:p>
    <w:p w:rsidR="001F0C3D" w:rsidRPr="002513F2" w:rsidRDefault="001F0C3D" w:rsidP="001F0C3D">
      <w:pPr>
        <w:outlineLvl w:val="0"/>
        <w:rPr>
          <w:rFonts w:ascii="Arial" w:hAnsi="Arial" w:cs="Arial"/>
          <w:b/>
          <w:bCs/>
          <w:i/>
          <w:lang w:val="fr-FR"/>
        </w:rPr>
      </w:pPr>
    </w:p>
    <w:p w:rsidR="001F0C3D" w:rsidRPr="002513F2" w:rsidRDefault="001F0C3D" w:rsidP="001F0C3D">
      <w:pPr>
        <w:outlineLvl w:val="0"/>
        <w:rPr>
          <w:rFonts w:ascii="Arial" w:hAnsi="Arial" w:cs="Arial"/>
          <w:u w:val="single"/>
          <w:lang w:val="it-IT"/>
        </w:rPr>
      </w:pPr>
      <w:r w:rsidRPr="002513F2">
        <w:rPr>
          <w:rFonts w:ascii="Arial" w:hAnsi="Arial" w:cs="Arial"/>
          <w:b/>
          <w:bCs/>
          <w:i/>
          <w:lang w:val="it-IT"/>
        </w:rPr>
        <w:t xml:space="preserve">Tasmania </w:t>
      </w:r>
    </w:p>
    <w:p w:rsidR="001F0C3D" w:rsidRPr="002513F2" w:rsidRDefault="001F0C3D" w:rsidP="001F0C3D">
      <w:pPr>
        <w:outlineLvl w:val="0"/>
        <w:rPr>
          <w:rFonts w:ascii="Arial" w:hAnsi="Arial" w:cs="Arial"/>
          <w:lang w:val="it-IT"/>
        </w:rPr>
      </w:pPr>
      <w:bookmarkStart w:id="11" w:name="OLE_LINK5"/>
      <w:bookmarkStart w:id="12" w:name="OLE_LINK6"/>
      <w:r w:rsidRPr="002513F2">
        <w:rPr>
          <w:rFonts w:ascii="Arial" w:hAnsi="Arial" w:cs="Arial"/>
          <w:lang w:val="it-IT"/>
        </w:rPr>
        <w:t>Veronica Macno and Melissa Smith</w:t>
      </w:r>
    </w:p>
    <w:p w:rsidR="001F0C3D" w:rsidRPr="00FF251B" w:rsidRDefault="001F0C3D" w:rsidP="001F0C3D">
      <w:pPr>
        <w:outlineLvl w:val="0"/>
        <w:rPr>
          <w:rFonts w:ascii="Arial" w:hAnsi="Arial" w:cs="Arial"/>
        </w:rPr>
      </w:pPr>
      <w:r w:rsidRPr="00EB67EE">
        <w:rPr>
          <w:rFonts w:ascii="Arial" w:hAnsi="Arial" w:cs="Arial"/>
        </w:rPr>
        <w:t>Roving Curators</w:t>
      </w:r>
    </w:p>
    <w:p w:rsidR="001F0C3D" w:rsidRPr="00FF251B" w:rsidRDefault="001F0C3D" w:rsidP="001F0C3D">
      <w:pPr>
        <w:outlineLvl w:val="0"/>
        <w:rPr>
          <w:rFonts w:ascii="Arial" w:hAnsi="Arial" w:cs="Arial"/>
        </w:rPr>
      </w:pPr>
      <w:r w:rsidRPr="00EB67EE">
        <w:rPr>
          <w:rFonts w:ascii="Arial" w:hAnsi="Arial" w:cs="Arial"/>
        </w:rPr>
        <w:t>Arts Tasmania</w:t>
      </w:r>
    </w:p>
    <w:p w:rsidR="001F0C3D" w:rsidRPr="00FF251B" w:rsidRDefault="001F0C3D" w:rsidP="001F0C3D">
      <w:pPr>
        <w:outlineLvl w:val="0"/>
        <w:rPr>
          <w:rFonts w:ascii="Arial" w:hAnsi="Arial" w:cs="Arial"/>
        </w:rPr>
      </w:pPr>
      <w:r w:rsidRPr="00EB67EE">
        <w:rPr>
          <w:rFonts w:ascii="Arial" w:hAnsi="Arial" w:cs="Arial"/>
        </w:rPr>
        <w:t>Level 1 Cornwall Square</w:t>
      </w:r>
    </w:p>
    <w:p w:rsidR="001F0C3D" w:rsidRPr="00FF251B" w:rsidRDefault="001F0C3D" w:rsidP="001F0C3D">
      <w:pPr>
        <w:outlineLvl w:val="0"/>
        <w:rPr>
          <w:rFonts w:ascii="Arial" w:hAnsi="Arial" w:cs="Arial"/>
        </w:rPr>
      </w:pPr>
      <w:r w:rsidRPr="00EB67EE">
        <w:rPr>
          <w:rFonts w:ascii="Arial" w:hAnsi="Arial" w:cs="Arial"/>
        </w:rPr>
        <w:t>12-16 St John St</w:t>
      </w:r>
    </w:p>
    <w:p w:rsidR="001F0C3D" w:rsidRPr="00FF251B" w:rsidRDefault="001F0C3D" w:rsidP="001F0C3D">
      <w:pPr>
        <w:outlineLvl w:val="0"/>
        <w:rPr>
          <w:rFonts w:ascii="Arial" w:hAnsi="Arial" w:cs="Arial"/>
        </w:rPr>
      </w:pPr>
      <w:r w:rsidRPr="00EB67EE">
        <w:rPr>
          <w:rFonts w:ascii="Arial" w:hAnsi="Arial" w:cs="Arial"/>
        </w:rPr>
        <w:lastRenderedPageBreak/>
        <w:t>Launceston TAS 7250</w:t>
      </w:r>
    </w:p>
    <w:p w:rsidR="001F0C3D" w:rsidRPr="000D3DA6" w:rsidRDefault="001F0C3D" w:rsidP="001F0C3D">
      <w:pPr>
        <w:outlineLvl w:val="0"/>
        <w:rPr>
          <w:rFonts w:ascii="Arial" w:hAnsi="Arial" w:cs="Arial"/>
        </w:rPr>
      </w:pPr>
      <w:r w:rsidRPr="000D3DA6">
        <w:rPr>
          <w:rFonts w:ascii="Arial" w:hAnsi="Arial" w:cs="Arial"/>
        </w:rPr>
        <w:t xml:space="preserve">Email:  </w:t>
      </w:r>
      <w:hyperlink r:id="rId25" w:history="1">
        <w:r w:rsidRPr="000D3DA6">
          <w:rPr>
            <w:rStyle w:val="Hyperlink"/>
            <w:rFonts w:ascii="Arial" w:hAnsi="Arial" w:cs="Arial"/>
          </w:rPr>
          <w:t>Veronica.Macno@arts.tas.gov.au</w:t>
        </w:r>
      </w:hyperlink>
      <w:r w:rsidRPr="000D3DA6">
        <w:rPr>
          <w:rFonts w:ascii="Arial" w:hAnsi="Arial" w:cs="Arial"/>
        </w:rPr>
        <w:t xml:space="preserve"> </w:t>
      </w:r>
    </w:p>
    <w:p w:rsidR="001F0C3D" w:rsidRPr="00FF251B" w:rsidRDefault="001F0C3D" w:rsidP="001F0C3D">
      <w:pPr>
        <w:outlineLvl w:val="0"/>
        <w:rPr>
          <w:rFonts w:ascii="Arial" w:hAnsi="Arial" w:cs="Arial"/>
        </w:rPr>
      </w:pPr>
      <w:proofErr w:type="gramStart"/>
      <w:r w:rsidRPr="00FF251B">
        <w:rPr>
          <w:rFonts w:ascii="Arial" w:hAnsi="Arial" w:cs="Arial"/>
        </w:rPr>
        <w:t>or</w:t>
      </w:r>
      <w:proofErr w:type="gramEnd"/>
      <w:r w:rsidRPr="00FF251B">
        <w:rPr>
          <w:rFonts w:ascii="Arial" w:hAnsi="Arial" w:cs="Arial"/>
        </w:rPr>
        <w:t xml:space="preserve"> </w:t>
      </w:r>
      <w:hyperlink r:id="rId26" w:history="1">
        <w:r>
          <w:rPr>
            <w:rStyle w:val="Hyperlink"/>
            <w:rFonts w:ascii="Arial" w:hAnsi="Arial" w:cs="Arial"/>
          </w:rPr>
          <w:t>Melissa.smith@arts.tas.gov.au</w:t>
        </w:r>
      </w:hyperlink>
      <w:r w:rsidRPr="00FF251B">
        <w:rPr>
          <w:rFonts w:ascii="Arial" w:hAnsi="Arial" w:cs="Arial"/>
        </w:rPr>
        <w:t xml:space="preserve"> </w:t>
      </w:r>
    </w:p>
    <w:p w:rsidR="001F0C3D" w:rsidRPr="00FF251B" w:rsidRDefault="001F0C3D" w:rsidP="001F0C3D">
      <w:pPr>
        <w:outlineLvl w:val="0"/>
        <w:rPr>
          <w:rFonts w:ascii="Arial" w:hAnsi="Arial" w:cs="Arial"/>
          <w:b/>
          <w:bCs/>
          <w:i/>
        </w:rPr>
      </w:pPr>
    </w:p>
    <w:bookmarkEnd w:id="11"/>
    <w:bookmarkEnd w:id="12"/>
    <w:p w:rsidR="001F0C3D" w:rsidRPr="00FF251B" w:rsidRDefault="001F0C3D" w:rsidP="001F0C3D">
      <w:pPr>
        <w:outlineLvl w:val="0"/>
        <w:rPr>
          <w:rFonts w:ascii="Arial" w:hAnsi="Arial" w:cs="Arial"/>
          <w:b/>
          <w:bCs/>
          <w:i/>
        </w:rPr>
      </w:pPr>
      <w:r w:rsidRPr="00EB67EE">
        <w:rPr>
          <w:rFonts w:ascii="Arial" w:hAnsi="Arial" w:cs="Arial"/>
          <w:b/>
          <w:bCs/>
          <w:i/>
        </w:rPr>
        <w:t>Victoria</w:t>
      </w:r>
    </w:p>
    <w:p w:rsidR="001F0C3D" w:rsidRPr="00FF251B" w:rsidRDefault="001F0C3D" w:rsidP="001F0C3D">
      <w:pPr>
        <w:rPr>
          <w:rFonts w:ascii="Arial" w:hAnsi="Arial" w:cs="Arial"/>
        </w:rPr>
      </w:pPr>
      <w:bookmarkStart w:id="13" w:name="OLE_LINK7"/>
      <w:bookmarkStart w:id="14" w:name="OLE_LINK8"/>
      <w:r w:rsidRPr="00EB67EE">
        <w:rPr>
          <w:rFonts w:ascii="Arial" w:hAnsi="Arial" w:cs="Arial"/>
        </w:rPr>
        <w:t>Museums Australia (Victoria)</w:t>
      </w:r>
    </w:p>
    <w:p w:rsidR="001F0C3D" w:rsidRPr="00FF251B" w:rsidRDefault="001F0C3D" w:rsidP="001F0C3D">
      <w:pPr>
        <w:rPr>
          <w:rFonts w:ascii="Arial" w:hAnsi="Arial" w:cs="Arial"/>
        </w:rPr>
      </w:pPr>
      <w:r w:rsidRPr="00EB67EE">
        <w:rPr>
          <w:rFonts w:ascii="Arial" w:hAnsi="Arial" w:cs="Arial"/>
        </w:rPr>
        <w:t>Melbourne Museum</w:t>
      </w:r>
      <w:r w:rsidRPr="00EB67EE">
        <w:rPr>
          <w:rFonts w:ascii="Arial" w:hAnsi="Arial" w:cs="Arial"/>
        </w:rPr>
        <w:br/>
        <w:t>Carlton Gardens</w:t>
      </w:r>
      <w:r w:rsidRPr="00EB67EE">
        <w:rPr>
          <w:rFonts w:ascii="Arial" w:hAnsi="Arial" w:cs="Arial"/>
        </w:rPr>
        <w:br/>
        <w:t xml:space="preserve">PO Box 385 </w:t>
      </w:r>
    </w:p>
    <w:p w:rsidR="001F0C3D" w:rsidRPr="00FF251B" w:rsidRDefault="001F0C3D" w:rsidP="001F0C3D">
      <w:pPr>
        <w:rPr>
          <w:rFonts w:ascii="Arial" w:hAnsi="Arial" w:cs="Arial"/>
        </w:rPr>
      </w:pPr>
      <w:r w:rsidRPr="00EB67EE">
        <w:rPr>
          <w:rFonts w:ascii="Arial" w:hAnsi="Arial" w:cs="Arial"/>
        </w:rPr>
        <w:t>Carlton South VIC 3053</w:t>
      </w:r>
    </w:p>
    <w:p w:rsidR="001F0C3D" w:rsidRPr="00FF251B" w:rsidRDefault="001F0C3D" w:rsidP="001F0C3D">
      <w:pPr>
        <w:rPr>
          <w:rFonts w:ascii="Arial" w:hAnsi="Arial" w:cs="Arial"/>
        </w:rPr>
      </w:pPr>
      <w:r w:rsidRPr="00EB67EE">
        <w:rPr>
          <w:rFonts w:ascii="Arial" w:hAnsi="Arial" w:cs="Arial"/>
        </w:rPr>
        <w:t xml:space="preserve">Phone: 03 8341 7344; </w:t>
      </w:r>
      <w:proofErr w:type="spellStart"/>
      <w:r w:rsidRPr="00EB67EE">
        <w:rPr>
          <w:rFonts w:ascii="Arial" w:hAnsi="Arial" w:cs="Arial"/>
        </w:rPr>
        <w:t>Freecall</w:t>
      </w:r>
      <w:proofErr w:type="spellEnd"/>
      <w:r w:rsidRPr="00EB67EE">
        <w:rPr>
          <w:rFonts w:ascii="Arial" w:hAnsi="Arial" w:cs="Arial"/>
        </w:rPr>
        <w:t xml:space="preserve"> 1800 680 082</w:t>
      </w:r>
    </w:p>
    <w:p w:rsidR="00EC21E0" w:rsidRDefault="001F0C3D" w:rsidP="001F0C3D">
      <w:pPr>
        <w:rPr>
          <w:rFonts w:ascii="Arial" w:hAnsi="Arial" w:cs="Arial"/>
        </w:rPr>
      </w:pPr>
      <w:r w:rsidRPr="00EB67EE">
        <w:rPr>
          <w:rFonts w:ascii="Arial" w:hAnsi="Arial" w:cs="Arial"/>
        </w:rPr>
        <w:t xml:space="preserve">Email: </w:t>
      </w:r>
      <w:bookmarkStart w:id="15" w:name="OLE_LINK17"/>
      <w:bookmarkStart w:id="16" w:name="OLE_LINK18"/>
      <w:r w:rsidR="00EC21E0">
        <w:rPr>
          <w:rFonts w:ascii="Arial" w:hAnsi="Arial" w:cs="Arial"/>
        </w:rPr>
        <w:fldChar w:fldCharType="begin"/>
      </w:r>
      <w:r w:rsidR="00EC21E0">
        <w:rPr>
          <w:rFonts w:ascii="Arial" w:hAnsi="Arial" w:cs="Arial"/>
        </w:rPr>
        <w:instrText xml:space="preserve"> HYPERLINK "mailto:</w:instrText>
      </w:r>
      <w:r w:rsidR="00EC21E0" w:rsidRPr="000D3DA6">
        <w:rPr>
          <w:rFonts w:ascii="Arial" w:hAnsi="Arial" w:cs="Arial"/>
        </w:rPr>
        <w:instrText>mavic@mavic.asn.au</w:instrText>
      </w:r>
      <w:r w:rsidR="00EC21E0">
        <w:rPr>
          <w:rFonts w:ascii="Arial" w:hAnsi="Arial" w:cs="Arial"/>
        </w:rPr>
        <w:instrText xml:space="preserve">" </w:instrText>
      </w:r>
      <w:r w:rsidR="00EC21E0">
        <w:rPr>
          <w:rFonts w:ascii="Arial" w:hAnsi="Arial" w:cs="Arial"/>
        </w:rPr>
        <w:fldChar w:fldCharType="separate"/>
      </w:r>
      <w:r w:rsidR="00EC21E0" w:rsidRPr="000D3DA6">
        <w:rPr>
          <w:rStyle w:val="Hyperlink"/>
          <w:rFonts w:ascii="Arial" w:hAnsi="Arial" w:cs="Arial"/>
        </w:rPr>
        <w:t>mavic@mavic.asn.au</w:t>
      </w:r>
      <w:bookmarkEnd w:id="15"/>
      <w:bookmarkEnd w:id="16"/>
      <w:r w:rsidR="00EC21E0">
        <w:rPr>
          <w:rFonts w:ascii="Arial" w:hAnsi="Arial" w:cs="Arial"/>
        </w:rPr>
        <w:fldChar w:fldCharType="end"/>
      </w:r>
      <w:bookmarkEnd w:id="13"/>
      <w:bookmarkEnd w:id="14"/>
    </w:p>
    <w:p w:rsidR="001F0C3D" w:rsidRPr="00FF251B" w:rsidRDefault="001F0C3D" w:rsidP="001F0C3D">
      <w:pPr>
        <w:rPr>
          <w:rFonts w:ascii="Arial" w:hAnsi="Arial" w:cs="Arial"/>
        </w:rPr>
      </w:pPr>
    </w:p>
    <w:p w:rsidR="001F0C3D" w:rsidRPr="00FF251B" w:rsidRDefault="001F0C3D" w:rsidP="001F0C3D">
      <w:pPr>
        <w:outlineLvl w:val="0"/>
        <w:rPr>
          <w:rFonts w:ascii="Arial" w:hAnsi="Arial" w:cs="Arial"/>
          <w:b/>
          <w:bCs/>
          <w:i/>
        </w:rPr>
      </w:pPr>
    </w:p>
    <w:tbl>
      <w:tblPr>
        <w:tblW w:w="0" w:type="auto"/>
        <w:tblLook w:val="01E0" w:firstRow="1" w:lastRow="1" w:firstColumn="1" w:lastColumn="1" w:noHBand="0" w:noVBand="0"/>
      </w:tblPr>
      <w:tblGrid>
        <w:gridCol w:w="4927"/>
        <w:gridCol w:w="4927"/>
      </w:tblGrid>
      <w:tr w:rsidR="001F0C3D" w:rsidRPr="00FF251B" w:rsidTr="0071371B">
        <w:tc>
          <w:tcPr>
            <w:tcW w:w="4927" w:type="dxa"/>
          </w:tcPr>
          <w:p w:rsidR="001F0C3D" w:rsidRPr="00FF251B" w:rsidRDefault="001F0C3D" w:rsidP="0071371B">
            <w:pPr>
              <w:outlineLvl w:val="0"/>
              <w:rPr>
                <w:rFonts w:ascii="Arial" w:hAnsi="Arial" w:cs="Arial"/>
                <w:b/>
                <w:bCs/>
                <w:i/>
              </w:rPr>
            </w:pPr>
            <w:r w:rsidRPr="00EB67EE">
              <w:rPr>
                <w:rFonts w:ascii="Arial" w:hAnsi="Arial" w:cs="Arial"/>
                <w:b/>
                <w:bCs/>
                <w:i/>
              </w:rPr>
              <w:t>Western Australia</w:t>
            </w:r>
          </w:p>
          <w:p w:rsidR="001F0C3D" w:rsidRPr="00FF251B" w:rsidRDefault="001F0C3D" w:rsidP="0071371B">
            <w:pPr>
              <w:outlineLvl w:val="0"/>
              <w:rPr>
                <w:rFonts w:ascii="Arial" w:hAnsi="Arial" w:cs="Arial"/>
              </w:rPr>
            </w:pPr>
            <w:bookmarkStart w:id="17" w:name="OLE_LINK9"/>
            <w:bookmarkStart w:id="18" w:name="OLE_LINK10"/>
            <w:r w:rsidRPr="00EB67EE">
              <w:rPr>
                <w:rFonts w:ascii="Arial" w:hAnsi="Arial" w:cs="Arial"/>
              </w:rPr>
              <w:t>Clare-Frances Craig</w:t>
            </w:r>
          </w:p>
          <w:p w:rsidR="001F0C3D" w:rsidRPr="00FF251B" w:rsidRDefault="001F0C3D" w:rsidP="0071371B">
            <w:pPr>
              <w:outlineLvl w:val="0"/>
              <w:rPr>
                <w:rFonts w:ascii="Arial" w:hAnsi="Arial" w:cs="Arial"/>
              </w:rPr>
            </w:pPr>
            <w:r w:rsidRPr="00EB67EE">
              <w:rPr>
                <w:rFonts w:ascii="Arial" w:hAnsi="Arial" w:cs="Arial"/>
              </w:rPr>
              <w:t>Manager</w:t>
            </w:r>
            <w:r w:rsidR="000824C2">
              <w:rPr>
                <w:rFonts w:ascii="Arial" w:hAnsi="Arial" w:cs="Arial"/>
              </w:rPr>
              <w:t xml:space="preserve">, </w:t>
            </w:r>
            <w:r w:rsidRPr="00EB67EE">
              <w:rPr>
                <w:rFonts w:ascii="Arial" w:hAnsi="Arial" w:cs="Arial"/>
              </w:rPr>
              <w:t>Development Service</w:t>
            </w:r>
          </w:p>
          <w:p w:rsidR="001F0C3D" w:rsidRPr="00FF251B" w:rsidRDefault="001F0C3D" w:rsidP="0071371B">
            <w:pPr>
              <w:rPr>
                <w:rFonts w:ascii="Arial" w:hAnsi="Arial" w:cs="Arial"/>
              </w:rPr>
            </w:pPr>
            <w:r w:rsidRPr="00EB67EE">
              <w:rPr>
                <w:rFonts w:ascii="Arial" w:hAnsi="Arial" w:cs="Arial"/>
              </w:rPr>
              <w:t xml:space="preserve">Western Australian Museum </w:t>
            </w:r>
          </w:p>
          <w:p w:rsidR="001F0C3D" w:rsidRPr="00FF251B" w:rsidRDefault="001F0C3D" w:rsidP="0071371B">
            <w:pPr>
              <w:rPr>
                <w:rFonts w:ascii="Arial" w:hAnsi="Arial" w:cs="Arial"/>
              </w:rPr>
            </w:pPr>
            <w:r w:rsidRPr="00EB67EE">
              <w:rPr>
                <w:rFonts w:ascii="Arial" w:hAnsi="Arial" w:cs="Arial"/>
              </w:rPr>
              <w:t>Locked Bag 49</w:t>
            </w:r>
          </w:p>
          <w:p w:rsidR="001F0C3D" w:rsidRPr="00FF251B" w:rsidRDefault="001F0C3D" w:rsidP="0071371B">
            <w:pPr>
              <w:rPr>
                <w:rFonts w:ascii="Arial" w:hAnsi="Arial" w:cs="Arial"/>
              </w:rPr>
            </w:pPr>
            <w:r w:rsidRPr="00EB67EE">
              <w:rPr>
                <w:rFonts w:ascii="Arial" w:hAnsi="Arial" w:cs="Arial"/>
              </w:rPr>
              <w:t>Welshpool DC WA 6986</w:t>
            </w:r>
          </w:p>
          <w:p w:rsidR="001F0C3D" w:rsidRPr="00FF251B" w:rsidRDefault="001F0C3D" w:rsidP="0071371B">
            <w:pPr>
              <w:rPr>
                <w:rFonts w:ascii="Arial" w:hAnsi="Arial" w:cs="Arial"/>
              </w:rPr>
            </w:pPr>
            <w:r w:rsidRPr="00EB67EE">
              <w:rPr>
                <w:rFonts w:ascii="Arial" w:hAnsi="Arial" w:cs="Arial"/>
              </w:rPr>
              <w:t>Email:</w:t>
            </w:r>
          </w:p>
          <w:p w:rsidR="001F0C3D" w:rsidRPr="00FF251B" w:rsidRDefault="00010CB2" w:rsidP="0071371B">
            <w:pPr>
              <w:rPr>
                <w:rFonts w:ascii="Arial" w:hAnsi="Arial" w:cs="Arial"/>
                <w:color w:val="0000FF"/>
              </w:rPr>
            </w:pPr>
            <w:hyperlink r:id="rId27" w:history="1">
              <w:r w:rsidR="001F0C3D">
                <w:rPr>
                  <w:rStyle w:val="Hyperlink"/>
                  <w:rFonts w:ascii="Arial" w:hAnsi="Arial" w:cs="Arial"/>
                </w:rPr>
                <w:t>Clare-Frances.Craig@museum.wa.gov.au</w:t>
              </w:r>
            </w:hyperlink>
            <w:r w:rsidR="001F0C3D" w:rsidRPr="00FF251B">
              <w:rPr>
                <w:rFonts w:ascii="Arial" w:hAnsi="Arial" w:cs="Arial"/>
                <w:color w:val="0000FF"/>
              </w:rPr>
              <w:t xml:space="preserve"> </w:t>
            </w:r>
          </w:p>
          <w:p w:rsidR="001F0C3D" w:rsidRPr="00FF251B" w:rsidRDefault="001F0C3D" w:rsidP="0071371B">
            <w:pPr>
              <w:outlineLvl w:val="0"/>
              <w:rPr>
                <w:rFonts w:ascii="Arial" w:hAnsi="Arial" w:cs="Arial"/>
              </w:rPr>
            </w:pPr>
            <w:r w:rsidRPr="00EB67EE">
              <w:rPr>
                <w:rFonts w:ascii="Arial" w:hAnsi="Arial" w:cs="Arial"/>
              </w:rPr>
              <w:t>Phone: 08 9212 3775; Toll-free 1800 023 333</w:t>
            </w:r>
          </w:p>
          <w:bookmarkEnd w:id="17"/>
          <w:bookmarkEnd w:id="18"/>
          <w:p w:rsidR="001B0674" w:rsidRPr="00FF251B" w:rsidRDefault="001B0674" w:rsidP="0071371B">
            <w:pPr>
              <w:outlineLvl w:val="0"/>
              <w:rPr>
                <w:rFonts w:ascii="Arial" w:hAnsi="Arial" w:cs="Arial"/>
              </w:rPr>
            </w:pPr>
          </w:p>
          <w:p w:rsidR="00627D94" w:rsidRDefault="00627D94" w:rsidP="00627D94">
            <w:pPr>
              <w:autoSpaceDE w:val="0"/>
              <w:autoSpaceDN w:val="0"/>
              <w:adjustRightInd w:val="0"/>
              <w:rPr>
                <w:rFonts w:ascii="Arial" w:hAnsi="Arial" w:cs="Arial"/>
                <w:lang w:val="en-US"/>
              </w:rPr>
            </w:pPr>
            <w:r w:rsidRPr="00627D94">
              <w:rPr>
                <w:rFonts w:ascii="Arial" w:hAnsi="Arial" w:cs="Arial"/>
                <w:lang w:val="en-US"/>
              </w:rPr>
              <w:t xml:space="preserve">Robert </w:t>
            </w:r>
            <w:r w:rsidR="002F6F0F">
              <w:rPr>
                <w:rFonts w:ascii="Arial" w:hAnsi="Arial" w:cs="Arial"/>
                <w:lang w:val="en-US"/>
              </w:rPr>
              <w:t>Mitchell,</w:t>
            </w:r>
            <w:r w:rsidR="002F6F0F" w:rsidRPr="00627D94">
              <w:rPr>
                <w:rFonts w:ascii="Arial" w:hAnsi="Arial" w:cs="Arial"/>
                <w:lang w:val="en-US"/>
              </w:rPr>
              <w:t xml:space="preserve"> Executive</w:t>
            </w:r>
            <w:r w:rsidRPr="00627D94">
              <w:rPr>
                <w:rFonts w:ascii="Arial" w:hAnsi="Arial" w:cs="Arial"/>
                <w:lang w:val="en-US"/>
              </w:rPr>
              <w:t xml:space="preserve"> Officer</w:t>
            </w:r>
          </w:p>
          <w:p w:rsidR="00627D94" w:rsidRPr="00627D94" w:rsidRDefault="00627D94" w:rsidP="00627D94">
            <w:pPr>
              <w:rPr>
                <w:rFonts w:ascii="Arial" w:hAnsi="Arial" w:cs="Arial"/>
                <w:lang w:val="en-US"/>
              </w:rPr>
            </w:pPr>
            <w:r w:rsidRPr="00627D94">
              <w:rPr>
                <w:rFonts w:ascii="Arial" w:hAnsi="Arial" w:cs="Arial"/>
                <w:lang w:val="en-US"/>
              </w:rPr>
              <w:t>Rosemary Fitzgerald, Programs Coordinator</w:t>
            </w:r>
          </w:p>
          <w:p w:rsidR="00627D94" w:rsidRPr="002513F2" w:rsidRDefault="00627D94" w:rsidP="00627D94">
            <w:pPr>
              <w:autoSpaceDE w:val="0"/>
              <w:autoSpaceDN w:val="0"/>
              <w:adjustRightInd w:val="0"/>
              <w:rPr>
                <w:rFonts w:ascii="Arial" w:hAnsi="Arial" w:cs="Arial"/>
              </w:rPr>
            </w:pPr>
            <w:r w:rsidRPr="002513F2">
              <w:rPr>
                <w:rFonts w:ascii="Arial" w:hAnsi="Arial" w:cs="Arial"/>
              </w:rPr>
              <w:t>Museums Australia (WA)</w:t>
            </w:r>
          </w:p>
          <w:p w:rsidR="00627D94" w:rsidRPr="002513F2" w:rsidRDefault="00627D94" w:rsidP="00627D94">
            <w:pPr>
              <w:autoSpaceDE w:val="0"/>
              <w:autoSpaceDN w:val="0"/>
              <w:adjustRightInd w:val="0"/>
              <w:rPr>
                <w:rFonts w:ascii="Arial" w:hAnsi="Arial" w:cs="Arial"/>
              </w:rPr>
            </w:pPr>
            <w:r w:rsidRPr="002513F2">
              <w:rPr>
                <w:rFonts w:ascii="Arial" w:hAnsi="Arial" w:cs="Arial"/>
              </w:rPr>
              <w:t>PO Box 224</w:t>
            </w:r>
          </w:p>
          <w:p w:rsidR="00627D94" w:rsidRPr="00627D94" w:rsidRDefault="00627D94" w:rsidP="00627D94">
            <w:pPr>
              <w:autoSpaceDE w:val="0"/>
              <w:autoSpaceDN w:val="0"/>
              <w:adjustRightInd w:val="0"/>
              <w:rPr>
                <w:rFonts w:ascii="Arial" w:hAnsi="Arial" w:cs="Arial"/>
                <w:lang w:val="en-US"/>
              </w:rPr>
            </w:pPr>
            <w:r w:rsidRPr="00627D94">
              <w:rPr>
                <w:rFonts w:ascii="Arial" w:hAnsi="Arial" w:cs="Arial"/>
                <w:lang w:val="en-US"/>
              </w:rPr>
              <w:t>Northbridge WA 6800</w:t>
            </w:r>
          </w:p>
          <w:p w:rsidR="001F0C3D" w:rsidRPr="00FF251B" w:rsidRDefault="001F0C3D" w:rsidP="0071371B">
            <w:pPr>
              <w:autoSpaceDE w:val="0"/>
              <w:autoSpaceDN w:val="0"/>
              <w:adjustRightInd w:val="0"/>
              <w:rPr>
                <w:rFonts w:ascii="Arial" w:hAnsi="Arial" w:cs="Arial"/>
              </w:rPr>
            </w:pPr>
            <w:r w:rsidRPr="00EB67EE">
              <w:rPr>
                <w:rFonts w:ascii="Arial" w:hAnsi="Arial" w:cs="Arial"/>
              </w:rPr>
              <w:t xml:space="preserve">Phone: </w:t>
            </w:r>
            <w:r w:rsidR="00627D94" w:rsidRPr="00627D94">
              <w:rPr>
                <w:rFonts w:ascii="Arial" w:hAnsi="Arial" w:cs="Arial"/>
              </w:rPr>
              <w:t>08 9427 2840</w:t>
            </w:r>
          </w:p>
          <w:p w:rsidR="001F0C3D" w:rsidRPr="00FF251B" w:rsidRDefault="001F0C3D" w:rsidP="0071371B">
            <w:pPr>
              <w:outlineLvl w:val="0"/>
              <w:rPr>
                <w:rFonts w:ascii="Arial" w:hAnsi="Arial" w:cs="Arial"/>
                <w:color w:val="FF0000"/>
                <w:lang w:val="fr-FR"/>
              </w:rPr>
            </w:pPr>
            <w:r w:rsidRPr="00EB67EE">
              <w:rPr>
                <w:rFonts w:ascii="Arial" w:hAnsi="Arial" w:cs="Arial"/>
                <w:lang w:val="fr-FR"/>
              </w:rPr>
              <w:t>Email:</w:t>
            </w:r>
            <w:r w:rsidRPr="00EB67EE">
              <w:rPr>
                <w:rFonts w:ascii="Arial" w:hAnsi="Arial" w:cs="Arial"/>
                <w:color w:val="FF0000"/>
                <w:lang w:val="fr-FR"/>
              </w:rPr>
              <w:t xml:space="preserve"> </w:t>
            </w:r>
            <w:hyperlink r:id="rId28" w:history="1">
              <w:r>
                <w:rPr>
                  <w:rStyle w:val="Hyperlink"/>
                  <w:rFonts w:ascii="Arial" w:hAnsi="Arial" w:cs="Arial"/>
                  <w:lang w:val="fr-FR"/>
                </w:rPr>
                <w:t>ma_wa@museum.wa.gov.au</w:t>
              </w:r>
            </w:hyperlink>
          </w:p>
          <w:p w:rsidR="001F0C3D" w:rsidRPr="00FF251B" w:rsidRDefault="001F0C3D" w:rsidP="0071371B">
            <w:pPr>
              <w:outlineLvl w:val="0"/>
              <w:rPr>
                <w:rFonts w:ascii="Arial" w:hAnsi="Arial" w:cs="Arial"/>
                <w:iCs/>
              </w:rPr>
            </w:pPr>
          </w:p>
        </w:tc>
        <w:tc>
          <w:tcPr>
            <w:tcW w:w="4927" w:type="dxa"/>
          </w:tcPr>
          <w:p w:rsidR="001F0C3D" w:rsidRPr="00FF251B" w:rsidRDefault="001F0C3D" w:rsidP="0071371B">
            <w:pPr>
              <w:outlineLvl w:val="0"/>
              <w:rPr>
                <w:rFonts w:ascii="Arial" w:hAnsi="Arial" w:cs="Arial"/>
                <w:i/>
                <w:u w:val="single"/>
              </w:rPr>
            </w:pPr>
          </w:p>
        </w:tc>
      </w:tr>
      <w:tr w:rsidR="001F0C3D" w:rsidRPr="00FE369E" w:rsidTr="0071371B">
        <w:tc>
          <w:tcPr>
            <w:tcW w:w="4927" w:type="dxa"/>
          </w:tcPr>
          <w:p w:rsidR="001F0C3D" w:rsidRPr="00FF251B" w:rsidRDefault="001F0C3D" w:rsidP="0071371B">
            <w:pPr>
              <w:outlineLvl w:val="0"/>
              <w:rPr>
                <w:rFonts w:ascii="Arial" w:hAnsi="Arial" w:cs="Arial"/>
                <w:b/>
                <w:bCs/>
                <w:i/>
              </w:rPr>
            </w:pPr>
            <w:r w:rsidRPr="00FF251B">
              <w:rPr>
                <w:rFonts w:ascii="Arial" w:hAnsi="Arial" w:cs="Arial"/>
                <w:b/>
                <w:bCs/>
                <w:i/>
              </w:rPr>
              <w:t>Queensland</w:t>
            </w:r>
          </w:p>
          <w:p w:rsidR="001F0C3D" w:rsidRPr="00FF251B" w:rsidRDefault="00627D94" w:rsidP="0071371B">
            <w:pPr>
              <w:autoSpaceDE w:val="0"/>
              <w:autoSpaceDN w:val="0"/>
              <w:adjustRightInd w:val="0"/>
              <w:outlineLvl w:val="0"/>
              <w:rPr>
                <w:rFonts w:ascii="Arial" w:hAnsi="Arial" w:cs="Arial"/>
              </w:rPr>
            </w:pPr>
            <w:bookmarkStart w:id="19" w:name="OLE_LINK11"/>
            <w:bookmarkStart w:id="20" w:name="OLE_LINK14"/>
            <w:proofErr w:type="spellStart"/>
            <w:r>
              <w:rPr>
                <w:rFonts w:ascii="Arial" w:hAnsi="Arial" w:cs="Arial"/>
              </w:rPr>
              <w:t>Deannah</w:t>
            </w:r>
            <w:proofErr w:type="spellEnd"/>
            <w:r>
              <w:rPr>
                <w:rFonts w:ascii="Arial" w:hAnsi="Arial" w:cs="Arial"/>
              </w:rPr>
              <w:t xml:space="preserve"> </w:t>
            </w:r>
            <w:proofErr w:type="spellStart"/>
            <w:r>
              <w:rPr>
                <w:rFonts w:ascii="Arial" w:hAnsi="Arial" w:cs="Arial"/>
              </w:rPr>
              <w:t>Vieth</w:t>
            </w:r>
            <w:proofErr w:type="spellEnd"/>
          </w:p>
          <w:p w:rsidR="001F0C3D" w:rsidRPr="00FF251B" w:rsidRDefault="001F0C3D" w:rsidP="0071371B">
            <w:pPr>
              <w:autoSpaceDE w:val="0"/>
              <w:autoSpaceDN w:val="0"/>
              <w:adjustRightInd w:val="0"/>
              <w:rPr>
                <w:rFonts w:ascii="Arial" w:hAnsi="Arial" w:cs="Arial"/>
              </w:rPr>
            </w:pPr>
            <w:r w:rsidRPr="00EB67EE">
              <w:rPr>
                <w:rFonts w:ascii="Arial" w:hAnsi="Arial" w:cs="Arial"/>
              </w:rPr>
              <w:t>Training &amp; Professional Development</w:t>
            </w:r>
          </w:p>
          <w:p w:rsidR="00627D94" w:rsidRPr="00627D94" w:rsidRDefault="00627D94" w:rsidP="00627D94">
            <w:pPr>
              <w:autoSpaceDE w:val="0"/>
              <w:autoSpaceDN w:val="0"/>
              <w:adjustRightInd w:val="0"/>
              <w:rPr>
                <w:rFonts w:ascii="Arial" w:hAnsi="Arial" w:cs="Arial"/>
              </w:rPr>
            </w:pPr>
            <w:r w:rsidRPr="00627D94">
              <w:rPr>
                <w:rFonts w:ascii="Arial" w:hAnsi="Arial" w:cs="Arial"/>
              </w:rPr>
              <w:t>Museum &amp; Gallery Services Queensland</w:t>
            </w:r>
          </w:p>
          <w:p w:rsidR="00627D94" w:rsidRPr="00627D94" w:rsidRDefault="00627D94" w:rsidP="00627D94">
            <w:pPr>
              <w:autoSpaceDE w:val="0"/>
              <w:autoSpaceDN w:val="0"/>
              <w:adjustRightInd w:val="0"/>
              <w:rPr>
                <w:rFonts w:ascii="Arial" w:hAnsi="Arial" w:cs="Arial"/>
              </w:rPr>
            </w:pPr>
            <w:r w:rsidRPr="00627D94">
              <w:rPr>
                <w:rFonts w:ascii="Arial" w:hAnsi="Arial" w:cs="Arial"/>
              </w:rPr>
              <w:t>Level 3, 381 Brunswick St</w:t>
            </w:r>
          </w:p>
          <w:p w:rsidR="00627D94" w:rsidRPr="00627D94" w:rsidRDefault="00627D94" w:rsidP="00627D94">
            <w:pPr>
              <w:autoSpaceDE w:val="0"/>
              <w:autoSpaceDN w:val="0"/>
              <w:adjustRightInd w:val="0"/>
              <w:rPr>
                <w:rFonts w:ascii="Arial" w:hAnsi="Arial" w:cs="Arial"/>
              </w:rPr>
            </w:pPr>
            <w:r w:rsidRPr="00627D94">
              <w:rPr>
                <w:rFonts w:ascii="Arial" w:hAnsi="Arial" w:cs="Arial"/>
              </w:rPr>
              <w:t>Fortitude Valley QLD 4006</w:t>
            </w:r>
          </w:p>
          <w:p w:rsidR="00627D94" w:rsidRPr="00627D94" w:rsidRDefault="00627D94" w:rsidP="00627D94">
            <w:pPr>
              <w:autoSpaceDE w:val="0"/>
              <w:autoSpaceDN w:val="0"/>
              <w:adjustRightInd w:val="0"/>
              <w:rPr>
                <w:rFonts w:ascii="Arial" w:hAnsi="Arial" w:cs="Arial"/>
              </w:rPr>
            </w:pPr>
            <w:r w:rsidRPr="00627D94">
              <w:rPr>
                <w:rFonts w:ascii="Arial" w:hAnsi="Arial" w:cs="Arial"/>
              </w:rPr>
              <w:t>Phone: 07 3215 0844 (direct); 07 32150820 (general)</w:t>
            </w:r>
          </w:p>
          <w:p w:rsidR="00627D94" w:rsidRDefault="00627D94" w:rsidP="0071371B">
            <w:pPr>
              <w:outlineLvl w:val="0"/>
              <w:rPr>
                <w:rFonts w:ascii="Arial" w:hAnsi="Arial" w:cs="Arial"/>
              </w:rPr>
            </w:pPr>
            <w:proofErr w:type="spellStart"/>
            <w:r>
              <w:rPr>
                <w:rFonts w:ascii="Arial" w:hAnsi="Arial" w:cs="Arial"/>
              </w:rPr>
              <w:t>Freecall</w:t>
            </w:r>
            <w:proofErr w:type="spellEnd"/>
            <w:r>
              <w:rPr>
                <w:rFonts w:ascii="Arial" w:hAnsi="Arial" w:cs="Arial"/>
              </w:rPr>
              <w:t xml:space="preserve"> (within QLD) 1800 680 433</w:t>
            </w:r>
          </w:p>
          <w:p w:rsidR="00627D94" w:rsidRDefault="00627D94" w:rsidP="0071371B">
            <w:pPr>
              <w:outlineLvl w:val="0"/>
              <w:rPr>
                <w:rFonts w:ascii="Arial" w:hAnsi="Arial" w:cs="Arial"/>
              </w:rPr>
            </w:pPr>
            <w:r>
              <w:rPr>
                <w:rFonts w:ascii="Arial" w:hAnsi="Arial" w:cs="Arial"/>
              </w:rPr>
              <w:t xml:space="preserve">Email: </w:t>
            </w:r>
            <w:hyperlink r:id="rId29" w:history="1">
              <w:r w:rsidRPr="000D3DA6">
                <w:rPr>
                  <w:rStyle w:val="Hyperlink"/>
                  <w:rFonts w:ascii="Arial" w:hAnsi="Arial" w:cs="Arial"/>
                </w:rPr>
                <w:t>deannah.vieth@magsq.com.au</w:t>
              </w:r>
            </w:hyperlink>
          </w:p>
          <w:p w:rsidR="00627D94" w:rsidRDefault="00627D94" w:rsidP="0071371B">
            <w:pPr>
              <w:outlineLvl w:val="0"/>
              <w:rPr>
                <w:rFonts w:ascii="Arial" w:hAnsi="Arial" w:cs="Arial"/>
              </w:rPr>
            </w:pPr>
          </w:p>
          <w:p w:rsidR="00627D94" w:rsidRDefault="00627D94" w:rsidP="0071371B">
            <w:pPr>
              <w:outlineLvl w:val="0"/>
              <w:rPr>
                <w:rFonts w:ascii="Arial" w:hAnsi="Arial" w:cs="Arial"/>
              </w:rPr>
            </w:pPr>
          </w:p>
          <w:p w:rsidR="001F0C3D" w:rsidRPr="00FF251B" w:rsidRDefault="00BF3AE9" w:rsidP="0071371B">
            <w:pPr>
              <w:outlineLvl w:val="0"/>
              <w:rPr>
                <w:rFonts w:ascii="Arial" w:hAnsi="Arial" w:cs="Arial"/>
                <w:bCs/>
                <w:iCs/>
              </w:rPr>
            </w:pPr>
            <w:bookmarkStart w:id="21" w:name="OLE_LINK15"/>
            <w:bookmarkStart w:id="22" w:name="OLE_LINK16"/>
            <w:bookmarkEnd w:id="19"/>
            <w:bookmarkEnd w:id="20"/>
            <w:r>
              <w:rPr>
                <w:rFonts w:ascii="Arial" w:hAnsi="Arial" w:cs="Arial"/>
                <w:bCs/>
                <w:iCs/>
              </w:rPr>
              <w:t>Ewen McPhee</w:t>
            </w:r>
          </w:p>
          <w:p w:rsidR="001F0C3D" w:rsidRPr="00FF251B" w:rsidRDefault="001F0C3D" w:rsidP="0071371B">
            <w:pPr>
              <w:outlineLvl w:val="0"/>
              <w:rPr>
                <w:rFonts w:ascii="Arial" w:hAnsi="Arial" w:cs="Arial"/>
                <w:bCs/>
                <w:iCs/>
              </w:rPr>
            </w:pPr>
            <w:r w:rsidRPr="00EB67EE">
              <w:rPr>
                <w:rFonts w:ascii="Arial" w:hAnsi="Arial" w:cs="Arial"/>
                <w:bCs/>
                <w:iCs/>
              </w:rPr>
              <w:t>Museum Development Officer</w:t>
            </w:r>
          </w:p>
          <w:p w:rsidR="001F0C3D" w:rsidRDefault="00BF3AE9" w:rsidP="0071371B">
            <w:pPr>
              <w:outlineLvl w:val="0"/>
              <w:rPr>
                <w:rFonts w:ascii="Arial" w:hAnsi="Arial" w:cs="Arial"/>
                <w:bCs/>
                <w:iCs/>
              </w:rPr>
            </w:pPr>
            <w:r>
              <w:rPr>
                <w:rFonts w:ascii="Arial" w:hAnsi="Arial" w:cs="Arial"/>
                <w:bCs/>
                <w:iCs/>
              </w:rPr>
              <w:t>(</w:t>
            </w:r>
            <w:r w:rsidR="000824C2">
              <w:rPr>
                <w:rFonts w:ascii="Arial" w:hAnsi="Arial" w:cs="Arial"/>
                <w:bCs/>
                <w:iCs/>
              </w:rPr>
              <w:t>Co</w:t>
            </w:r>
            <w:r>
              <w:rPr>
                <w:rFonts w:ascii="Arial" w:hAnsi="Arial" w:cs="Arial"/>
                <w:bCs/>
                <w:iCs/>
              </w:rPr>
              <w:t>ordinator North Queensland)</w:t>
            </w:r>
          </w:p>
          <w:p w:rsidR="00BF3AE9" w:rsidRPr="00FF251B" w:rsidRDefault="00BF3AE9" w:rsidP="0071371B">
            <w:pPr>
              <w:outlineLvl w:val="0"/>
              <w:rPr>
                <w:rFonts w:ascii="Arial" w:hAnsi="Arial" w:cs="Arial"/>
                <w:bCs/>
                <w:iCs/>
              </w:rPr>
            </w:pPr>
            <w:r>
              <w:rPr>
                <w:rFonts w:ascii="Arial" w:hAnsi="Arial" w:cs="Arial"/>
                <w:bCs/>
                <w:iCs/>
              </w:rPr>
              <w:t>Queensland Museum Network</w:t>
            </w:r>
          </w:p>
          <w:p w:rsidR="001F0C3D" w:rsidRPr="00FF251B" w:rsidRDefault="00BF3AE9" w:rsidP="0071371B">
            <w:pPr>
              <w:outlineLvl w:val="0"/>
              <w:rPr>
                <w:rFonts w:ascii="Arial" w:hAnsi="Arial" w:cs="Arial"/>
                <w:bCs/>
                <w:iCs/>
              </w:rPr>
            </w:pPr>
            <w:r>
              <w:rPr>
                <w:rFonts w:ascii="Arial" w:hAnsi="Arial" w:cs="Arial"/>
                <w:bCs/>
                <w:iCs/>
              </w:rPr>
              <w:t>70 – 102 Flinders St</w:t>
            </w:r>
          </w:p>
          <w:p w:rsidR="001F0C3D" w:rsidRPr="00FF251B" w:rsidRDefault="00BF3AE9" w:rsidP="0071371B">
            <w:pPr>
              <w:outlineLvl w:val="0"/>
              <w:rPr>
                <w:rFonts w:ascii="Arial" w:hAnsi="Arial" w:cs="Arial"/>
                <w:bCs/>
                <w:iCs/>
              </w:rPr>
            </w:pPr>
            <w:r>
              <w:rPr>
                <w:rFonts w:ascii="Arial" w:hAnsi="Arial" w:cs="Arial"/>
                <w:bCs/>
                <w:iCs/>
              </w:rPr>
              <w:t>Townsville</w:t>
            </w:r>
            <w:r w:rsidRPr="00EB67EE">
              <w:rPr>
                <w:rFonts w:ascii="Arial" w:hAnsi="Arial" w:cs="Arial"/>
                <w:bCs/>
                <w:iCs/>
              </w:rPr>
              <w:t xml:space="preserve"> </w:t>
            </w:r>
            <w:r w:rsidR="001F0C3D" w:rsidRPr="00EB67EE">
              <w:rPr>
                <w:rFonts w:ascii="Arial" w:hAnsi="Arial" w:cs="Arial"/>
                <w:bCs/>
                <w:iCs/>
              </w:rPr>
              <w:t xml:space="preserve">QLD </w:t>
            </w:r>
            <w:r>
              <w:rPr>
                <w:rFonts w:ascii="Arial" w:hAnsi="Arial" w:cs="Arial"/>
                <w:bCs/>
                <w:iCs/>
              </w:rPr>
              <w:t>4810</w:t>
            </w:r>
          </w:p>
          <w:p w:rsidR="001F0C3D" w:rsidRPr="00FF251B" w:rsidRDefault="001F0C3D" w:rsidP="0071371B">
            <w:pPr>
              <w:outlineLvl w:val="0"/>
              <w:rPr>
                <w:rFonts w:ascii="Arial" w:hAnsi="Arial" w:cs="Arial"/>
                <w:bCs/>
                <w:iCs/>
              </w:rPr>
            </w:pPr>
            <w:r w:rsidRPr="00EB67EE">
              <w:rPr>
                <w:rFonts w:ascii="Arial" w:hAnsi="Arial" w:cs="Arial"/>
                <w:bCs/>
                <w:iCs/>
              </w:rPr>
              <w:t xml:space="preserve">Phone: 07 </w:t>
            </w:r>
            <w:r w:rsidR="00BF3AE9">
              <w:rPr>
                <w:rFonts w:ascii="Arial" w:hAnsi="Arial" w:cs="Arial"/>
                <w:bCs/>
                <w:iCs/>
              </w:rPr>
              <w:t>4726 0619</w:t>
            </w:r>
          </w:p>
          <w:p w:rsidR="001F0C3D" w:rsidRDefault="001F0C3D" w:rsidP="0071371B">
            <w:pPr>
              <w:outlineLvl w:val="0"/>
              <w:rPr>
                <w:rStyle w:val="Hyperlink"/>
                <w:rFonts w:ascii="Arial" w:hAnsi="Arial" w:cs="Arial"/>
                <w:bCs/>
                <w:iCs/>
              </w:rPr>
            </w:pPr>
            <w:r w:rsidRPr="00EB67EE">
              <w:rPr>
                <w:rFonts w:ascii="Arial" w:hAnsi="Arial" w:cs="Arial"/>
                <w:bCs/>
                <w:iCs/>
              </w:rPr>
              <w:t>Email:</w:t>
            </w:r>
            <w:r w:rsidRPr="00EB67EE">
              <w:rPr>
                <w:rFonts w:ascii="Arial" w:hAnsi="Arial" w:cs="Arial"/>
                <w:bCs/>
                <w:iCs/>
                <w:color w:val="FF0000"/>
              </w:rPr>
              <w:t xml:space="preserve"> </w:t>
            </w:r>
            <w:hyperlink r:id="rId30" w:history="1">
              <w:r w:rsidR="00BF3AE9">
                <w:rPr>
                  <w:rStyle w:val="Hyperlink"/>
                  <w:rFonts w:ascii="Arial" w:hAnsi="Arial" w:cs="Arial"/>
                  <w:bCs/>
                  <w:iCs/>
                </w:rPr>
                <w:t>ewen.mcphee@qm.qld.gov.au</w:t>
              </w:r>
            </w:hyperlink>
          </w:p>
          <w:p w:rsidR="00FE369E" w:rsidRDefault="00FE369E" w:rsidP="0071371B">
            <w:pPr>
              <w:outlineLvl w:val="0"/>
              <w:rPr>
                <w:rStyle w:val="Hyperlink"/>
                <w:rFonts w:ascii="Arial" w:hAnsi="Arial" w:cs="Arial"/>
                <w:bCs/>
                <w:iCs/>
              </w:rPr>
            </w:pPr>
          </w:p>
          <w:p w:rsidR="00FE369E" w:rsidRPr="00FF251B" w:rsidRDefault="00FE369E" w:rsidP="0071371B">
            <w:pPr>
              <w:outlineLvl w:val="0"/>
              <w:rPr>
                <w:rFonts w:ascii="Arial" w:hAnsi="Arial" w:cs="Arial"/>
                <w:bCs/>
                <w:iCs/>
                <w:color w:val="FF0000"/>
              </w:rPr>
            </w:pPr>
          </w:p>
          <w:bookmarkEnd w:id="21"/>
          <w:bookmarkEnd w:id="22"/>
          <w:p w:rsidR="001F0C3D" w:rsidRPr="00FE369E" w:rsidRDefault="001F0C3D" w:rsidP="0071371B">
            <w:pPr>
              <w:outlineLvl w:val="0"/>
              <w:rPr>
                <w:rFonts w:ascii="Arial" w:hAnsi="Arial" w:cs="Arial"/>
                <w:b/>
              </w:rPr>
            </w:pPr>
          </w:p>
        </w:tc>
        <w:tc>
          <w:tcPr>
            <w:tcW w:w="4927" w:type="dxa"/>
          </w:tcPr>
          <w:p w:rsidR="001F0C3D" w:rsidRPr="00FE369E" w:rsidRDefault="001F0C3D" w:rsidP="0071371B">
            <w:pPr>
              <w:outlineLvl w:val="0"/>
              <w:rPr>
                <w:rFonts w:ascii="Arial" w:hAnsi="Arial" w:cs="Arial"/>
              </w:rPr>
            </w:pPr>
          </w:p>
          <w:p w:rsidR="001F0C3D" w:rsidRPr="00FE369E" w:rsidRDefault="001F0C3D" w:rsidP="0071371B">
            <w:pPr>
              <w:rPr>
                <w:rFonts w:ascii="Arial" w:hAnsi="Arial" w:cs="Arial"/>
              </w:rPr>
            </w:pPr>
          </w:p>
          <w:p w:rsidR="001F0C3D" w:rsidRPr="00FE369E" w:rsidRDefault="001F0C3D" w:rsidP="0071371B">
            <w:pPr>
              <w:autoSpaceDE w:val="0"/>
              <w:autoSpaceDN w:val="0"/>
              <w:adjustRightInd w:val="0"/>
              <w:rPr>
                <w:rFonts w:ascii="Arial" w:hAnsi="Arial" w:cs="Arial"/>
                <w:highlight w:val="yellow"/>
                <w:u w:val="single"/>
              </w:rPr>
            </w:pPr>
          </w:p>
          <w:p w:rsidR="001F0C3D" w:rsidRPr="00FE369E" w:rsidRDefault="001F0C3D" w:rsidP="0071371B">
            <w:pPr>
              <w:outlineLvl w:val="0"/>
              <w:rPr>
                <w:rFonts w:ascii="Arial" w:hAnsi="Arial" w:cs="Arial"/>
                <w:i/>
                <w:u w:val="single"/>
              </w:rPr>
            </w:pPr>
          </w:p>
          <w:p w:rsidR="001F0C3D" w:rsidRPr="00FE369E" w:rsidRDefault="00FE369E" w:rsidP="0071371B">
            <w:pPr>
              <w:outlineLvl w:val="0"/>
              <w:rPr>
                <w:rFonts w:ascii="Arial" w:hAnsi="Arial" w:cs="Arial"/>
                <w:b/>
                <w:i/>
              </w:rPr>
            </w:pPr>
            <w:r w:rsidRPr="00FE369E">
              <w:rPr>
                <w:rFonts w:ascii="Arial" w:hAnsi="Arial" w:cs="Arial"/>
                <w:b/>
                <w:i/>
              </w:rPr>
              <w:t xml:space="preserve"> </w:t>
            </w:r>
          </w:p>
          <w:p w:rsidR="001F0C3D" w:rsidRPr="000D3DA6" w:rsidRDefault="001F0C3D" w:rsidP="0071371B">
            <w:pPr>
              <w:outlineLvl w:val="0"/>
              <w:rPr>
                <w:rFonts w:ascii="Arial" w:hAnsi="Arial" w:cs="Arial"/>
                <w:b/>
                <w:i/>
                <w:sz w:val="22"/>
                <w:szCs w:val="22"/>
              </w:rPr>
            </w:pPr>
          </w:p>
          <w:p w:rsidR="001F0C3D" w:rsidRPr="000D3DA6" w:rsidRDefault="001F0C3D" w:rsidP="0071371B">
            <w:pPr>
              <w:outlineLvl w:val="0"/>
              <w:rPr>
                <w:rFonts w:ascii="Arial" w:hAnsi="Arial" w:cs="Arial"/>
                <w:b/>
                <w:sz w:val="22"/>
                <w:szCs w:val="22"/>
              </w:rPr>
            </w:pPr>
          </w:p>
        </w:tc>
      </w:tr>
    </w:tbl>
    <w:p w:rsidR="001F0C3D" w:rsidRPr="00FE369E" w:rsidRDefault="001F0C3D" w:rsidP="001F0C3D">
      <w:pPr>
        <w:outlineLvl w:val="0"/>
        <w:rPr>
          <w:rFonts w:ascii="Arial" w:hAnsi="Arial" w:cs="Arial"/>
          <w:b/>
        </w:rPr>
      </w:pPr>
      <w:bookmarkStart w:id="23" w:name="level"/>
      <w:bookmarkStart w:id="24" w:name="apply"/>
      <w:bookmarkStart w:id="25" w:name="asses"/>
      <w:bookmarkStart w:id="26" w:name="_Toc253486115"/>
      <w:bookmarkEnd w:id="23"/>
      <w:bookmarkEnd w:id="24"/>
      <w:bookmarkEnd w:id="25"/>
    </w:p>
    <w:p w:rsidR="001F0C3D" w:rsidRPr="00FF251B" w:rsidRDefault="001F0C3D" w:rsidP="001F0C3D">
      <w:pPr>
        <w:outlineLvl w:val="0"/>
        <w:rPr>
          <w:rFonts w:ascii="Arial" w:hAnsi="Arial" w:cs="Arial"/>
          <w:b/>
        </w:rPr>
      </w:pPr>
      <w:r w:rsidRPr="00EB67EE">
        <w:rPr>
          <w:rFonts w:ascii="Arial" w:hAnsi="Arial" w:cs="Arial"/>
          <w:b/>
        </w:rPr>
        <w:t>4. HOW WILL THE APPLICATIONS BE ASSESSED?</w:t>
      </w:r>
      <w:bookmarkEnd w:id="26"/>
    </w:p>
    <w:p w:rsidR="001F0C3D" w:rsidRPr="00FF251B" w:rsidRDefault="001F0C3D" w:rsidP="001F0C3D">
      <w:pPr>
        <w:outlineLvl w:val="0"/>
        <w:rPr>
          <w:rFonts w:ascii="Arial" w:hAnsi="Arial" w:cs="Arial"/>
          <w:b/>
        </w:rPr>
      </w:pPr>
    </w:p>
    <w:p w:rsidR="001F0C3D" w:rsidRPr="00FF251B" w:rsidRDefault="001F0C3D" w:rsidP="001F0C3D">
      <w:pPr>
        <w:rPr>
          <w:rFonts w:ascii="Arial" w:hAnsi="Arial" w:cs="Arial"/>
        </w:rPr>
      </w:pPr>
      <w:r w:rsidRPr="00FF251B">
        <w:rPr>
          <w:rFonts w:ascii="Arial" w:hAnsi="Arial" w:cs="Arial"/>
        </w:rPr>
        <w:t>Competition for Community Heritage Grants is very strong. The amount of funding varies from year to year and it is not possible to fund all wor</w:t>
      </w:r>
      <w:r w:rsidRPr="00EB67EE">
        <w:rPr>
          <w:rFonts w:ascii="Arial" w:hAnsi="Arial" w:cs="Arial"/>
        </w:rPr>
        <w:t>thwhile projects.</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 xml:space="preserve">Each eligible project is considered on its merits and in accordance with the Guidelines and Assessment Criteria.  </w:t>
      </w:r>
    </w:p>
    <w:p w:rsidR="001F0C3D" w:rsidRPr="00FF251B" w:rsidRDefault="001F0C3D" w:rsidP="001F0C3D">
      <w:pPr>
        <w:rPr>
          <w:rFonts w:ascii="Arial" w:hAnsi="Arial" w:cs="Arial"/>
        </w:rPr>
      </w:pPr>
    </w:p>
    <w:p w:rsidR="001F0C3D" w:rsidRPr="00FF251B" w:rsidRDefault="001F0C3D" w:rsidP="001F0C3D">
      <w:pPr>
        <w:pStyle w:val="CHGBody"/>
        <w:rPr>
          <w:rFonts w:ascii="Arial" w:hAnsi="Arial" w:cs="Arial"/>
          <w:sz w:val="24"/>
          <w:lang w:eastAsia="en-AU"/>
        </w:rPr>
      </w:pPr>
      <w:r w:rsidRPr="00EB67EE">
        <w:rPr>
          <w:rFonts w:ascii="Arial" w:hAnsi="Arial" w:cs="Arial"/>
          <w:sz w:val="24"/>
          <w:lang w:eastAsia="en-AU"/>
        </w:rPr>
        <w:t>Read the 201</w:t>
      </w:r>
      <w:r>
        <w:rPr>
          <w:rFonts w:ascii="Arial" w:hAnsi="Arial" w:cs="Arial"/>
          <w:sz w:val="24"/>
          <w:lang w:eastAsia="en-AU"/>
        </w:rPr>
        <w:t>3</w:t>
      </w:r>
      <w:r w:rsidRPr="00EB67EE">
        <w:rPr>
          <w:rFonts w:ascii="Arial" w:hAnsi="Arial" w:cs="Arial"/>
          <w:sz w:val="24"/>
          <w:lang w:eastAsia="en-AU"/>
        </w:rPr>
        <w:t xml:space="preserve"> CHG Assessment Report to give you an idea of what the CHG Assessors are looking for in your application.  This report is available online </w:t>
      </w:r>
      <w:r w:rsidR="000824C2" w:rsidRPr="00EB67EE">
        <w:rPr>
          <w:rFonts w:ascii="Arial" w:hAnsi="Arial" w:cs="Arial"/>
          <w:sz w:val="24"/>
          <w:lang w:eastAsia="en-AU"/>
        </w:rPr>
        <w:t xml:space="preserve">at </w:t>
      </w:r>
      <w:hyperlink r:id="rId31" w:history="1">
        <w:r w:rsidR="000824C2" w:rsidRPr="00834FEE">
          <w:rPr>
            <w:rStyle w:val="Hyperlink"/>
            <w:rFonts w:ascii="Arial" w:hAnsi="Arial" w:cs="Arial"/>
            <w:sz w:val="24"/>
            <w:lang w:eastAsia="en-AU"/>
          </w:rPr>
          <w:t>http://www.nla.gov.au/awards-and-grants/chg</w:t>
        </w:r>
      </w:hyperlink>
      <w:r w:rsidR="000824C2">
        <w:rPr>
          <w:rFonts w:ascii="Arial" w:hAnsi="Arial" w:cs="Arial"/>
          <w:sz w:val="24"/>
          <w:lang w:eastAsia="en-AU"/>
        </w:rPr>
        <w:t xml:space="preserve"> </w:t>
      </w:r>
      <w:r w:rsidRPr="00FF251B">
        <w:rPr>
          <w:rFonts w:ascii="Arial" w:hAnsi="Arial" w:cs="Arial"/>
          <w:sz w:val="24"/>
        </w:rPr>
        <w:t>(scroll to the link at the bottom of the page).</w:t>
      </w:r>
    </w:p>
    <w:p w:rsidR="001F0C3D" w:rsidRPr="00FF251B" w:rsidRDefault="001F0C3D" w:rsidP="001F0C3D">
      <w:pPr>
        <w:pStyle w:val="CHGBody"/>
        <w:rPr>
          <w:rFonts w:ascii="Arial" w:hAnsi="Arial" w:cs="Arial"/>
          <w:sz w:val="24"/>
        </w:rPr>
      </w:pPr>
      <w:r w:rsidRPr="00EB67EE">
        <w:rPr>
          <w:rFonts w:ascii="Arial" w:hAnsi="Arial" w:cs="Arial"/>
          <w:sz w:val="24"/>
        </w:rPr>
        <w:t>The assessment criteria and process are described in more detail below.</w:t>
      </w:r>
    </w:p>
    <w:p w:rsidR="001F0C3D" w:rsidRPr="00FF251B" w:rsidRDefault="001F0C3D" w:rsidP="001F0C3D">
      <w:pPr>
        <w:pStyle w:val="CHGBody"/>
        <w:rPr>
          <w:rFonts w:ascii="Arial" w:hAnsi="Arial" w:cs="Arial"/>
          <w:sz w:val="24"/>
          <w:lang w:eastAsia="en-AU"/>
        </w:rPr>
      </w:pPr>
    </w:p>
    <w:p w:rsidR="001F0C3D" w:rsidRPr="00FF251B" w:rsidRDefault="001F0C3D" w:rsidP="001F0C3D">
      <w:pPr>
        <w:outlineLvl w:val="0"/>
        <w:rPr>
          <w:rFonts w:ascii="Arial" w:hAnsi="Arial" w:cs="Arial"/>
          <w:b/>
        </w:rPr>
      </w:pPr>
      <w:r w:rsidRPr="00EB67EE">
        <w:rPr>
          <w:rFonts w:ascii="Arial" w:hAnsi="Arial" w:cs="Arial"/>
          <w:b/>
        </w:rPr>
        <w:t>5. ASSESSMENT CRITERIA</w:t>
      </w: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r w:rsidRPr="00FF251B">
        <w:rPr>
          <w:rFonts w:ascii="Arial" w:hAnsi="Arial" w:cs="Arial"/>
          <w:b/>
        </w:rPr>
        <w:t>5.</w:t>
      </w:r>
      <w:r w:rsidRPr="00EB67EE">
        <w:rPr>
          <w:rFonts w:ascii="Arial" w:hAnsi="Arial" w:cs="Arial"/>
          <w:b/>
        </w:rPr>
        <w:t xml:space="preserve">1 APPLICATIONS FOR COLLECTION PRESERVATION PROJECTS </w:t>
      </w:r>
      <w:proofErr w:type="gramStart"/>
      <w:r w:rsidRPr="00EB67EE">
        <w:rPr>
          <w:rFonts w:ascii="Arial" w:hAnsi="Arial" w:cs="Arial"/>
          <w:b/>
        </w:rPr>
        <w:t>(</w:t>
      </w:r>
      <w:r w:rsidR="002F6F0F">
        <w:rPr>
          <w:rFonts w:ascii="Arial" w:hAnsi="Arial" w:cs="Arial"/>
          <w:b/>
        </w:rPr>
        <w:t xml:space="preserve"> significance</w:t>
      </w:r>
      <w:proofErr w:type="gramEnd"/>
      <w:r w:rsidR="002F6F0F">
        <w:rPr>
          <w:rFonts w:ascii="Arial" w:hAnsi="Arial" w:cs="Arial"/>
          <w:b/>
        </w:rPr>
        <w:t xml:space="preserve"> assessment, preservation needs</w:t>
      </w:r>
      <w:r w:rsidRPr="00EB67EE">
        <w:rPr>
          <w:rFonts w:ascii="Arial" w:hAnsi="Arial" w:cs="Arial"/>
          <w:b/>
        </w:rPr>
        <w:t xml:space="preserve"> </w:t>
      </w:r>
      <w:r>
        <w:rPr>
          <w:rFonts w:ascii="Arial" w:hAnsi="Arial" w:cs="Arial"/>
          <w:b/>
        </w:rPr>
        <w:t>a</w:t>
      </w:r>
      <w:r w:rsidRPr="00EB67EE">
        <w:rPr>
          <w:rFonts w:ascii="Arial" w:hAnsi="Arial" w:cs="Arial"/>
          <w:b/>
        </w:rPr>
        <w:t xml:space="preserve">ssessments, and </w:t>
      </w:r>
      <w:r>
        <w:rPr>
          <w:rFonts w:ascii="Arial" w:hAnsi="Arial" w:cs="Arial"/>
          <w:b/>
        </w:rPr>
        <w:t>c</w:t>
      </w:r>
      <w:r w:rsidRPr="00EB67EE">
        <w:rPr>
          <w:rFonts w:ascii="Arial" w:hAnsi="Arial" w:cs="Arial"/>
          <w:b/>
        </w:rPr>
        <w:t xml:space="preserve">onservation </w:t>
      </w:r>
      <w:r>
        <w:rPr>
          <w:rFonts w:ascii="Arial" w:hAnsi="Arial" w:cs="Arial"/>
          <w:b/>
        </w:rPr>
        <w:t>a</w:t>
      </w:r>
      <w:r w:rsidRPr="00EB67EE">
        <w:rPr>
          <w:rFonts w:ascii="Arial" w:hAnsi="Arial" w:cs="Arial"/>
          <w:b/>
        </w:rPr>
        <w:t xml:space="preserve">ctivities and </w:t>
      </w:r>
      <w:r>
        <w:rPr>
          <w:rFonts w:ascii="Arial" w:hAnsi="Arial" w:cs="Arial"/>
          <w:b/>
        </w:rPr>
        <w:t>c</w:t>
      </w:r>
      <w:r w:rsidRPr="00EB67EE">
        <w:rPr>
          <w:rFonts w:ascii="Arial" w:hAnsi="Arial" w:cs="Arial"/>
          <w:b/>
        </w:rPr>
        <w:t xml:space="preserve">ollection </w:t>
      </w:r>
      <w:r>
        <w:rPr>
          <w:rFonts w:ascii="Arial" w:hAnsi="Arial" w:cs="Arial"/>
          <w:b/>
        </w:rPr>
        <w:t>m</w:t>
      </w:r>
      <w:r w:rsidRPr="00EB67EE">
        <w:rPr>
          <w:rFonts w:ascii="Arial" w:hAnsi="Arial" w:cs="Arial"/>
          <w:b/>
        </w:rPr>
        <w:t xml:space="preserve">anagement </w:t>
      </w:r>
      <w:r>
        <w:rPr>
          <w:rFonts w:ascii="Arial" w:hAnsi="Arial" w:cs="Arial"/>
          <w:b/>
        </w:rPr>
        <w:t>p</w:t>
      </w:r>
      <w:r w:rsidRPr="00EB67EE">
        <w:rPr>
          <w:rFonts w:ascii="Arial" w:hAnsi="Arial" w:cs="Arial"/>
          <w:b/>
        </w:rPr>
        <w:t>rojects):</w:t>
      </w: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r w:rsidRPr="00EB67EE">
        <w:rPr>
          <w:rFonts w:ascii="Arial" w:hAnsi="Arial" w:cs="Arial"/>
          <w:b/>
        </w:rPr>
        <w:t>CRITERIA:</w:t>
      </w:r>
    </w:p>
    <w:p w:rsidR="001F0C3D" w:rsidRPr="00FF251B" w:rsidRDefault="001F0C3D" w:rsidP="001F0C3D">
      <w:pPr>
        <w:numPr>
          <w:ilvl w:val="0"/>
          <w:numId w:val="12"/>
        </w:numPr>
        <w:outlineLvl w:val="0"/>
        <w:rPr>
          <w:rFonts w:ascii="Arial" w:hAnsi="Arial" w:cs="Arial"/>
          <w:b/>
        </w:rPr>
      </w:pPr>
      <w:r w:rsidRPr="00EB67EE">
        <w:rPr>
          <w:rFonts w:ascii="Arial" w:hAnsi="Arial" w:cs="Arial"/>
          <w:b/>
        </w:rPr>
        <w:t>National Significance of the Collection</w:t>
      </w:r>
    </w:p>
    <w:p w:rsidR="001F0C3D" w:rsidRPr="00FF251B" w:rsidRDefault="001F0C3D" w:rsidP="001F0C3D">
      <w:pPr>
        <w:outlineLvl w:val="0"/>
        <w:rPr>
          <w:rFonts w:ascii="Arial" w:hAnsi="Arial" w:cs="Arial"/>
        </w:rPr>
      </w:pPr>
      <w:r w:rsidRPr="00EB67EE">
        <w:rPr>
          <w:rFonts w:ascii="Arial" w:hAnsi="Arial" w:cs="Arial"/>
        </w:rPr>
        <w:t xml:space="preserve">Can your collection be considered to be of national significance? Your responses to pages 4 (National Significance of Your Collection) and 5 (Your Collection) of the online application form are important to the assessor. It is </w:t>
      </w:r>
      <w:r w:rsidRPr="00EB67EE">
        <w:rPr>
          <w:rFonts w:ascii="Arial" w:hAnsi="Arial" w:cs="Arial"/>
          <w:b/>
          <w:bCs/>
        </w:rPr>
        <w:t>essential</w:t>
      </w:r>
      <w:r w:rsidRPr="00EB67EE">
        <w:rPr>
          <w:rFonts w:ascii="Arial" w:hAnsi="Arial" w:cs="Arial"/>
        </w:rPr>
        <w:t xml:space="preserve"> that you describe why you think your collection is nationally significant.</w:t>
      </w:r>
    </w:p>
    <w:p w:rsidR="001F0C3D" w:rsidRPr="00FF251B" w:rsidRDefault="001F0C3D" w:rsidP="001F0C3D">
      <w:pPr>
        <w:outlineLvl w:val="0"/>
        <w:rPr>
          <w:rFonts w:ascii="Arial" w:hAnsi="Arial" w:cs="Arial"/>
        </w:rPr>
      </w:pPr>
    </w:p>
    <w:p w:rsidR="001F0C3D" w:rsidRPr="00FF251B" w:rsidRDefault="001F0C3D" w:rsidP="001F0C3D">
      <w:pPr>
        <w:ind w:left="360"/>
        <w:outlineLvl w:val="0"/>
        <w:rPr>
          <w:rFonts w:ascii="Arial" w:hAnsi="Arial" w:cs="Arial"/>
        </w:rPr>
      </w:pPr>
      <w:r w:rsidRPr="00EB67EE">
        <w:rPr>
          <w:rFonts w:ascii="Arial" w:hAnsi="Arial" w:cs="Arial"/>
        </w:rPr>
        <w:t>For an explanation of the significance criteria, see the Collections Council of Australia publications:</w:t>
      </w:r>
    </w:p>
    <w:p w:rsidR="001F0C3D" w:rsidRPr="00FF251B" w:rsidRDefault="001F0C3D" w:rsidP="001F0C3D">
      <w:pPr>
        <w:ind w:left="360"/>
        <w:outlineLvl w:val="0"/>
        <w:rPr>
          <w:rFonts w:ascii="Arial" w:hAnsi="Arial" w:cs="Arial"/>
        </w:rPr>
      </w:pPr>
      <w:r w:rsidRPr="00EB67EE">
        <w:rPr>
          <w:rFonts w:ascii="Arial" w:hAnsi="Arial" w:cs="Arial"/>
          <w:i/>
        </w:rPr>
        <w:t>Significance 2.0: A Guide to Assessing the Significance of Collections (2009</w:t>
      </w:r>
      <w:r w:rsidRPr="00EB67EE">
        <w:rPr>
          <w:rFonts w:ascii="Arial" w:hAnsi="Arial" w:cs="Arial"/>
        </w:rPr>
        <w:t xml:space="preserve">) </w:t>
      </w:r>
    </w:p>
    <w:p w:rsidR="0071371B" w:rsidRPr="0071371B" w:rsidRDefault="00010CB2" w:rsidP="001F0C3D">
      <w:pPr>
        <w:ind w:left="360"/>
        <w:outlineLvl w:val="0"/>
        <w:rPr>
          <w:rFonts w:ascii="Arial" w:hAnsi="Arial" w:cs="Arial"/>
        </w:rPr>
      </w:pPr>
      <w:hyperlink r:id="rId32" w:history="1">
        <w:r w:rsidR="0071371B" w:rsidRPr="0071371B">
          <w:rPr>
            <w:rStyle w:val="Hyperlink"/>
            <w:rFonts w:ascii="Arial" w:hAnsi="Arial" w:cs="Arial"/>
          </w:rPr>
          <w:t>http://arts.gov.au/resources-publications/industry-reports/significance-20</w:t>
        </w:r>
      </w:hyperlink>
    </w:p>
    <w:p w:rsidR="001F0C3D" w:rsidRPr="00FF251B" w:rsidRDefault="001F0C3D" w:rsidP="001F0C3D">
      <w:pPr>
        <w:ind w:left="360"/>
        <w:outlineLvl w:val="0"/>
        <w:rPr>
          <w:rFonts w:ascii="Arial" w:hAnsi="Arial" w:cs="Arial"/>
        </w:rPr>
      </w:pPr>
      <w:r w:rsidRPr="00EB67EE">
        <w:rPr>
          <w:rFonts w:ascii="Arial" w:hAnsi="Arial" w:cs="Arial"/>
        </w:rPr>
        <w:t xml:space="preserve">                                                                                                                                                                                                                                                                                                                                                                                                                                                                                                                                 </w:t>
      </w:r>
    </w:p>
    <w:p w:rsidR="001F0C3D" w:rsidRPr="000D3DA6" w:rsidRDefault="001F0C3D" w:rsidP="000D3DA6">
      <w:pPr>
        <w:pStyle w:val="ListParagraph"/>
        <w:numPr>
          <w:ilvl w:val="0"/>
          <w:numId w:val="12"/>
        </w:numPr>
        <w:outlineLvl w:val="0"/>
        <w:rPr>
          <w:rFonts w:ascii="Arial" w:hAnsi="Arial" w:cs="Arial"/>
        </w:rPr>
      </w:pPr>
      <w:r w:rsidRPr="000D3DA6">
        <w:rPr>
          <w:rFonts w:ascii="Arial" w:hAnsi="Arial" w:cs="Arial"/>
          <w:b/>
        </w:rPr>
        <w:t>Project Feasibility</w:t>
      </w:r>
    </w:p>
    <w:p w:rsidR="001F0C3D" w:rsidRDefault="001F0C3D" w:rsidP="001F0C3D">
      <w:pPr>
        <w:outlineLvl w:val="0"/>
        <w:rPr>
          <w:rFonts w:ascii="Arial" w:hAnsi="Arial" w:cs="Arial"/>
        </w:rPr>
      </w:pPr>
      <w:r w:rsidRPr="00EB67EE">
        <w:rPr>
          <w:rFonts w:ascii="Arial" w:hAnsi="Arial" w:cs="Arial"/>
        </w:rPr>
        <w:t>Can the project be achieved with the budget and resources you have identified? Your responses to pages 5 (Your Collection) and 6 (Your organisation’s Funding)</w:t>
      </w:r>
      <w:r>
        <w:rPr>
          <w:rFonts w:ascii="Arial" w:hAnsi="Arial" w:cs="Arial"/>
        </w:rPr>
        <w:t xml:space="preserve"> </w:t>
      </w:r>
      <w:r w:rsidRPr="00EB67EE">
        <w:rPr>
          <w:rFonts w:ascii="Arial" w:hAnsi="Arial" w:cs="Arial"/>
        </w:rPr>
        <w:t>of the application form will be assessed in terms of the feasibility criteria.</w:t>
      </w:r>
    </w:p>
    <w:p w:rsidR="001F0C3D" w:rsidRPr="00FF251B" w:rsidRDefault="001F0C3D" w:rsidP="001F0C3D">
      <w:pPr>
        <w:outlineLvl w:val="0"/>
        <w:rPr>
          <w:rFonts w:ascii="Arial" w:hAnsi="Arial" w:cs="Arial"/>
        </w:rPr>
      </w:pPr>
    </w:p>
    <w:p w:rsidR="001F0C3D" w:rsidRPr="00FF251B" w:rsidRDefault="001F0C3D" w:rsidP="001F0C3D">
      <w:pPr>
        <w:numPr>
          <w:ilvl w:val="0"/>
          <w:numId w:val="12"/>
        </w:numPr>
        <w:outlineLvl w:val="0"/>
        <w:rPr>
          <w:rFonts w:ascii="Arial" w:hAnsi="Arial" w:cs="Arial"/>
        </w:rPr>
      </w:pPr>
      <w:r w:rsidRPr="00EB67EE">
        <w:rPr>
          <w:rFonts w:ascii="Arial" w:hAnsi="Arial" w:cs="Arial"/>
          <w:b/>
        </w:rPr>
        <w:t>Value for Money</w:t>
      </w:r>
    </w:p>
    <w:p w:rsidR="001F0C3D" w:rsidRPr="00FF251B" w:rsidRDefault="001F0C3D" w:rsidP="001F0C3D">
      <w:pPr>
        <w:outlineLvl w:val="0"/>
        <w:rPr>
          <w:rFonts w:ascii="Arial" w:hAnsi="Arial" w:cs="Arial"/>
        </w:rPr>
      </w:pPr>
      <w:r w:rsidRPr="00EB67EE">
        <w:rPr>
          <w:rFonts w:ascii="Arial" w:hAnsi="Arial" w:cs="Arial"/>
        </w:rPr>
        <w:t xml:space="preserve">To what extent will the project achieve value for money? </w:t>
      </w:r>
      <w:r w:rsidRPr="00EB67EE">
        <w:rPr>
          <w:rFonts w:ascii="Arial" w:hAnsi="Arial" w:cs="Arial"/>
        </w:rPr>
        <w:br/>
      </w:r>
    </w:p>
    <w:p w:rsidR="001F0C3D" w:rsidRPr="00FF251B" w:rsidRDefault="001F0C3D" w:rsidP="001F0C3D">
      <w:pPr>
        <w:numPr>
          <w:ilvl w:val="0"/>
          <w:numId w:val="12"/>
        </w:numPr>
        <w:outlineLvl w:val="0"/>
        <w:rPr>
          <w:rFonts w:ascii="Arial" w:hAnsi="Arial" w:cs="Arial"/>
        </w:rPr>
      </w:pPr>
      <w:r w:rsidRPr="00EB67EE">
        <w:rPr>
          <w:rFonts w:ascii="Arial" w:hAnsi="Arial" w:cs="Arial"/>
          <w:b/>
        </w:rPr>
        <w:t>Benefit to the Collection</w:t>
      </w:r>
    </w:p>
    <w:p w:rsidR="001F0C3D" w:rsidRPr="00FF251B" w:rsidRDefault="001F0C3D" w:rsidP="001F0C3D">
      <w:pPr>
        <w:outlineLvl w:val="0"/>
        <w:rPr>
          <w:rFonts w:ascii="Arial" w:hAnsi="Arial" w:cs="Arial"/>
        </w:rPr>
      </w:pPr>
      <w:r w:rsidRPr="00EB67EE">
        <w:rPr>
          <w:rFonts w:ascii="Arial" w:hAnsi="Arial" w:cs="Arial"/>
        </w:rPr>
        <w:t>To what extent will the project benefit the collection?</w:t>
      </w:r>
    </w:p>
    <w:p w:rsidR="001F0C3D" w:rsidRPr="00FF251B" w:rsidRDefault="001F0C3D" w:rsidP="001F0C3D">
      <w:pPr>
        <w:outlineLvl w:val="0"/>
        <w:rPr>
          <w:rFonts w:ascii="Arial" w:hAnsi="Arial" w:cs="Arial"/>
        </w:rPr>
      </w:pPr>
    </w:p>
    <w:p w:rsidR="001F0C3D" w:rsidRPr="00FF251B" w:rsidRDefault="001F0C3D" w:rsidP="001F0C3D">
      <w:pPr>
        <w:outlineLvl w:val="0"/>
        <w:rPr>
          <w:rFonts w:ascii="Arial" w:hAnsi="Arial" w:cs="Arial"/>
        </w:rPr>
      </w:pPr>
      <w:r w:rsidRPr="00EB67EE">
        <w:rPr>
          <w:rFonts w:ascii="Arial" w:hAnsi="Arial" w:cs="Arial"/>
        </w:rPr>
        <w:t xml:space="preserve">Your responses to page 7 (Your Proposed Project) of the application form will be assessed in terms of value for money and collection benefit. You must include quotes to support budget expenditure, unless you are applying for the standard fee of </w:t>
      </w:r>
      <w:r w:rsidRPr="00EB67EE">
        <w:rPr>
          <w:rFonts w:ascii="Arial" w:hAnsi="Arial" w:cs="Arial"/>
          <w:b/>
        </w:rPr>
        <w:t xml:space="preserve">$4,000 </w:t>
      </w:r>
      <w:r w:rsidRPr="00EB67EE">
        <w:rPr>
          <w:rFonts w:ascii="Arial" w:hAnsi="Arial" w:cs="Arial"/>
        </w:rPr>
        <w:t>(GST exclusive)</w:t>
      </w:r>
      <w:r w:rsidRPr="00EB67EE">
        <w:rPr>
          <w:rFonts w:ascii="Arial" w:hAnsi="Arial" w:cs="Arial"/>
          <w:b/>
        </w:rPr>
        <w:t xml:space="preserve"> </w:t>
      </w:r>
      <w:r w:rsidRPr="00EB67EE">
        <w:rPr>
          <w:rFonts w:ascii="Arial" w:hAnsi="Arial" w:cs="Arial"/>
        </w:rPr>
        <w:t xml:space="preserve">for a </w:t>
      </w:r>
      <w:r>
        <w:rPr>
          <w:rFonts w:ascii="Arial" w:hAnsi="Arial" w:cs="Arial"/>
        </w:rPr>
        <w:t>s</w:t>
      </w:r>
      <w:r w:rsidRPr="00EB67EE">
        <w:rPr>
          <w:rFonts w:ascii="Arial" w:hAnsi="Arial" w:cs="Arial"/>
        </w:rPr>
        <w:t xml:space="preserve">ignificance </w:t>
      </w:r>
      <w:r>
        <w:rPr>
          <w:rFonts w:ascii="Arial" w:hAnsi="Arial" w:cs="Arial"/>
        </w:rPr>
        <w:t>a</w:t>
      </w:r>
      <w:r w:rsidRPr="00EB67EE">
        <w:rPr>
          <w:rFonts w:ascii="Arial" w:hAnsi="Arial" w:cs="Arial"/>
        </w:rPr>
        <w:t xml:space="preserve">ssessment or a </w:t>
      </w:r>
      <w:r>
        <w:rPr>
          <w:rFonts w:ascii="Arial" w:hAnsi="Arial" w:cs="Arial"/>
        </w:rPr>
        <w:t>p</w:t>
      </w:r>
      <w:r w:rsidRPr="00EB67EE">
        <w:rPr>
          <w:rFonts w:ascii="Arial" w:hAnsi="Arial" w:cs="Arial"/>
        </w:rPr>
        <w:t xml:space="preserve">reservation </w:t>
      </w:r>
      <w:r>
        <w:rPr>
          <w:rFonts w:ascii="Arial" w:hAnsi="Arial" w:cs="Arial"/>
        </w:rPr>
        <w:t>n</w:t>
      </w:r>
      <w:r w:rsidRPr="00EB67EE">
        <w:rPr>
          <w:rFonts w:ascii="Arial" w:hAnsi="Arial" w:cs="Arial"/>
        </w:rPr>
        <w:t xml:space="preserve">eeds </w:t>
      </w:r>
      <w:r>
        <w:rPr>
          <w:rFonts w:ascii="Arial" w:hAnsi="Arial" w:cs="Arial"/>
        </w:rPr>
        <w:t>a</w:t>
      </w:r>
      <w:r w:rsidRPr="00EB67EE">
        <w:rPr>
          <w:rFonts w:ascii="Arial" w:hAnsi="Arial" w:cs="Arial"/>
        </w:rPr>
        <w:t xml:space="preserve">ssessment.  If you live in a regional area, or require a specialist from outside of your state to assess your collection, you may also apply for funding for the cost of the consultant’s travel to your </w:t>
      </w:r>
      <w:r w:rsidRPr="00EB67EE">
        <w:rPr>
          <w:rFonts w:ascii="Arial" w:hAnsi="Arial" w:cs="Arial"/>
        </w:rPr>
        <w:lastRenderedPageBreak/>
        <w:t xml:space="preserve">location and two days expenses (quotes should be included with your application for these additional costs). </w:t>
      </w:r>
    </w:p>
    <w:p w:rsidR="001F0C3D" w:rsidRPr="00FF251B" w:rsidRDefault="001F0C3D" w:rsidP="001F0C3D">
      <w:pPr>
        <w:outlineLvl w:val="0"/>
        <w:rPr>
          <w:rFonts w:ascii="Arial" w:hAnsi="Arial" w:cs="Arial"/>
        </w:rPr>
      </w:pPr>
    </w:p>
    <w:p w:rsidR="001F0C3D" w:rsidRPr="00FF251B" w:rsidRDefault="001F0C3D" w:rsidP="001F0C3D">
      <w:pPr>
        <w:outlineLvl w:val="0"/>
        <w:rPr>
          <w:rFonts w:ascii="Arial" w:hAnsi="Arial" w:cs="Arial"/>
          <w:b/>
        </w:rPr>
      </w:pPr>
      <w:r w:rsidRPr="00EB67EE">
        <w:rPr>
          <w:rFonts w:ascii="Arial" w:hAnsi="Arial" w:cs="Arial"/>
          <w:b/>
        </w:rPr>
        <w:t xml:space="preserve">The assessors will take into account the recommendations of a previous </w:t>
      </w:r>
      <w:r>
        <w:rPr>
          <w:rFonts w:ascii="Arial" w:hAnsi="Arial" w:cs="Arial"/>
          <w:b/>
        </w:rPr>
        <w:t>s</w:t>
      </w:r>
      <w:r w:rsidRPr="00EB67EE">
        <w:rPr>
          <w:rFonts w:ascii="Arial" w:hAnsi="Arial" w:cs="Arial"/>
          <w:b/>
        </w:rPr>
        <w:t xml:space="preserve">ignificance </w:t>
      </w:r>
      <w:r>
        <w:rPr>
          <w:rFonts w:ascii="Arial" w:hAnsi="Arial" w:cs="Arial"/>
          <w:b/>
        </w:rPr>
        <w:t>a</w:t>
      </w:r>
      <w:r w:rsidRPr="00EB67EE">
        <w:rPr>
          <w:rFonts w:ascii="Arial" w:hAnsi="Arial" w:cs="Arial"/>
          <w:b/>
        </w:rPr>
        <w:t xml:space="preserve">ssessment or </w:t>
      </w:r>
      <w:r>
        <w:rPr>
          <w:rFonts w:ascii="Arial" w:hAnsi="Arial" w:cs="Arial"/>
          <w:b/>
        </w:rPr>
        <w:t>p</w:t>
      </w:r>
      <w:r w:rsidRPr="00EB67EE">
        <w:rPr>
          <w:rFonts w:ascii="Arial" w:hAnsi="Arial" w:cs="Arial"/>
          <w:b/>
        </w:rPr>
        <w:t xml:space="preserve">reservation </w:t>
      </w:r>
      <w:r>
        <w:rPr>
          <w:rFonts w:ascii="Arial" w:hAnsi="Arial" w:cs="Arial"/>
          <w:b/>
        </w:rPr>
        <w:t>n</w:t>
      </w:r>
      <w:r w:rsidRPr="00EB67EE">
        <w:rPr>
          <w:rFonts w:ascii="Arial" w:hAnsi="Arial" w:cs="Arial"/>
          <w:b/>
        </w:rPr>
        <w:t xml:space="preserve">eeds </w:t>
      </w:r>
      <w:r>
        <w:rPr>
          <w:rFonts w:ascii="Arial" w:hAnsi="Arial" w:cs="Arial"/>
          <w:b/>
        </w:rPr>
        <w:t>a</w:t>
      </w:r>
      <w:r w:rsidRPr="00EB67EE">
        <w:rPr>
          <w:rFonts w:ascii="Arial" w:hAnsi="Arial" w:cs="Arial"/>
          <w:b/>
        </w:rPr>
        <w:t>ssessment.</w:t>
      </w: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r w:rsidRPr="00EB67EE">
        <w:rPr>
          <w:rFonts w:ascii="Arial" w:hAnsi="Arial" w:cs="Arial"/>
          <w:b/>
        </w:rPr>
        <w:t>5.2 APPLICATIONS FOR TRAINING PROJECTS</w:t>
      </w: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r w:rsidRPr="00EB67EE">
        <w:rPr>
          <w:rFonts w:ascii="Arial" w:hAnsi="Arial" w:cs="Arial"/>
          <w:b/>
        </w:rPr>
        <w:t>CRITERIA:</w:t>
      </w:r>
    </w:p>
    <w:p w:rsidR="001F0C3D" w:rsidRPr="00FF251B" w:rsidRDefault="001F0C3D" w:rsidP="001F0C3D">
      <w:pPr>
        <w:outlineLvl w:val="0"/>
        <w:rPr>
          <w:rFonts w:ascii="Arial" w:hAnsi="Arial" w:cs="Arial"/>
        </w:rPr>
      </w:pPr>
      <w:r w:rsidRPr="00EB67EE">
        <w:rPr>
          <w:rFonts w:ascii="Arial" w:hAnsi="Arial" w:cs="Arial"/>
        </w:rPr>
        <w:t xml:space="preserve">Your responses to page 8 (Training Funding) of the application form will be assessed primarily on the merits of the proposal and the value for money that the expenditure represents. Your responses to pages 5 (Your Collection), 6 (Your Organisation’s </w:t>
      </w:r>
      <w:r w:rsidR="00935046">
        <w:rPr>
          <w:rFonts w:ascii="Arial" w:hAnsi="Arial" w:cs="Arial"/>
        </w:rPr>
        <w:t>Budget</w:t>
      </w:r>
      <w:r w:rsidRPr="00EB67EE">
        <w:rPr>
          <w:rFonts w:ascii="Arial" w:hAnsi="Arial" w:cs="Arial"/>
        </w:rPr>
        <w:t xml:space="preserve">) and 9 (Project Budget) of the application form will also be taken into consideration. It is not necessary to have a collection to apply for funding for training: if you </w:t>
      </w:r>
      <w:r w:rsidRPr="00EB67EE">
        <w:rPr>
          <w:rFonts w:ascii="Arial" w:hAnsi="Arial" w:cs="Arial"/>
          <w:i/>
        </w:rPr>
        <w:t>do</w:t>
      </w:r>
      <w:r w:rsidRPr="00EB67EE">
        <w:rPr>
          <w:rFonts w:ascii="Arial" w:hAnsi="Arial" w:cs="Arial"/>
        </w:rPr>
        <w:t xml:space="preserve"> have a collection, significance is important to the assessor; if you </w:t>
      </w:r>
      <w:r w:rsidRPr="00EB67EE">
        <w:rPr>
          <w:rFonts w:ascii="Arial" w:hAnsi="Arial" w:cs="Arial"/>
          <w:i/>
        </w:rPr>
        <w:t>don’t</w:t>
      </w:r>
      <w:r w:rsidRPr="00EB67EE">
        <w:rPr>
          <w:rFonts w:ascii="Arial" w:hAnsi="Arial" w:cs="Arial"/>
        </w:rPr>
        <w:t xml:space="preserve"> have a collection, information about the collection/s that will most benefit from the proposed training course is important to the assessor.</w:t>
      </w:r>
    </w:p>
    <w:p w:rsidR="001F0C3D" w:rsidRPr="00FF251B" w:rsidRDefault="001F0C3D" w:rsidP="001F0C3D">
      <w:pPr>
        <w:rPr>
          <w:rFonts w:ascii="Arial" w:hAnsi="Arial" w:cs="Arial"/>
        </w:rPr>
      </w:pPr>
    </w:p>
    <w:p w:rsidR="001F0C3D" w:rsidRPr="00FF251B" w:rsidRDefault="001F0C3D" w:rsidP="001F0C3D">
      <w:pPr>
        <w:numPr>
          <w:ilvl w:val="0"/>
          <w:numId w:val="4"/>
        </w:numPr>
        <w:rPr>
          <w:rFonts w:ascii="Arial" w:hAnsi="Arial" w:cs="Arial"/>
          <w:b/>
        </w:rPr>
      </w:pPr>
      <w:r w:rsidRPr="00EB67EE">
        <w:rPr>
          <w:rFonts w:ascii="Arial" w:hAnsi="Arial" w:cs="Arial"/>
          <w:b/>
        </w:rPr>
        <w:t>Quality and appropriateness of the training proposal</w:t>
      </w:r>
    </w:p>
    <w:p w:rsidR="001F0C3D" w:rsidRPr="00FF251B" w:rsidRDefault="001F0C3D" w:rsidP="001F0C3D">
      <w:pPr>
        <w:numPr>
          <w:ilvl w:val="0"/>
          <w:numId w:val="4"/>
        </w:numPr>
        <w:rPr>
          <w:rFonts w:ascii="Arial" w:hAnsi="Arial" w:cs="Arial"/>
          <w:b/>
        </w:rPr>
      </w:pPr>
      <w:r w:rsidRPr="00EB67EE">
        <w:rPr>
          <w:rFonts w:ascii="Arial" w:hAnsi="Arial" w:cs="Arial"/>
          <w:b/>
        </w:rPr>
        <w:t>Credentials of trainers</w:t>
      </w:r>
    </w:p>
    <w:p w:rsidR="001F0C3D" w:rsidRPr="00FF251B" w:rsidRDefault="001F0C3D" w:rsidP="001F0C3D">
      <w:pPr>
        <w:numPr>
          <w:ilvl w:val="0"/>
          <w:numId w:val="4"/>
        </w:numPr>
        <w:rPr>
          <w:rFonts w:ascii="Arial" w:hAnsi="Arial" w:cs="Arial"/>
          <w:b/>
        </w:rPr>
      </w:pPr>
      <w:r w:rsidRPr="00EB67EE">
        <w:rPr>
          <w:rFonts w:ascii="Arial" w:hAnsi="Arial" w:cs="Arial"/>
          <w:b/>
        </w:rPr>
        <w:t>Value for money</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Consideration will be given to applications from organisations working in partnership with other groups in their area to provide training programs.</w:t>
      </w:r>
    </w:p>
    <w:p w:rsidR="001F0C3D" w:rsidRPr="00FF251B" w:rsidRDefault="001F0C3D" w:rsidP="001F0C3D">
      <w:pPr>
        <w:outlineLvl w:val="0"/>
        <w:rPr>
          <w:rFonts w:ascii="Arial" w:hAnsi="Arial" w:cs="Arial"/>
        </w:rPr>
      </w:pPr>
      <w:r w:rsidRPr="00EB67EE">
        <w:rPr>
          <w:rFonts w:ascii="Arial" w:hAnsi="Arial" w:cs="Arial"/>
        </w:rPr>
        <w:br/>
      </w:r>
    </w:p>
    <w:p w:rsidR="001F0C3D" w:rsidRPr="00FF251B" w:rsidRDefault="001F0C3D" w:rsidP="001F0C3D">
      <w:pPr>
        <w:outlineLvl w:val="0"/>
        <w:rPr>
          <w:rFonts w:ascii="Arial" w:hAnsi="Arial" w:cs="Arial"/>
          <w:b/>
        </w:rPr>
      </w:pPr>
      <w:r w:rsidRPr="00EB67EE">
        <w:rPr>
          <w:rFonts w:ascii="Arial" w:hAnsi="Arial" w:cs="Arial"/>
          <w:b/>
        </w:rPr>
        <w:t>6. ASSESSMENT PROCESS</w:t>
      </w: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rPr>
      </w:pPr>
      <w:r w:rsidRPr="00FF251B">
        <w:rPr>
          <w:rFonts w:ascii="Arial" w:hAnsi="Arial" w:cs="Arial"/>
        </w:rPr>
        <w:t xml:space="preserve">The CHG assessment process takes place in several stages, and involves two independent external assessors and a panel of expert assessors comprising the two external assessors, </w:t>
      </w:r>
      <w:r w:rsidRPr="00EB67EE">
        <w:rPr>
          <w:rFonts w:ascii="Arial" w:hAnsi="Arial" w:cs="Arial"/>
        </w:rPr>
        <w:t>preservation specialists, representatives from cultural collecting organisations and the CHG partners. Applications are first short-listed by the two independent assessors, and then reviewed in a final assessment by the joint Expert Panel.</w:t>
      </w:r>
    </w:p>
    <w:p w:rsidR="001F0C3D" w:rsidRPr="00FF251B" w:rsidRDefault="001F0C3D" w:rsidP="001F0C3D">
      <w:pPr>
        <w:outlineLvl w:val="0"/>
        <w:rPr>
          <w:rFonts w:ascii="Arial" w:hAnsi="Arial" w:cs="Arial"/>
        </w:rPr>
      </w:pPr>
      <w:r w:rsidRPr="00EB67EE">
        <w:rPr>
          <w:rFonts w:ascii="Arial" w:hAnsi="Arial" w:cs="Arial"/>
        </w:rPr>
        <w:t>Details of the assessment process are given below.</w:t>
      </w:r>
    </w:p>
    <w:p w:rsidR="001F0C3D" w:rsidRPr="00FF251B" w:rsidRDefault="001F0C3D" w:rsidP="001F0C3D">
      <w:pPr>
        <w:outlineLvl w:val="0"/>
        <w:rPr>
          <w:rFonts w:ascii="Arial" w:hAnsi="Arial" w:cs="Arial"/>
        </w:rPr>
      </w:pPr>
    </w:p>
    <w:p w:rsidR="001F0C3D" w:rsidRPr="00FF251B" w:rsidRDefault="001F0C3D" w:rsidP="001F0C3D">
      <w:pPr>
        <w:outlineLvl w:val="0"/>
        <w:rPr>
          <w:rFonts w:ascii="Arial" w:hAnsi="Arial" w:cs="Arial"/>
          <w:b/>
        </w:rPr>
      </w:pPr>
      <w:r w:rsidRPr="00EB67EE">
        <w:rPr>
          <w:rFonts w:ascii="Arial" w:hAnsi="Arial" w:cs="Arial"/>
          <w:b/>
        </w:rPr>
        <w:t>6.1 APPLICATIONS FOR COLLECTION PRESERVATION PROJECTS (</w:t>
      </w:r>
      <w:proofErr w:type="gramStart"/>
      <w:r>
        <w:rPr>
          <w:rFonts w:ascii="Arial" w:hAnsi="Arial" w:cs="Arial"/>
          <w:b/>
        </w:rPr>
        <w:t>s</w:t>
      </w:r>
      <w:r w:rsidRPr="00EB67EE">
        <w:rPr>
          <w:rFonts w:ascii="Arial" w:hAnsi="Arial" w:cs="Arial"/>
          <w:b/>
        </w:rPr>
        <w:t xml:space="preserve">ignificance </w:t>
      </w:r>
      <w:r>
        <w:rPr>
          <w:rFonts w:ascii="Arial" w:hAnsi="Arial" w:cs="Arial"/>
          <w:b/>
        </w:rPr>
        <w:t>a</w:t>
      </w:r>
      <w:r w:rsidRPr="00EB67EE">
        <w:rPr>
          <w:rFonts w:ascii="Arial" w:hAnsi="Arial" w:cs="Arial"/>
          <w:b/>
        </w:rPr>
        <w:t xml:space="preserve">ssessments, </w:t>
      </w:r>
      <w:r>
        <w:rPr>
          <w:rFonts w:ascii="Arial" w:hAnsi="Arial" w:cs="Arial"/>
          <w:b/>
        </w:rPr>
        <w:t>p</w:t>
      </w:r>
      <w:r w:rsidRPr="00EB67EE">
        <w:rPr>
          <w:rFonts w:ascii="Arial" w:hAnsi="Arial" w:cs="Arial"/>
          <w:b/>
        </w:rPr>
        <w:t xml:space="preserve">reservation </w:t>
      </w:r>
      <w:r>
        <w:rPr>
          <w:rFonts w:ascii="Arial" w:hAnsi="Arial" w:cs="Arial"/>
          <w:b/>
        </w:rPr>
        <w:t>n</w:t>
      </w:r>
      <w:r w:rsidRPr="00EB67EE">
        <w:rPr>
          <w:rFonts w:ascii="Arial" w:hAnsi="Arial" w:cs="Arial"/>
          <w:b/>
        </w:rPr>
        <w:t>eeds</w:t>
      </w:r>
      <w:proofErr w:type="gramEnd"/>
      <w:r w:rsidRPr="00EB67EE">
        <w:rPr>
          <w:rFonts w:ascii="Arial" w:hAnsi="Arial" w:cs="Arial"/>
          <w:b/>
        </w:rPr>
        <w:t xml:space="preserve"> </w:t>
      </w:r>
      <w:r>
        <w:rPr>
          <w:rFonts w:ascii="Arial" w:hAnsi="Arial" w:cs="Arial"/>
          <w:b/>
        </w:rPr>
        <w:t>a</w:t>
      </w:r>
      <w:r w:rsidRPr="00EB67EE">
        <w:rPr>
          <w:rFonts w:ascii="Arial" w:hAnsi="Arial" w:cs="Arial"/>
          <w:b/>
        </w:rPr>
        <w:t xml:space="preserve">ssessments, and </w:t>
      </w:r>
      <w:r>
        <w:rPr>
          <w:rFonts w:ascii="Arial" w:hAnsi="Arial" w:cs="Arial"/>
          <w:b/>
        </w:rPr>
        <w:t>c</w:t>
      </w:r>
      <w:r w:rsidRPr="00EB67EE">
        <w:rPr>
          <w:rFonts w:ascii="Arial" w:hAnsi="Arial" w:cs="Arial"/>
          <w:b/>
        </w:rPr>
        <w:t xml:space="preserve">onservation </w:t>
      </w:r>
      <w:r>
        <w:rPr>
          <w:rFonts w:ascii="Arial" w:hAnsi="Arial" w:cs="Arial"/>
          <w:b/>
        </w:rPr>
        <w:t>a</w:t>
      </w:r>
      <w:r w:rsidRPr="00EB67EE">
        <w:rPr>
          <w:rFonts w:ascii="Arial" w:hAnsi="Arial" w:cs="Arial"/>
          <w:b/>
        </w:rPr>
        <w:t xml:space="preserve">ctivities and </w:t>
      </w:r>
      <w:r>
        <w:rPr>
          <w:rFonts w:ascii="Arial" w:hAnsi="Arial" w:cs="Arial"/>
          <w:b/>
        </w:rPr>
        <w:t>c</w:t>
      </w:r>
      <w:r w:rsidRPr="00EB67EE">
        <w:rPr>
          <w:rFonts w:ascii="Arial" w:hAnsi="Arial" w:cs="Arial"/>
          <w:b/>
        </w:rPr>
        <w:t xml:space="preserve">ollection </w:t>
      </w:r>
      <w:r>
        <w:rPr>
          <w:rFonts w:ascii="Arial" w:hAnsi="Arial" w:cs="Arial"/>
          <w:b/>
        </w:rPr>
        <w:t>m</w:t>
      </w:r>
      <w:r w:rsidRPr="00EB67EE">
        <w:rPr>
          <w:rFonts w:ascii="Arial" w:hAnsi="Arial" w:cs="Arial"/>
          <w:b/>
        </w:rPr>
        <w:t xml:space="preserve">anagement </w:t>
      </w:r>
      <w:r>
        <w:rPr>
          <w:rFonts w:ascii="Arial" w:hAnsi="Arial" w:cs="Arial"/>
          <w:b/>
        </w:rPr>
        <w:t>p</w:t>
      </w:r>
      <w:r w:rsidRPr="00EB67EE">
        <w:rPr>
          <w:rFonts w:ascii="Arial" w:hAnsi="Arial" w:cs="Arial"/>
          <w:b/>
        </w:rPr>
        <w:t>rojects):</w:t>
      </w:r>
    </w:p>
    <w:p w:rsidR="001F0C3D" w:rsidRPr="00FF251B" w:rsidRDefault="001F0C3D" w:rsidP="001F0C3D">
      <w:pPr>
        <w:outlineLvl w:val="0"/>
        <w:rPr>
          <w:rFonts w:ascii="Arial" w:hAnsi="Arial" w:cs="Arial"/>
          <w:b/>
        </w:rPr>
      </w:pPr>
    </w:p>
    <w:p w:rsidR="001F0C3D" w:rsidRPr="00FF251B" w:rsidRDefault="001F0C3D" w:rsidP="001F0C3D">
      <w:pPr>
        <w:ind w:left="360"/>
        <w:outlineLvl w:val="0"/>
        <w:rPr>
          <w:rFonts w:ascii="Arial" w:hAnsi="Arial" w:cs="Arial"/>
          <w:b/>
        </w:rPr>
      </w:pPr>
      <w:r w:rsidRPr="00EB67EE">
        <w:rPr>
          <w:rFonts w:ascii="Arial" w:hAnsi="Arial" w:cs="Arial"/>
          <w:b/>
        </w:rPr>
        <w:t>6.1.1 National Significance – First external assessor</w:t>
      </w:r>
    </w:p>
    <w:p w:rsidR="001F0C3D" w:rsidRPr="00FF251B" w:rsidRDefault="001F0C3D" w:rsidP="001F0C3D">
      <w:pPr>
        <w:outlineLvl w:val="0"/>
        <w:rPr>
          <w:rFonts w:ascii="Arial" w:hAnsi="Arial" w:cs="Arial"/>
        </w:rPr>
      </w:pPr>
      <w:r w:rsidRPr="00EB67EE">
        <w:rPr>
          <w:rFonts w:ascii="Arial" w:hAnsi="Arial" w:cs="Arial"/>
        </w:rPr>
        <w:t>The first assessor will rank collections into the following four groups:</w:t>
      </w:r>
    </w:p>
    <w:p w:rsidR="001F0C3D" w:rsidRPr="00FF251B" w:rsidRDefault="001F0C3D" w:rsidP="001F0C3D">
      <w:pPr>
        <w:outlineLvl w:val="0"/>
        <w:rPr>
          <w:rFonts w:ascii="Arial" w:hAnsi="Arial" w:cs="Arial"/>
        </w:rPr>
      </w:pPr>
    </w:p>
    <w:p w:rsidR="001F0C3D" w:rsidRPr="00FF251B" w:rsidRDefault="001F0C3D" w:rsidP="001F0C3D">
      <w:pPr>
        <w:numPr>
          <w:ilvl w:val="0"/>
          <w:numId w:val="5"/>
        </w:numPr>
        <w:outlineLvl w:val="0"/>
        <w:rPr>
          <w:rFonts w:ascii="Arial" w:hAnsi="Arial" w:cs="Arial"/>
        </w:rPr>
      </w:pPr>
      <w:proofErr w:type="gramStart"/>
      <w:r w:rsidRPr="00EB67EE">
        <w:rPr>
          <w:rFonts w:ascii="Arial" w:hAnsi="Arial" w:cs="Arial"/>
          <w:i/>
        </w:rPr>
        <w:t>the</w:t>
      </w:r>
      <w:proofErr w:type="gramEnd"/>
      <w:r w:rsidRPr="00EB67EE">
        <w:rPr>
          <w:rFonts w:ascii="Arial" w:hAnsi="Arial" w:cs="Arial"/>
          <w:i/>
        </w:rPr>
        <w:t xml:space="preserve"> collection is of ‘national’ significance</w:t>
      </w:r>
      <w:r w:rsidRPr="00EB67EE">
        <w:rPr>
          <w:rFonts w:ascii="Arial" w:hAnsi="Arial" w:cs="Arial"/>
        </w:rPr>
        <w:t xml:space="preserve"> because the applicant could demonstrate the collection had historic, social, spiritual, scientific or research significance. The applicant could also demonstrate that the collection contained rare or unique material with a clear and strong provenance, was in good condition or had interpretive potential;</w:t>
      </w:r>
    </w:p>
    <w:p w:rsidR="001F0C3D" w:rsidRPr="00FF251B" w:rsidRDefault="001F0C3D" w:rsidP="001F0C3D">
      <w:pPr>
        <w:outlineLvl w:val="0"/>
        <w:rPr>
          <w:rFonts w:ascii="Arial" w:hAnsi="Arial" w:cs="Arial"/>
        </w:rPr>
      </w:pPr>
    </w:p>
    <w:p w:rsidR="001F0C3D" w:rsidRPr="00FF251B" w:rsidRDefault="001F0C3D" w:rsidP="001F0C3D">
      <w:pPr>
        <w:numPr>
          <w:ilvl w:val="0"/>
          <w:numId w:val="5"/>
        </w:numPr>
        <w:outlineLvl w:val="0"/>
        <w:rPr>
          <w:rFonts w:ascii="Arial" w:hAnsi="Arial" w:cs="Arial"/>
        </w:rPr>
      </w:pPr>
      <w:r w:rsidRPr="00EB67EE">
        <w:rPr>
          <w:rFonts w:ascii="Arial" w:hAnsi="Arial" w:cs="Arial"/>
          <w:i/>
        </w:rPr>
        <w:t>the collection was less nationally significant</w:t>
      </w:r>
      <w:r w:rsidRPr="00EB67EE">
        <w:rPr>
          <w:rFonts w:ascii="Arial" w:hAnsi="Arial" w:cs="Arial"/>
        </w:rPr>
        <w:t xml:space="preserve">, however it could demonstrate historic, social, spiritual, scientific or research significance in addition to sound provenance and interpretive potential; </w:t>
      </w:r>
    </w:p>
    <w:p w:rsidR="001F0C3D" w:rsidRPr="00FF251B" w:rsidRDefault="001F0C3D" w:rsidP="001F0C3D">
      <w:pPr>
        <w:outlineLvl w:val="0"/>
        <w:rPr>
          <w:rFonts w:ascii="Arial" w:hAnsi="Arial" w:cs="Arial"/>
        </w:rPr>
      </w:pPr>
    </w:p>
    <w:p w:rsidR="001F0C3D" w:rsidRPr="00FF251B" w:rsidRDefault="001F0C3D" w:rsidP="001F0C3D">
      <w:pPr>
        <w:numPr>
          <w:ilvl w:val="0"/>
          <w:numId w:val="5"/>
        </w:numPr>
        <w:outlineLvl w:val="0"/>
        <w:rPr>
          <w:rFonts w:ascii="Arial" w:hAnsi="Arial" w:cs="Arial"/>
        </w:rPr>
      </w:pPr>
      <w:r w:rsidRPr="00EB67EE">
        <w:rPr>
          <w:rFonts w:ascii="Arial" w:hAnsi="Arial" w:cs="Arial"/>
          <w:i/>
        </w:rPr>
        <w:lastRenderedPageBreak/>
        <w:t>the collection may be of ‘national significance’</w:t>
      </w:r>
      <w:r w:rsidRPr="00EB67EE">
        <w:rPr>
          <w:rFonts w:ascii="Arial" w:hAnsi="Arial" w:cs="Arial"/>
        </w:rPr>
        <w:t xml:space="preserve">, but the application did not express this well, or the collection demonstrates historic and social significance, good provenance and interpretive potential however the application lacked adequate supporting information; </w:t>
      </w:r>
    </w:p>
    <w:p w:rsidR="001F0C3D" w:rsidRPr="00FF251B" w:rsidRDefault="001F0C3D" w:rsidP="001F0C3D">
      <w:pPr>
        <w:pStyle w:val="ListParagraph"/>
        <w:rPr>
          <w:rFonts w:ascii="Arial" w:hAnsi="Arial" w:cs="Arial"/>
        </w:rPr>
      </w:pPr>
    </w:p>
    <w:p w:rsidR="001F0C3D" w:rsidRPr="00FF251B" w:rsidRDefault="001F0C3D" w:rsidP="001F0C3D">
      <w:pPr>
        <w:numPr>
          <w:ilvl w:val="0"/>
          <w:numId w:val="5"/>
        </w:numPr>
        <w:outlineLvl w:val="0"/>
        <w:rPr>
          <w:rFonts w:ascii="Arial" w:hAnsi="Arial" w:cs="Arial"/>
        </w:rPr>
      </w:pPr>
      <w:proofErr w:type="gramStart"/>
      <w:r w:rsidRPr="00EB67EE">
        <w:rPr>
          <w:rFonts w:ascii="Arial" w:hAnsi="Arial" w:cs="Arial"/>
          <w:i/>
        </w:rPr>
        <w:t>the</w:t>
      </w:r>
      <w:proofErr w:type="gramEnd"/>
      <w:r w:rsidRPr="00EB67EE">
        <w:rPr>
          <w:rFonts w:ascii="Arial" w:hAnsi="Arial" w:cs="Arial"/>
          <w:i/>
        </w:rPr>
        <w:t xml:space="preserve"> collection has clear local or regional significance</w:t>
      </w:r>
      <w:r w:rsidRPr="00EB67EE">
        <w:rPr>
          <w:rFonts w:ascii="Arial" w:hAnsi="Arial" w:cs="Arial"/>
        </w:rPr>
        <w:t xml:space="preserve">. The collections demonstrated historical or social significance to a smaller community; they demonstrated poorer or limited provenance and interpretive potential. </w:t>
      </w:r>
      <w:r w:rsidRPr="00EB67EE">
        <w:rPr>
          <w:rFonts w:ascii="Arial" w:hAnsi="Arial" w:cs="Arial"/>
          <w:b/>
          <w:bCs/>
        </w:rPr>
        <w:t>These are excluded from further consideration</w:t>
      </w:r>
      <w:r w:rsidRPr="00EB67EE">
        <w:rPr>
          <w:rFonts w:ascii="Arial" w:hAnsi="Arial" w:cs="Arial"/>
        </w:rPr>
        <w:t>.</w:t>
      </w:r>
    </w:p>
    <w:p w:rsidR="001F0C3D" w:rsidRPr="00FF251B" w:rsidRDefault="001F0C3D" w:rsidP="001F0C3D">
      <w:pPr>
        <w:outlineLvl w:val="0"/>
        <w:rPr>
          <w:rFonts w:ascii="Arial" w:hAnsi="Arial" w:cs="Arial"/>
        </w:rPr>
      </w:pPr>
    </w:p>
    <w:p w:rsidR="001F0C3D" w:rsidRPr="00FF251B" w:rsidRDefault="001F0C3D" w:rsidP="001F0C3D">
      <w:pPr>
        <w:ind w:left="360"/>
        <w:outlineLvl w:val="0"/>
        <w:rPr>
          <w:rFonts w:ascii="Arial" w:hAnsi="Arial" w:cs="Arial"/>
          <w:b/>
        </w:rPr>
      </w:pPr>
    </w:p>
    <w:p w:rsidR="001F0C3D" w:rsidRPr="00FF251B" w:rsidRDefault="001F0C3D" w:rsidP="001F0C3D">
      <w:pPr>
        <w:ind w:left="360"/>
        <w:outlineLvl w:val="0"/>
        <w:rPr>
          <w:rFonts w:ascii="Arial" w:hAnsi="Arial" w:cs="Arial"/>
          <w:b/>
        </w:rPr>
      </w:pPr>
      <w:r w:rsidRPr="00EB67EE">
        <w:rPr>
          <w:rFonts w:ascii="Arial" w:hAnsi="Arial" w:cs="Arial"/>
          <w:b/>
        </w:rPr>
        <w:t>6.1.2 Project Feasibility, Value for Money and Benefit to the Collection – Second external assessor</w:t>
      </w:r>
      <w:r w:rsidRPr="00EB67EE">
        <w:rPr>
          <w:rFonts w:ascii="Arial" w:hAnsi="Arial" w:cs="Arial"/>
          <w:b/>
        </w:rPr>
        <w:br/>
      </w:r>
    </w:p>
    <w:p w:rsidR="001F0C3D" w:rsidRPr="00FF251B" w:rsidRDefault="001F0C3D" w:rsidP="001F0C3D">
      <w:pPr>
        <w:ind w:left="426"/>
        <w:rPr>
          <w:rFonts w:ascii="Arial" w:hAnsi="Arial" w:cs="Arial"/>
        </w:rPr>
      </w:pPr>
      <w:r w:rsidRPr="00EB67EE">
        <w:rPr>
          <w:rFonts w:ascii="Arial" w:hAnsi="Arial" w:cs="Arial"/>
        </w:rPr>
        <w:t>Projects from the first assessor will be passed to a second assessor who assesses the project’s feasibility, value for money and the degree to which the project will benefit the collection.</w:t>
      </w:r>
    </w:p>
    <w:p w:rsidR="001F0C3D" w:rsidRPr="00FF251B" w:rsidRDefault="001F0C3D" w:rsidP="001F0C3D">
      <w:pPr>
        <w:ind w:left="426"/>
        <w:rPr>
          <w:rFonts w:ascii="Arial" w:hAnsi="Arial" w:cs="Arial"/>
        </w:rPr>
      </w:pPr>
      <w:r w:rsidRPr="00EB67EE">
        <w:rPr>
          <w:rFonts w:ascii="Arial" w:hAnsi="Arial" w:cs="Arial"/>
        </w:rPr>
        <w:t>The second assessor will rank projects into the following three groups:</w:t>
      </w:r>
    </w:p>
    <w:p w:rsidR="001F0C3D" w:rsidRPr="00FF251B" w:rsidRDefault="001F0C3D" w:rsidP="001F0C3D">
      <w:pPr>
        <w:rPr>
          <w:rFonts w:ascii="Arial" w:hAnsi="Arial" w:cs="Arial"/>
        </w:rPr>
      </w:pPr>
    </w:p>
    <w:p w:rsidR="001F0C3D" w:rsidRPr="00FF251B" w:rsidRDefault="001F0C3D" w:rsidP="001F0C3D">
      <w:pPr>
        <w:numPr>
          <w:ilvl w:val="0"/>
          <w:numId w:val="6"/>
        </w:numPr>
        <w:rPr>
          <w:rFonts w:ascii="Arial" w:hAnsi="Arial" w:cs="Arial"/>
        </w:rPr>
      </w:pPr>
      <w:proofErr w:type="gramStart"/>
      <w:r w:rsidRPr="00EB67EE">
        <w:rPr>
          <w:rFonts w:ascii="Arial" w:hAnsi="Arial" w:cs="Arial"/>
          <w:i/>
        </w:rPr>
        <w:t>the</w:t>
      </w:r>
      <w:proofErr w:type="gramEnd"/>
      <w:r w:rsidRPr="00EB67EE">
        <w:rPr>
          <w:rFonts w:ascii="Arial" w:hAnsi="Arial" w:cs="Arial"/>
          <w:i/>
        </w:rPr>
        <w:t xml:space="preserve"> project should be funded or partly funded</w:t>
      </w:r>
      <w:r w:rsidRPr="00EB67EE">
        <w:rPr>
          <w:rFonts w:ascii="Arial" w:hAnsi="Arial" w:cs="Arial"/>
        </w:rPr>
        <w:t>. The reasons will include a sound budget, a feasible project, available resources to undertake the project and representing good value for money;</w:t>
      </w:r>
    </w:p>
    <w:p w:rsidR="001F0C3D" w:rsidRPr="00FF251B" w:rsidRDefault="001F0C3D" w:rsidP="001F0C3D">
      <w:pPr>
        <w:rPr>
          <w:rFonts w:ascii="Arial" w:hAnsi="Arial" w:cs="Arial"/>
        </w:rPr>
      </w:pPr>
    </w:p>
    <w:p w:rsidR="001F0C3D" w:rsidRPr="00FF251B" w:rsidRDefault="001F0C3D" w:rsidP="001F0C3D">
      <w:pPr>
        <w:numPr>
          <w:ilvl w:val="0"/>
          <w:numId w:val="6"/>
        </w:numPr>
        <w:rPr>
          <w:rFonts w:ascii="Arial" w:hAnsi="Arial" w:cs="Arial"/>
        </w:rPr>
      </w:pPr>
      <w:proofErr w:type="gramStart"/>
      <w:r w:rsidRPr="00EB67EE">
        <w:rPr>
          <w:rFonts w:ascii="Arial" w:hAnsi="Arial" w:cs="Arial"/>
          <w:i/>
        </w:rPr>
        <w:t>the</w:t>
      </w:r>
      <w:proofErr w:type="gramEnd"/>
      <w:r w:rsidRPr="00EB67EE">
        <w:rPr>
          <w:rFonts w:ascii="Arial" w:hAnsi="Arial" w:cs="Arial"/>
          <w:i/>
        </w:rPr>
        <w:t xml:space="preserve"> project could receive funding, but a lower priority</w:t>
      </w:r>
      <w:r w:rsidRPr="00EB67EE">
        <w:rPr>
          <w:rFonts w:ascii="Arial" w:hAnsi="Arial" w:cs="Arial"/>
        </w:rPr>
        <w:t>. The reasons will include an urgency or priority not being established, some doubt as to whether the project can be completed with the grant requested, feasibility not supported by the preservation needs assessment report;</w:t>
      </w:r>
    </w:p>
    <w:p w:rsidR="001F0C3D" w:rsidRPr="00FF251B" w:rsidRDefault="001F0C3D" w:rsidP="001F0C3D">
      <w:pPr>
        <w:rPr>
          <w:rFonts w:ascii="Arial" w:hAnsi="Arial" w:cs="Arial"/>
        </w:rPr>
      </w:pPr>
    </w:p>
    <w:p w:rsidR="001F0C3D" w:rsidRDefault="001F0C3D" w:rsidP="001F0C3D">
      <w:pPr>
        <w:numPr>
          <w:ilvl w:val="0"/>
          <w:numId w:val="6"/>
        </w:numPr>
        <w:rPr>
          <w:rFonts w:ascii="Arial" w:hAnsi="Arial" w:cs="Arial"/>
        </w:rPr>
      </w:pPr>
      <w:proofErr w:type="gramStart"/>
      <w:r w:rsidRPr="00EB67EE">
        <w:rPr>
          <w:rFonts w:ascii="Arial" w:hAnsi="Arial" w:cs="Arial"/>
          <w:i/>
        </w:rPr>
        <w:t>the</w:t>
      </w:r>
      <w:proofErr w:type="gramEnd"/>
      <w:r w:rsidRPr="00EB67EE">
        <w:rPr>
          <w:rFonts w:ascii="Arial" w:hAnsi="Arial" w:cs="Arial"/>
          <w:i/>
        </w:rPr>
        <w:t xml:space="preserve"> project was not feasible and should not be funded</w:t>
      </w:r>
      <w:r w:rsidRPr="00EB67EE">
        <w:rPr>
          <w:rFonts w:ascii="Arial" w:hAnsi="Arial" w:cs="Arial"/>
        </w:rPr>
        <w:t>. The reasons will include: insufficient detail to support the budget requested; digitisation without reference to preservation of original material and a management plan for the digital copies; lacks quotes; may need prior assessment of significance or cataloguing before any further action can be taken.</w:t>
      </w:r>
    </w:p>
    <w:p w:rsidR="0071371B" w:rsidRDefault="0071371B" w:rsidP="0071371B">
      <w:pPr>
        <w:pStyle w:val="ListParagraph"/>
        <w:rPr>
          <w:rFonts w:ascii="Arial" w:hAnsi="Arial" w:cs="Arial"/>
        </w:rPr>
      </w:pPr>
    </w:p>
    <w:p w:rsidR="0071371B" w:rsidRPr="00FF251B" w:rsidRDefault="0071371B" w:rsidP="0071371B">
      <w:pPr>
        <w:ind w:left="1080"/>
        <w:rPr>
          <w:rFonts w:ascii="Arial" w:hAnsi="Arial" w:cs="Arial"/>
        </w:rPr>
      </w:pPr>
    </w:p>
    <w:p w:rsidR="001F0C3D" w:rsidRPr="00FF251B" w:rsidRDefault="001F0C3D" w:rsidP="001F0C3D">
      <w:pPr>
        <w:outlineLvl w:val="0"/>
        <w:rPr>
          <w:rFonts w:ascii="Arial" w:hAnsi="Arial" w:cs="Arial"/>
          <w:b/>
        </w:rPr>
      </w:pPr>
      <w:r w:rsidRPr="00EB67EE">
        <w:rPr>
          <w:rFonts w:ascii="Arial" w:hAnsi="Arial" w:cs="Arial"/>
          <w:b/>
        </w:rPr>
        <w:t>6.2 APPLICATIONS FOR TRAINING PROJECTS</w:t>
      </w:r>
    </w:p>
    <w:p w:rsidR="001F0C3D" w:rsidRPr="00FF251B" w:rsidRDefault="001F0C3D" w:rsidP="001F0C3D">
      <w:pPr>
        <w:outlineLvl w:val="0"/>
        <w:rPr>
          <w:rFonts w:ascii="Arial" w:hAnsi="Arial" w:cs="Arial"/>
        </w:rPr>
      </w:pPr>
      <w:r w:rsidRPr="00EB67EE">
        <w:rPr>
          <w:rFonts w:ascii="Arial" w:hAnsi="Arial" w:cs="Arial"/>
        </w:rPr>
        <w:t>The assessors will determine the merits of the proposed training project. These include the expected benefits for staff, volunteers and collections, the quality and appropriateness of the training proposed, the credentials of the trainers, and the perceived value for money of the proposal.</w:t>
      </w:r>
    </w:p>
    <w:p w:rsidR="001F0C3D" w:rsidRPr="00FF251B" w:rsidRDefault="001F0C3D" w:rsidP="001F0C3D">
      <w:pPr>
        <w:outlineLvl w:val="0"/>
        <w:rPr>
          <w:rFonts w:ascii="Arial" w:hAnsi="Arial" w:cs="Arial"/>
        </w:rPr>
      </w:pPr>
    </w:p>
    <w:p w:rsidR="001F0C3D" w:rsidRPr="00FF251B" w:rsidRDefault="001F0C3D" w:rsidP="001F0C3D">
      <w:pPr>
        <w:outlineLvl w:val="0"/>
        <w:rPr>
          <w:rFonts w:ascii="Arial" w:hAnsi="Arial" w:cs="Arial"/>
        </w:rPr>
      </w:pPr>
    </w:p>
    <w:p w:rsidR="001F0C3D" w:rsidRPr="00FF251B" w:rsidRDefault="001F0C3D" w:rsidP="001F0C3D">
      <w:pPr>
        <w:outlineLvl w:val="0"/>
        <w:rPr>
          <w:rFonts w:ascii="Arial" w:hAnsi="Arial" w:cs="Arial"/>
          <w:b/>
        </w:rPr>
      </w:pPr>
      <w:r w:rsidRPr="00EB67EE">
        <w:rPr>
          <w:rFonts w:ascii="Arial" w:hAnsi="Arial" w:cs="Arial"/>
          <w:b/>
        </w:rPr>
        <w:t>6.3 ASSESSMENT BY EXPERT PANEL</w:t>
      </w:r>
    </w:p>
    <w:p w:rsidR="001F0C3D" w:rsidRPr="00FF251B" w:rsidRDefault="001F0C3D" w:rsidP="001F0C3D">
      <w:pPr>
        <w:rPr>
          <w:rFonts w:ascii="Arial" w:hAnsi="Arial" w:cs="Arial"/>
        </w:rPr>
      </w:pPr>
      <w:r w:rsidRPr="00EB67EE">
        <w:rPr>
          <w:rFonts w:ascii="Arial" w:hAnsi="Arial" w:cs="Arial"/>
        </w:rPr>
        <w:t>All final short-listed applications that pass through the first two stages of assessment will be provided to the Expert Panel for final assessment. Applications that do not pass are excluded from further consideration.</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The Expert Panel will consider the reports of the two external assessors and also the following:</w:t>
      </w:r>
    </w:p>
    <w:p w:rsidR="001F0C3D" w:rsidRPr="00FF251B" w:rsidRDefault="001F0C3D" w:rsidP="001F0C3D">
      <w:pPr>
        <w:numPr>
          <w:ilvl w:val="0"/>
          <w:numId w:val="3"/>
        </w:numPr>
        <w:rPr>
          <w:rFonts w:ascii="Arial" w:hAnsi="Arial" w:cs="Arial"/>
        </w:rPr>
      </w:pPr>
      <w:r w:rsidRPr="00EB67EE">
        <w:rPr>
          <w:rFonts w:ascii="Arial" w:hAnsi="Arial" w:cs="Arial"/>
        </w:rPr>
        <w:t xml:space="preserve">Is the application following the three stage process, i.e. </w:t>
      </w:r>
      <w:proofErr w:type="gramStart"/>
      <w:r w:rsidRPr="00EB67EE">
        <w:rPr>
          <w:rFonts w:ascii="Arial" w:hAnsi="Arial" w:cs="Arial"/>
        </w:rPr>
        <w:t>1.</w:t>
      </w:r>
      <w:proofErr w:type="gramEnd"/>
      <w:r w:rsidRPr="00EB67EE">
        <w:rPr>
          <w:rFonts w:ascii="Arial" w:hAnsi="Arial" w:cs="Arial"/>
        </w:rPr>
        <w:t xml:space="preserve"> </w:t>
      </w:r>
      <w:r>
        <w:rPr>
          <w:rFonts w:ascii="Arial" w:hAnsi="Arial" w:cs="Arial"/>
        </w:rPr>
        <w:t>S</w:t>
      </w:r>
      <w:r w:rsidRPr="00EB67EE">
        <w:rPr>
          <w:rFonts w:ascii="Arial" w:hAnsi="Arial" w:cs="Arial"/>
        </w:rPr>
        <w:t xml:space="preserve">ignificance </w:t>
      </w:r>
      <w:r>
        <w:rPr>
          <w:rFonts w:ascii="Arial" w:hAnsi="Arial" w:cs="Arial"/>
        </w:rPr>
        <w:t>a</w:t>
      </w:r>
      <w:r w:rsidRPr="00EB67EE">
        <w:rPr>
          <w:rFonts w:ascii="Arial" w:hAnsi="Arial" w:cs="Arial"/>
        </w:rPr>
        <w:t xml:space="preserve">ssessment, 2. </w:t>
      </w:r>
      <w:r>
        <w:rPr>
          <w:rFonts w:ascii="Arial" w:hAnsi="Arial" w:cs="Arial"/>
        </w:rPr>
        <w:t>P</w:t>
      </w:r>
      <w:r w:rsidRPr="00EB67EE">
        <w:rPr>
          <w:rFonts w:ascii="Arial" w:hAnsi="Arial" w:cs="Arial"/>
        </w:rPr>
        <w:t xml:space="preserve">reservation </w:t>
      </w:r>
      <w:r>
        <w:rPr>
          <w:rFonts w:ascii="Arial" w:hAnsi="Arial" w:cs="Arial"/>
        </w:rPr>
        <w:t>n</w:t>
      </w:r>
      <w:r w:rsidRPr="00EB67EE">
        <w:rPr>
          <w:rFonts w:ascii="Arial" w:hAnsi="Arial" w:cs="Arial"/>
        </w:rPr>
        <w:t xml:space="preserve">eeds </w:t>
      </w:r>
      <w:r>
        <w:rPr>
          <w:rFonts w:ascii="Arial" w:hAnsi="Arial" w:cs="Arial"/>
        </w:rPr>
        <w:t>a</w:t>
      </w:r>
      <w:r w:rsidRPr="00EB67EE">
        <w:rPr>
          <w:rFonts w:ascii="Arial" w:hAnsi="Arial" w:cs="Arial"/>
        </w:rPr>
        <w:t xml:space="preserve">ssessment, 3. </w:t>
      </w:r>
      <w:r>
        <w:rPr>
          <w:rFonts w:ascii="Arial" w:hAnsi="Arial" w:cs="Arial"/>
        </w:rPr>
        <w:t>Conservation</w:t>
      </w:r>
      <w:r w:rsidRPr="00EB67EE">
        <w:rPr>
          <w:rFonts w:ascii="Arial" w:hAnsi="Arial" w:cs="Arial"/>
        </w:rPr>
        <w:t xml:space="preserve"> </w:t>
      </w:r>
      <w:r>
        <w:rPr>
          <w:rFonts w:ascii="Arial" w:hAnsi="Arial" w:cs="Arial"/>
        </w:rPr>
        <w:t>a</w:t>
      </w:r>
      <w:r w:rsidRPr="00EB67EE">
        <w:rPr>
          <w:rFonts w:ascii="Arial" w:hAnsi="Arial" w:cs="Arial"/>
        </w:rPr>
        <w:t xml:space="preserve">ctivities and </w:t>
      </w:r>
      <w:r>
        <w:rPr>
          <w:rFonts w:ascii="Arial" w:hAnsi="Arial" w:cs="Arial"/>
        </w:rPr>
        <w:t>c</w:t>
      </w:r>
      <w:r w:rsidRPr="00EB67EE">
        <w:rPr>
          <w:rFonts w:ascii="Arial" w:hAnsi="Arial" w:cs="Arial"/>
        </w:rPr>
        <w:t xml:space="preserve">ollection </w:t>
      </w:r>
      <w:r>
        <w:rPr>
          <w:rFonts w:ascii="Arial" w:hAnsi="Arial" w:cs="Arial"/>
        </w:rPr>
        <w:t>m</w:t>
      </w:r>
      <w:r w:rsidRPr="00EB67EE">
        <w:rPr>
          <w:rFonts w:ascii="Arial" w:hAnsi="Arial" w:cs="Arial"/>
        </w:rPr>
        <w:t>anagement?</w:t>
      </w:r>
    </w:p>
    <w:p w:rsidR="001F0C3D" w:rsidRPr="00FF251B" w:rsidRDefault="001F0C3D" w:rsidP="001F0C3D">
      <w:pPr>
        <w:numPr>
          <w:ilvl w:val="0"/>
          <w:numId w:val="3"/>
        </w:numPr>
        <w:rPr>
          <w:rFonts w:ascii="Arial" w:hAnsi="Arial" w:cs="Arial"/>
        </w:rPr>
      </w:pPr>
      <w:r w:rsidRPr="00EB67EE">
        <w:rPr>
          <w:rFonts w:ascii="Arial" w:hAnsi="Arial" w:cs="Arial"/>
        </w:rPr>
        <w:t xml:space="preserve">The overall budget request in relation to available funds. </w:t>
      </w:r>
    </w:p>
    <w:p w:rsidR="001F0C3D" w:rsidRPr="00FF251B" w:rsidRDefault="001F0C3D" w:rsidP="001F0C3D">
      <w:pPr>
        <w:numPr>
          <w:ilvl w:val="0"/>
          <w:numId w:val="3"/>
        </w:numPr>
        <w:rPr>
          <w:rFonts w:ascii="Arial" w:hAnsi="Arial" w:cs="Arial"/>
        </w:rPr>
      </w:pPr>
      <w:r w:rsidRPr="00EB67EE">
        <w:rPr>
          <w:rFonts w:ascii="Arial" w:hAnsi="Arial" w:cs="Arial"/>
        </w:rPr>
        <w:lastRenderedPageBreak/>
        <w:t xml:space="preserve">If the application is for digitisation projects, has the applicant shown that they have considered the future of the original items and the long-term management of the digital data? </w:t>
      </w:r>
    </w:p>
    <w:p w:rsidR="001F0C3D" w:rsidRPr="00FF251B" w:rsidRDefault="001F0C3D" w:rsidP="001F0C3D">
      <w:pPr>
        <w:numPr>
          <w:ilvl w:val="0"/>
          <w:numId w:val="3"/>
        </w:numPr>
        <w:rPr>
          <w:rFonts w:ascii="Arial" w:hAnsi="Arial" w:cs="Arial"/>
        </w:rPr>
      </w:pPr>
      <w:r w:rsidRPr="00EB67EE">
        <w:rPr>
          <w:rFonts w:ascii="Arial" w:hAnsi="Arial" w:cs="Arial"/>
        </w:rPr>
        <w:t xml:space="preserve">The number of organisations involved in proposed training programs: how many, and what types of collections, will the training reach? </w:t>
      </w:r>
    </w:p>
    <w:p w:rsidR="001F0C3D" w:rsidRPr="00FF251B" w:rsidRDefault="001F0C3D" w:rsidP="001F0C3D">
      <w:pPr>
        <w:numPr>
          <w:ilvl w:val="0"/>
          <w:numId w:val="3"/>
        </w:numPr>
        <w:rPr>
          <w:rFonts w:ascii="Arial" w:hAnsi="Arial" w:cs="Arial"/>
        </w:rPr>
      </w:pPr>
      <w:r w:rsidRPr="00EB67EE">
        <w:rPr>
          <w:rFonts w:ascii="Arial" w:hAnsi="Arial" w:cs="Arial"/>
        </w:rPr>
        <w:t>How accessible is the collection to the public? How could this be improved with a grant?</w:t>
      </w:r>
    </w:p>
    <w:p w:rsidR="001F0C3D" w:rsidRPr="00FF251B" w:rsidRDefault="001F0C3D" w:rsidP="001F0C3D">
      <w:pPr>
        <w:rPr>
          <w:rFonts w:ascii="Arial" w:hAnsi="Arial" w:cs="Arial"/>
        </w:rPr>
      </w:pPr>
    </w:p>
    <w:p w:rsidR="001F0C3D" w:rsidRPr="00FF251B" w:rsidRDefault="001F0C3D" w:rsidP="001F0C3D">
      <w:pPr>
        <w:pStyle w:val="CHGBody"/>
        <w:outlineLvl w:val="0"/>
        <w:rPr>
          <w:rFonts w:ascii="Arial" w:hAnsi="Arial" w:cs="Arial"/>
          <w:sz w:val="24"/>
        </w:rPr>
      </w:pPr>
      <w:r w:rsidRPr="00EB67EE">
        <w:rPr>
          <w:rFonts w:ascii="Arial" w:hAnsi="Arial" w:cs="Arial"/>
          <w:sz w:val="24"/>
        </w:rPr>
        <w:t>The Expert Panel will also review the types of collections and the locations of those collections and aim to support the widest possible coverage across all states and territories from the short-listed applications.</w:t>
      </w:r>
    </w:p>
    <w:p w:rsidR="001F0C3D" w:rsidRPr="00FF251B" w:rsidRDefault="001F0C3D" w:rsidP="001F0C3D">
      <w:pPr>
        <w:pStyle w:val="CHGBody"/>
        <w:outlineLvl w:val="0"/>
        <w:rPr>
          <w:rFonts w:ascii="Arial" w:hAnsi="Arial" w:cs="Arial"/>
          <w:sz w:val="24"/>
        </w:rPr>
      </w:pPr>
      <w:r w:rsidRPr="00EB67EE">
        <w:rPr>
          <w:rFonts w:ascii="Arial" w:hAnsi="Arial" w:cs="Arial"/>
          <w:sz w:val="24"/>
        </w:rPr>
        <w:t>The decision of the Expert Panel is final.</w:t>
      </w: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r w:rsidRPr="00EB67EE">
        <w:rPr>
          <w:rFonts w:ascii="Arial" w:hAnsi="Arial" w:cs="Arial"/>
          <w:b/>
        </w:rPr>
        <w:t>Please note!</w:t>
      </w:r>
    </w:p>
    <w:p w:rsidR="001F0C3D" w:rsidRPr="00FF251B" w:rsidRDefault="001F0C3D" w:rsidP="001F0C3D">
      <w:pPr>
        <w:pStyle w:val="CHGBody"/>
        <w:rPr>
          <w:rFonts w:ascii="Arial" w:hAnsi="Arial" w:cs="Arial"/>
          <w:sz w:val="24"/>
        </w:rPr>
      </w:pPr>
      <w:r w:rsidRPr="00EB67EE">
        <w:rPr>
          <w:rFonts w:ascii="Arial" w:hAnsi="Arial" w:cs="Arial"/>
          <w:sz w:val="24"/>
        </w:rPr>
        <w:t>At times the Expert Panel may offer funding for a project that differs from what is requested in the application, if they feel that the organisation would benefit from an alternative project.</w:t>
      </w:r>
    </w:p>
    <w:p w:rsidR="001F0C3D" w:rsidRPr="00FF251B" w:rsidRDefault="001F0C3D" w:rsidP="001F0C3D">
      <w:pPr>
        <w:pStyle w:val="CHGBody"/>
        <w:rPr>
          <w:rFonts w:ascii="Arial" w:hAnsi="Arial" w:cs="Arial"/>
          <w:sz w:val="24"/>
        </w:rPr>
      </w:pPr>
      <w:r w:rsidRPr="00EB67EE">
        <w:rPr>
          <w:rFonts w:ascii="Arial" w:hAnsi="Arial" w:cs="Arial"/>
          <w:sz w:val="24"/>
        </w:rPr>
        <w:t>Organisations can choose to accept or reject the offer of a grant on this basis.  However, once a grant is accepted, the organisation must adhere to the funded project as set out in their Grant Deed.</w:t>
      </w: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r w:rsidRPr="00EB67EE">
        <w:rPr>
          <w:rFonts w:ascii="Arial" w:hAnsi="Arial" w:cs="Arial"/>
          <w:b/>
        </w:rPr>
        <w:t>7. HOW TO APPLY</w:t>
      </w:r>
    </w:p>
    <w:p w:rsidR="001F0C3D" w:rsidRPr="00FF251B" w:rsidRDefault="001F0C3D" w:rsidP="001F0C3D">
      <w:pPr>
        <w:outlineLvl w:val="0"/>
        <w:rPr>
          <w:rFonts w:ascii="Arial" w:hAnsi="Arial" w:cs="Arial"/>
          <w:b/>
        </w:rPr>
      </w:pPr>
    </w:p>
    <w:p w:rsidR="001F0C3D" w:rsidRPr="00FF251B" w:rsidRDefault="001F0C3D" w:rsidP="001F0C3D">
      <w:pPr>
        <w:rPr>
          <w:rFonts w:ascii="Arial" w:hAnsi="Arial" w:cs="Arial"/>
        </w:rPr>
      </w:pPr>
      <w:r w:rsidRPr="00FF251B">
        <w:rPr>
          <w:rFonts w:ascii="Arial" w:hAnsi="Arial" w:cs="Arial"/>
        </w:rPr>
        <w:t>Prospective applicants should apply online, following the links from the CHG website at</w:t>
      </w:r>
      <w:r w:rsidRPr="00EB67EE">
        <w:rPr>
          <w:rFonts w:ascii="Arial" w:hAnsi="Arial" w:cs="Arial"/>
          <w:color w:val="FF0000"/>
        </w:rPr>
        <w:t xml:space="preserve"> </w:t>
      </w:r>
      <w:hyperlink r:id="rId33" w:history="1">
        <w:r>
          <w:rPr>
            <w:rStyle w:val="Hyperlink"/>
            <w:rFonts w:ascii="Arial" w:hAnsi="Arial" w:cs="Arial"/>
          </w:rPr>
          <w:t>www.nla.gov.au/chg</w:t>
        </w:r>
      </w:hyperlink>
      <w:r w:rsidRPr="00FF251B">
        <w:rPr>
          <w:rFonts w:ascii="Arial" w:hAnsi="Arial" w:cs="Arial"/>
        </w:rPr>
        <w:t xml:space="preserve"> .  CHG uses the online grants management system </w:t>
      </w:r>
      <w:proofErr w:type="spellStart"/>
      <w:r w:rsidRPr="00FF251B">
        <w:rPr>
          <w:rFonts w:ascii="Arial" w:hAnsi="Arial" w:cs="Arial"/>
          <w:i/>
          <w:iCs/>
        </w:rPr>
        <w:t>SmartyGrants</w:t>
      </w:r>
      <w:proofErr w:type="spellEnd"/>
      <w:r w:rsidRPr="00FF251B">
        <w:rPr>
          <w:rFonts w:ascii="Arial" w:hAnsi="Arial" w:cs="Arial"/>
          <w:i/>
          <w:iCs/>
        </w:rPr>
        <w:t xml:space="preserve">, </w:t>
      </w:r>
      <w:r w:rsidRPr="00EB67EE">
        <w:rPr>
          <w:rFonts w:ascii="Arial" w:hAnsi="Arial" w:cs="Arial"/>
        </w:rPr>
        <w:t>which is the National Library’s preferred method of receiving applications</w:t>
      </w:r>
      <w:r w:rsidRPr="00EB67EE">
        <w:rPr>
          <w:rFonts w:ascii="Arial" w:hAnsi="Arial" w:cs="Arial"/>
          <w:i/>
          <w:iCs/>
        </w:rPr>
        <w:t>.</w:t>
      </w:r>
      <w:r w:rsidRPr="00EB67EE">
        <w:rPr>
          <w:rFonts w:ascii="Arial" w:hAnsi="Arial" w:cs="Arial"/>
        </w:rPr>
        <w:t xml:space="preserve"> Applications submitted will receive an automatic acknowledgement, and a CHG application number which must be quoted in all future correspondence.</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 xml:space="preserve">If you experience technical difficulties in completing your online application, please contact the </w:t>
      </w:r>
      <w:proofErr w:type="spellStart"/>
      <w:r w:rsidRPr="00EB67EE">
        <w:rPr>
          <w:rFonts w:ascii="Arial" w:hAnsi="Arial" w:cs="Arial"/>
          <w:i/>
          <w:iCs/>
        </w:rPr>
        <w:t>SmartyGrants</w:t>
      </w:r>
      <w:proofErr w:type="spellEnd"/>
      <w:r w:rsidRPr="00EB67EE">
        <w:rPr>
          <w:rFonts w:ascii="Arial" w:hAnsi="Arial" w:cs="Arial"/>
          <w:i/>
          <w:iCs/>
        </w:rPr>
        <w:t xml:space="preserve"> </w:t>
      </w:r>
      <w:r w:rsidRPr="00EB67EE">
        <w:rPr>
          <w:rFonts w:ascii="Arial" w:hAnsi="Arial" w:cs="Arial"/>
        </w:rPr>
        <w:t>support desk on 03 9320 6888</w:t>
      </w:r>
      <w:r w:rsidR="00911BE7">
        <w:rPr>
          <w:rFonts w:ascii="Arial" w:hAnsi="Arial" w:cs="Arial"/>
        </w:rPr>
        <w:t xml:space="preserve"> or via email </w:t>
      </w:r>
      <w:hyperlink r:id="rId34" w:history="1">
        <w:r w:rsidR="001B0674" w:rsidRPr="00A5361A">
          <w:rPr>
            <w:rStyle w:val="Hyperlink"/>
            <w:rFonts w:ascii="Arial" w:hAnsi="Arial" w:cs="Arial"/>
          </w:rPr>
          <w:t>service@smartygrants.com.au</w:t>
        </w:r>
      </w:hyperlink>
      <w:r w:rsidR="001B0674">
        <w:rPr>
          <w:rFonts w:ascii="Arial" w:hAnsi="Arial" w:cs="Arial"/>
        </w:rPr>
        <w:t xml:space="preserve">  </w:t>
      </w:r>
      <w:r w:rsidRPr="00EB67EE">
        <w:rPr>
          <w:rFonts w:ascii="Arial" w:hAnsi="Arial" w:cs="Arial"/>
        </w:rPr>
        <w:t>Assistance is available 9am-5pm, Monday to Friday.</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For other information regarding CHG or to discuss your application, contact:</w:t>
      </w:r>
    </w:p>
    <w:p w:rsidR="001F0C3D" w:rsidRPr="00FF251B" w:rsidRDefault="001F0C3D" w:rsidP="001F0C3D">
      <w:pPr>
        <w:rPr>
          <w:rFonts w:ascii="Arial" w:hAnsi="Arial" w:cs="Arial"/>
        </w:rPr>
      </w:pPr>
      <w:r w:rsidRPr="00EB67EE">
        <w:rPr>
          <w:rFonts w:ascii="Arial" w:hAnsi="Arial" w:cs="Arial"/>
        </w:rPr>
        <w:t>The CHG Coordinator</w:t>
      </w:r>
    </w:p>
    <w:p w:rsidR="001F0C3D" w:rsidRPr="00FF251B" w:rsidRDefault="001F0C3D" w:rsidP="001F0C3D">
      <w:pPr>
        <w:rPr>
          <w:rFonts w:ascii="Arial" w:hAnsi="Arial" w:cs="Arial"/>
        </w:rPr>
      </w:pPr>
      <w:r w:rsidRPr="00EB67EE">
        <w:rPr>
          <w:rFonts w:ascii="Arial" w:hAnsi="Arial" w:cs="Arial"/>
        </w:rPr>
        <w:t>National Library of Australia</w:t>
      </w:r>
    </w:p>
    <w:p w:rsidR="001F0C3D" w:rsidRPr="00FF251B" w:rsidRDefault="001F0C3D" w:rsidP="001F0C3D">
      <w:pPr>
        <w:rPr>
          <w:rFonts w:ascii="Arial" w:hAnsi="Arial" w:cs="Arial"/>
        </w:rPr>
      </w:pPr>
      <w:r w:rsidRPr="00EB67EE">
        <w:rPr>
          <w:rFonts w:ascii="Arial" w:hAnsi="Arial" w:cs="Arial"/>
        </w:rPr>
        <w:t>Canberra ACT 2600</w:t>
      </w:r>
    </w:p>
    <w:p w:rsidR="001F0C3D" w:rsidRPr="00FF251B" w:rsidRDefault="00010CB2" w:rsidP="001F0C3D">
      <w:pPr>
        <w:rPr>
          <w:rFonts w:ascii="Arial" w:hAnsi="Arial" w:cs="Arial"/>
        </w:rPr>
      </w:pPr>
      <w:hyperlink r:id="rId35" w:history="1">
        <w:r w:rsidR="001F0C3D">
          <w:rPr>
            <w:rStyle w:val="Hyperlink"/>
            <w:rFonts w:ascii="Arial" w:hAnsi="Arial" w:cs="Arial"/>
          </w:rPr>
          <w:t>chg@nla.gov.au</w:t>
        </w:r>
      </w:hyperlink>
    </w:p>
    <w:p w:rsidR="001F0C3D" w:rsidRPr="00FF251B" w:rsidRDefault="001F0C3D" w:rsidP="001F0C3D">
      <w:pPr>
        <w:rPr>
          <w:rFonts w:ascii="Arial" w:hAnsi="Arial" w:cs="Arial"/>
        </w:rPr>
      </w:pPr>
      <w:r w:rsidRPr="00EB67EE">
        <w:rPr>
          <w:rFonts w:ascii="Arial" w:hAnsi="Arial" w:cs="Arial"/>
        </w:rPr>
        <w:t>Phone: 02 6262 1147</w:t>
      </w:r>
    </w:p>
    <w:p w:rsidR="001F0C3D" w:rsidRPr="00FF251B" w:rsidRDefault="001F0C3D" w:rsidP="001F0C3D">
      <w:pPr>
        <w:rPr>
          <w:rFonts w:ascii="Arial" w:hAnsi="Arial" w:cs="Arial"/>
        </w:rPr>
      </w:pPr>
    </w:p>
    <w:p w:rsidR="001F0C3D" w:rsidRPr="00FF251B" w:rsidRDefault="001F0C3D" w:rsidP="001F0C3D">
      <w:pPr>
        <w:outlineLvl w:val="0"/>
        <w:rPr>
          <w:rFonts w:ascii="Arial" w:hAnsi="Arial" w:cs="Arial"/>
          <w:b/>
        </w:rPr>
      </w:pPr>
      <w:r w:rsidRPr="00EB67EE">
        <w:rPr>
          <w:rFonts w:ascii="Arial" w:hAnsi="Arial" w:cs="Arial"/>
          <w:b/>
        </w:rPr>
        <w:t xml:space="preserve">All applications must be received by </w:t>
      </w:r>
      <w:r w:rsidRPr="00EB67EE">
        <w:rPr>
          <w:rFonts w:ascii="Arial" w:hAnsi="Arial" w:cs="Arial"/>
          <w:b/>
          <w:bCs/>
        </w:rPr>
        <w:t>5pm (AEST) on Friday 2 May 2014</w:t>
      </w:r>
      <w:r w:rsidRPr="00EB67EE">
        <w:rPr>
          <w:rFonts w:ascii="Arial" w:hAnsi="Arial" w:cs="Arial"/>
          <w:b/>
        </w:rPr>
        <w:t>.</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 xml:space="preserve">Applicants will be notified in writing of the outcome of their grant application by mid November 2014.  </w:t>
      </w:r>
    </w:p>
    <w:p w:rsidR="001F0C3D" w:rsidRPr="00FF251B" w:rsidRDefault="001F0C3D" w:rsidP="001F0C3D">
      <w:pPr>
        <w:outlineLvl w:val="0"/>
        <w:rPr>
          <w:rFonts w:ascii="Arial" w:hAnsi="Arial" w:cs="Arial"/>
        </w:rPr>
      </w:pPr>
    </w:p>
    <w:p w:rsidR="001F0C3D" w:rsidRPr="00FF251B" w:rsidRDefault="001F0C3D" w:rsidP="001F0C3D">
      <w:pPr>
        <w:outlineLvl w:val="0"/>
        <w:rPr>
          <w:rFonts w:ascii="Arial" w:hAnsi="Arial" w:cs="Arial"/>
          <w:b/>
        </w:rPr>
      </w:pPr>
    </w:p>
    <w:p w:rsidR="001F0C3D" w:rsidRPr="00FF251B" w:rsidRDefault="001F0C3D" w:rsidP="001F0C3D">
      <w:pPr>
        <w:outlineLvl w:val="0"/>
        <w:rPr>
          <w:rFonts w:ascii="Arial" w:hAnsi="Arial" w:cs="Arial"/>
          <w:b/>
        </w:rPr>
      </w:pPr>
      <w:r w:rsidRPr="00EB67EE">
        <w:rPr>
          <w:rFonts w:ascii="Arial" w:hAnsi="Arial" w:cs="Arial"/>
          <w:b/>
        </w:rPr>
        <w:t xml:space="preserve">8. WHAT HAPPENS IF YOU ARE OFFERED A GRANT? </w:t>
      </w:r>
    </w:p>
    <w:p w:rsidR="001F0C3D" w:rsidRPr="00FF251B" w:rsidRDefault="001F0C3D" w:rsidP="001F0C3D">
      <w:pPr>
        <w:rPr>
          <w:rFonts w:ascii="Arial" w:hAnsi="Arial" w:cs="Arial"/>
        </w:rPr>
      </w:pPr>
    </w:p>
    <w:p w:rsidR="001F0C3D" w:rsidRPr="00FF251B" w:rsidRDefault="001F0C3D" w:rsidP="001F0C3D">
      <w:pPr>
        <w:rPr>
          <w:rFonts w:ascii="Arial" w:hAnsi="Arial" w:cs="Arial"/>
          <w:b/>
        </w:rPr>
      </w:pPr>
      <w:r w:rsidRPr="00EB67EE">
        <w:rPr>
          <w:rFonts w:ascii="Arial" w:hAnsi="Arial" w:cs="Arial"/>
          <w:b/>
        </w:rPr>
        <w:t>Conditions of Grant</w:t>
      </w:r>
    </w:p>
    <w:p w:rsidR="001F0C3D" w:rsidRPr="00FF251B" w:rsidRDefault="001F0C3D" w:rsidP="001F0C3D">
      <w:pPr>
        <w:rPr>
          <w:rFonts w:ascii="Arial" w:hAnsi="Arial" w:cs="Arial"/>
        </w:rPr>
      </w:pPr>
      <w:r w:rsidRPr="00EB67EE">
        <w:rPr>
          <w:rFonts w:ascii="Arial" w:hAnsi="Arial" w:cs="Arial"/>
        </w:rPr>
        <w:t xml:space="preserve">All grant recipients must sign the Grant Deed agreeing to comply with the terms and conditions on which the grant is awarded. An example of the 2013 Deed can be found on </w:t>
      </w:r>
      <w:r w:rsidRPr="00EB67EE">
        <w:rPr>
          <w:rFonts w:ascii="Arial" w:hAnsi="Arial" w:cs="Arial"/>
        </w:rPr>
        <w:lastRenderedPageBreak/>
        <w:t xml:space="preserve">the CHG website at </w:t>
      </w:r>
      <w:hyperlink r:id="rId36" w:history="1">
        <w:r>
          <w:rPr>
            <w:rStyle w:val="Hyperlink"/>
            <w:rFonts w:ascii="Arial" w:hAnsi="Arial" w:cs="Arial"/>
          </w:rPr>
          <w:t>www.nla.gov.au/chg/guidelines</w:t>
        </w:r>
      </w:hyperlink>
      <w:r w:rsidRPr="00FF251B">
        <w:rPr>
          <w:rFonts w:ascii="Arial" w:hAnsi="Arial" w:cs="Arial"/>
        </w:rPr>
        <w:t>. This is a legal document that details the approved project, lists the conditions of the grant and the responsibilities of the recipient. All grant recipients are offered grants on the same terms and conditions.</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 xml:space="preserve">All projects funded in 2014 must be completed within 12 months of notification of the grant. Recipients must agree to use the grant for the purposes for which it is given and must adhere to the approved project plan. </w:t>
      </w:r>
    </w:p>
    <w:p w:rsidR="001F0C3D" w:rsidRPr="00FF251B" w:rsidRDefault="001F0C3D" w:rsidP="001F0C3D">
      <w:pPr>
        <w:rPr>
          <w:rFonts w:ascii="Arial" w:hAnsi="Arial" w:cs="Arial"/>
        </w:rPr>
      </w:pPr>
    </w:p>
    <w:p w:rsidR="001F0C3D" w:rsidRPr="00FF251B" w:rsidRDefault="001F0C3D" w:rsidP="001F0C3D">
      <w:pPr>
        <w:outlineLvl w:val="0"/>
        <w:rPr>
          <w:rFonts w:ascii="Arial" w:hAnsi="Arial" w:cs="Arial"/>
          <w:b/>
        </w:rPr>
      </w:pPr>
      <w:r w:rsidRPr="00EB67EE">
        <w:rPr>
          <w:rFonts w:ascii="Arial" w:hAnsi="Arial" w:cs="Arial"/>
          <w:b/>
        </w:rPr>
        <w:t xml:space="preserve">Reporting and acquittal </w:t>
      </w:r>
    </w:p>
    <w:p w:rsidR="001F0C3D" w:rsidRPr="00FF251B" w:rsidRDefault="001F0C3D" w:rsidP="001F0C3D">
      <w:pPr>
        <w:pStyle w:val="CHGBody"/>
        <w:rPr>
          <w:rFonts w:ascii="Arial" w:hAnsi="Arial" w:cs="Arial"/>
          <w:sz w:val="24"/>
        </w:rPr>
      </w:pPr>
      <w:r w:rsidRPr="00EB67EE">
        <w:rPr>
          <w:rFonts w:ascii="Arial" w:hAnsi="Arial" w:cs="Arial"/>
          <w:sz w:val="24"/>
        </w:rPr>
        <w:t xml:space="preserve">Recipients must provide two reports on their project: a brief Mid-year Progress Report, due in May 2015, and a Final Project Report on completion, due in November 2015.  These reports must be submitted through </w:t>
      </w:r>
      <w:proofErr w:type="spellStart"/>
      <w:r w:rsidRPr="00475CAC">
        <w:rPr>
          <w:rFonts w:ascii="Arial" w:hAnsi="Arial" w:cs="Arial"/>
          <w:i/>
          <w:iCs/>
          <w:sz w:val="24"/>
        </w:rPr>
        <w:t>SmartyGrants</w:t>
      </w:r>
      <w:proofErr w:type="spellEnd"/>
      <w:r>
        <w:rPr>
          <w:rFonts w:ascii="Arial" w:hAnsi="Arial" w:cs="Arial"/>
          <w:i/>
          <w:iCs/>
          <w:sz w:val="24"/>
        </w:rPr>
        <w:t>,</w:t>
      </w:r>
      <w:r w:rsidRPr="00475CAC">
        <w:rPr>
          <w:rFonts w:ascii="Arial" w:hAnsi="Arial" w:cs="Arial"/>
          <w:sz w:val="24"/>
        </w:rPr>
        <w:t xml:space="preserve"> </w:t>
      </w:r>
      <w:r w:rsidRPr="00EB67EE">
        <w:rPr>
          <w:rFonts w:ascii="Arial" w:hAnsi="Arial" w:cs="Arial"/>
          <w:sz w:val="24"/>
        </w:rPr>
        <w:t xml:space="preserve">CHG’s online grant management system. </w:t>
      </w:r>
    </w:p>
    <w:p w:rsidR="001F0C3D" w:rsidRPr="00FF251B" w:rsidRDefault="001F0C3D" w:rsidP="001F0C3D">
      <w:pPr>
        <w:pStyle w:val="CHGBody"/>
        <w:rPr>
          <w:rFonts w:ascii="Arial" w:hAnsi="Arial" w:cs="Arial"/>
          <w:b/>
          <w:sz w:val="24"/>
        </w:rPr>
      </w:pPr>
      <w:r w:rsidRPr="00EB67EE">
        <w:rPr>
          <w:rFonts w:ascii="Arial" w:hAnsi="Arial" w:cs="Arial"/>
          <w:sz w:val="24"/>
        </w:rPr>
        <w:t xml:space="preserve">The Final Project Report must include a summary of the project’s achievements, copies of all receipts, an acquittal statement, and a copy of any documents commissioned under the CHG program, such as </w:t>
      </w:r>
      <w:r>
        <w:rPr>
          <w:rFonts w:ascii="Arial" w:hAnsi="Arial" w:cs="Arial"/>
          <w:sz w:val="24"/>
        </w:rPr>
        <w:t>s</w:t>
      </w:r>
      <w:r w:rsidRPr="00EB67EE">
        <w:rPr>
          <w:rFonts w:ascii="Arial" w:hAnsi="Arial" w:cs="Arial"/>
          <w:sz w:val="24"/>
        </w:rPr>
        <w:t xml:space="preserve">ignificance </w:t>
      </w:r>
      <w:r>
        <w:rPr>
          <w:rFonts w:ascii="Arial" w:hAnsi="Arial" w:cs="Arial"/>
          <w:sz w:val="24"/>
        </w:rPr>
        <w:t>a</w:t>
      </w:r>
      <w:r w:rsidRPr="00EB67EE">
        <w:rPr>
          <w:rFonts w:ascii="Arial" w:hAnsi="Arial" w:cs="Arial"/>
          <w:sz w:val="24"/>
        </w:rPr>
        <w:t xml:space="preserve">ssessments or </w:t>
      </w:r>
      <w:r>
        <w:rPr>
          <w:rFonts w:ascii="Arial" w:hAnsi="Arial" w:cs="Arial"/>
          <w:sz w:val="24"/>
        </w:rPr>
        <w:t>p</w:t>
      </w:r>
      <w:r w:rsidRPr="00EB67EE">
        <w:rPr>
          <w:rFonts w:ascii="Arial" w:hAnsi="Arial" w:cs="Arial"/>
          <w:sz w:val="24"/>
        </w:rPr>
        <w:t xml:space="preserve">reservation </w:t>
      </w:r>
      <w:r>
        <w:rPr>
          <w:rFonts w:ascii="Arial" w:hAnsi="Arial" w:cs="Arial"/>
          <w:sz w:val="24"/>
        </w:rPr>
        <w:t>n</w:t>
      </w:r>
      <w:r w:rsidRPr="00EB67EE">
        <w:rPr>
          <w:rFonts w:ascii="Arial" w:hAnsi="Arial" w:cs="Arial"/>
          <w:sz w:val="24"/>
        </w:rPr>
        <w:t xml:space="preserve">eeds </w:t>
      </w:r>
      <w:r>
        <w:rPr>
          <w:rFonts w:ascii="Arial" w:hAnsi="Arial" w:cs="Arial"/>
          <w:sz w:val="24"/>
        </w:rPr>
        <w:t>a</w:t>
      </w:r>
      <w:r w:rsidRPr="00EB67EE">
        <w:rPr>
          <w:rFonts w:ascii="Arial" w:hAnsi="Arial" w:cs="Arial"/>
          <w:sz w:val="24"/>
        </w:rPr>
        <w:t xml:space="preserve">ssessments. Final Project Reports on training projects must include a copy of any course materials produced. </w:t>
      </w:r>
      <w:r w:rsidRPr="00EB67EE">
        <w:rPr>
          <w:rFonts w:ascii="Arial" w:hAnsi="Arial" w:cs="Arial"/>
          <w:b/>
          <w:sz w:val="24"/>
        </w:rPr>
        <w:br/>
      </w:r>
    </w:p>
    <w:p w:rsidR="001F0C3D" w:rsidRPr="00FF251B" w:rsidRDefault="001F0C3D" w:rsidP="001F0C3D">
      <w:pPr>
        <w:pStyle w:val="CHGBody"/>
        <w:rPr>
          <w:rFonts w:ascii="Arial" w:hAnsi="Arial" w:cs="Arial"/>
          <w:sz w:val="24"/>
        </w:rPr>
      </w:pPr>
      <w:r w:rsidRPr="00EB67EE">
        <w:rPr>
          <w:rFonts w:ascii="Arial" w:hAnsi="Arial" w:cs="Arial"/>
          <w:b/>
          <w:sz w:val="24"/>
        </w:rPr>
        <w:t>Payments</w:t>
      </w:r>
      <w:r w:rsidRPr="00EB67EE">
        <w:rPr>
          <w:rFonts w:ascii="Arial" w:hAnsi="Arial" w:cs="Arial"/>
          <w:sz w:val="24"/>
        </w:rPr>
        <w:br/>
        <w:t xml:space="preserve">Payment documentation, including Grant Deed and banking details will be sent to you for completion with the letter advising you of your successful application. Grant payments will be made in November 2014, and can only be made on receipt of your payment documentation and a signed Grant Deed.  </w:t>
      </w:r>
    </w:p>
    <w:p w:rsidR="001F0C3D" w:rsidRPr="00FF251B" w:rsidRDefault="001F0C3D" w:rsidP="001F0C3D">
      <w:pPr>
        <w:rPr>
          <w:rFonts w:ascii="Arial" w:hAnsi="Arial" w:cs="Arial"/>
        </w:rPr>
      </w:pPr>
    </w:p>
    <w:p w:rsidR="001F0C3D" w:rsidRPr="00FF251B" w:rsidRDefault="001F0C3D" w:rsidP="001F0C3D">
      <w:pPr>
        <w:outlineLvl w:val="0"/>
        <w:rPr>
          <w:rFonts w:ascii="Arial" w:hAnsi="Arial" w:cs="Arial"/>
        </w:rPr>
      </w:pPr>
      <w:r w:rsidRPr="00EB67EE">
        <w:rPr>
          <w:rFonts w:ascii="Arial" w:hAnsi="Arial" w:cs="Arial"/>
          <w:b/>
        </w:rPr>
        <w:t xml:space="preserve">CHG Intensive Preservation Workshop </w:t>
      </w:r>
      <w:r w:rsidRPr="00EB67EE">
        <w:rPr>
          <w:rFonts w:ascii="Arial" w:hAnsi="Arial" w:cs="Arial"/>
          <w:b/>
        </w:rPr>
        <w:br/>
      </w:r>
      <w:r w:rsidRPr="00EB67EE">
        <w:rPr>
          <w:rFonts w:ascii="Arial" w:hAnsi="Arial" w:cs="Arial"/>
        </w:rPr>
        <w:t xml:space="preserve">In addition to a cash grant, </w:t>
      </w:r>
      <w:r w:rsidRPr="000D3DA6">
        <w:rPr>
          <w:rFonts w:ascii="Arial" w:hAnsi="Arial" w:cs="Arial"/>
          <w:b/>
          <w:bCs/>
        </w:rPr>
        <w:t>first time recipients</w:t>
      </w:r>
      <w:r w:rsidRPr="00EB67EE">
        <w:rPr>
          <w:rFonts w:ascii="Arial" w:hAnsi="Arial" w:cs="Arial"/>
        </w:rPr>
        <w:t xml:space="preserve"> are invited to send one representative to the Awards Ceremony and a three day Preservation and Collection Management Training Workshop held in</w:t>
      </w:r>
      <w:r w:rsidR="0071371B">
        <w:rPr>
          <w:rFonts w:ascii="Arial" w:hAnsi="Arial" w:cs="Arial"/>
        </w:rPr>
        <w:t xml:space="preserve"> Canberra on 28-30 October 2014. </w:t>
      </w:r>
      <w:r w:rsidRPr="00FF251B">
        <w:rPr>
          <w:rFonts w:ascii="Arial" w:hAnsi="Arial" w:cs="Arial"/>
        </w:rPr>
        <w:t>The workshop is conducted by the National Library of Australia, the National Archives of Australia, the National Film and Sound Archive a</w:t>
      </w:r>
      <w:r w:rsidRPr="00EB67EE">
        <w:rPr>
          <w:rFonts w:ascii="Arial" w:hAnsi="Arial" w:cs="Arial"/>
        </w:rPr>
        <w:t>nd the National Museum of Australia.</w:t>
      </w:r>
    </w:p>
    <w:p w:rsidR="001F0C3D" w:rsidRPr="00FF251B" w:rsidRDefault="001F0C3D" w:rsidP="001F0C3D">
      <w:pPr>
        <w:rPr>
          <w:rFonts w:ascii="Arial" w:hAnsi="Arial" w:cs="Arial"/>
        </w:rPr>
      </w:pPr>
    </w:p>
    <w:p w:rsidR="001F0C3D" w:rsidRPr="00FF251B" w:rsidRDefault="001F0C3D" w:rsidP="001F0C3D">
      <w:pPr>
        <w:rPr>
          <w:rFonts w:ascii="Arial" w:hAnsi="Arial" w:cs="Arial"/>
        </w:rPr>
      </w:pPr>
      <w:r w:rsidRPr="00EB67EE">
        <w:rPr>
          <w:rFonts w:ascii="Arial" w:hAnsi="Arial" w:cs="Arial"/>
        </w:rPr>
        <w:t>The CHG program will arrange and meet the costs of travel and accommodation for the workshop. If organisations decide not to send a representative, the resultant savings cannot be converted to cash and added to the project grant.</w:t>
      </w:r>
    </w:p>
    <w:p w:rsidR="001F0C3D" w:rsidRPr="00FF251B" w:rsidRDefault="001F0C3D" w:rsidP="001F0C3D">
      <w:pPr>
        <w:rPr>
          <w:rFonts w:ascii="Arial" w:hAnsi="Arial" w:cs="Arial"/>
          <w:b/>
        </w:rPr>
      </w:pPr>
    </w:p>
    <w:p w:rsidR="001F0C3D" w:rsidRPr="00FF251B" w:rsidRDefault="001F0C3D" w:rsidP="001F0C3D">
      <w:pPr>
        <w:rPr>
          <w:rFonts w:ascii="Arial" w:hAnsi="Arial" w:cs="Arial"/>
        </w:rPr>
      </w:pPr>
      <w:r w:rsidRPr="00EB67EE">
        <w:rPr>
          <w:rFonts w:ascii="Arial" w:hAnsi="Arial" w:cs="Arial"/>
        </w:rPr>
        <w:t xml:space="preserve">Organisations receiving training grants may be offered a place at the Canberra workshop at the discretion of the Expert Panel. </w:t>
      </w:r>
      <w:bookmarkStart w:id="27" w:name="approve"/>
      <w:bookmarkEnd w:id="27"/>
    </w:p>
    <w:p w:rsidR="00593393" w:rsidRDefault="00593393"/>
    <w:sectPr w:rsidR="00593393" w:rsidSect="001F0C3D">
      <w:headerReference w:type="default" r:id="rId37"/>
      <w:footerReference w:type="default" r:id="rId38"/>
      <w:pgSz w:w="11906" w:h="16838" w:code="9"/>
      <w:pgMar w:top="720" w:right="1134" w:bottom="567" w:left="1134" w:header="284" w:footer="284"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0F" w:rsidRDefault="002F6F0F" w:rsidP="001F0C3D">
      <w:r>
        <w:separator/>
      </w:r>
    </w:p>
  </w:endnote>
  <w:endnote w:type="continuationSeparator" w:id="0">
    <w:p w:rsidR="002F6F0F" w:rsidRDefault="002F6F0F" w:rsidP="001F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GillSans">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8695"/>
      <w:docPartObj>
        <w:docPartGallery w:val="Page Numbers (Bottom of Page)"/>
        <w:docPartUnique/>
      </w:docPartObj>
    </w:sdtPr>
    <w:sdtEndPr/>
    <w:sdtContent>
      <w:p w:rsidR="002F6F0F" w:rsidRDefault="002F6F0F">
        <w:pPr>
          <w:pStyle w:val="Footer"/>
          <w:jc w:val="right"/>
        </w:pPr>
        <w:r>
          <w:fldChar w:fldCharType="begin"/>
        </w:r>
        <w:r>
          <w:instrText xml:space="preserve"> PAGE   \* MERGEFORMAT </w:instrText>
        </w:r>
        <w:r>
          <w:fldChar w:fldCharType="separate"/>
        </w:r>
        <w:r w:rsidR="00010CB2">
          <w:rPr>
            <w:noProof/>
          </w:rPr>
          <w:t>12</w:t>
        </w:r>
        <w:r>
          <w:rPr>
            <w:noProof/>
          </w:rPr>
          <w:fldChar w:fldCharType="end"/>
        </w:r>
      </w:p>
    </w:sdtContent>
  </w:sdt>
  <w:p w:rsidR="002F6F0F" w:rsidRPr="00B4759B" w:rsidRDefault="002F6F0F">
    <w:pPr>
      <w:pStyle w:val="Footer"/>
      <w:jc w:val="right"/>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0F" w:rsidRDefault="002F6F0F" w:rsidP="001F0C3D">
      <w:r>
        <w:separator/>
      </w:r>
    </w:p>
  </w:footnote>
  <w:footnote w:type="continuationSeparator" w:id="0">
    <w:p w:rsidR="002F6F0F" w:rsidRDefault="002F6F0F" w:rsidP="001F0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0F" w:rsidRDefault="002F6F0F">
    <w:pPr>
      <w:pStyle w:val="Header"/>
    </w:pPr>
  </w:p>
  <w:p w:rsidR="002F6F0F" w:rsidRDefault="002F6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00C"/>
    <w:multiLevelType w:val="hybridMultilevel"/>
    <w:tmpl w:val="8E2A6FC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183F4BF5"/>
    <w:multiLevelType w:val="hybridMultilevel"/>
    <w:tmpl w:val="765AD3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87C121A"/>
    <w:multiLevelType w:val="hybridMultilevel"/>
    <w:tmpl w:val="7CF2E2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40D3E69"/>
    <w:multiLevelType w:val="hybridMultilevel"/>
    <w:tmpl w:val="EE9A3FE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33E767E5"/>
    <w:multiLevelType w:val="hybridMultilevel"/>
    <w:tmpl w:val="31866F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57F0CAB"/>
    <w:multiLevelType w:val="hybridMultilevel"/>
    <w:tmpl w:val="5DDC5182"/>
    <w:lvl w:ilvl="0" w:tplc="E8B063F6">
      <w:start w:val="1"/>
      <w:numFmt w:val="bullet"/>
      <w:lvlText w:val=""/>
      <w:lvlJc w:val="left"/>
      <w:pPr>
        <w:tabs>
          <w:tab w:val="num" w:pos="1380"/>
        </w:tabs>
        <w:ind w:left="1380" w:hanging="360"/>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6">
    <w:nsid w:val="4C575BF1"/>
    <w:multiLevelType w:val="hybridMultilevel"/>
    <w:tmpl w:val="0290CC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C077B"/>
    <w:multiLevelType w:val="hybridMultilevel"/>
    <w:tmpl w:val="3BA6D9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9694845"/>
    <w:multiLevelType w:val="hybridMultilevel"/>
    <w:tmpl w:val="499C393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nsid w:val="64C471B6"/>
    <w:multiLevelType w:val="hybridMultilevel"/>
    <w:tmpl w:val="AF248A6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68F24A95"/>
    <w:multiLevelType w:val="hybridMultilevel"/>
    <w:tmpl w:val="9362993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1">
    <w:nsid w:val="6E6D0884"/>
    <w:multiLevelType w:val="hybridMultilevel"/>
    <w:tmpl w:val="802A4FF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9"/>
  </w:num>
  <w:num w:numId="7">
    <w:abstractNumId w:val="11"/>
  </w:num>
  <w:num w:numId="8">
    <w:abstractNumId w:val="8"/>
  </w:num>
  <w:num w:numId="9">
    <w:abstractNumId w:val="5"/>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revisionView w:markup="0"/>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3D"/>
    <w:rsid w:val="00010CB2"/>
    <w:rsid w:val="00030A39"/>
    <w:rsid w:val="0005079B"/>
    <w:rsid w:val="000824C2"/>
    <w:rsid w:val="00095099"/>
    <w:rsid w:val="000D3DA6"/>
    <w:rsid w:val="000F6CFA"/>
    <w:rsid w:val="00101D66"/>
    <w:rsid w:val="001B0674"/>
    <w:rsid w:val="001B7E82"/>
    <w:rsid w:val="001F0C3D"/>
    <w:rsid w:val="00205C13"/>
    <w:rsid w:val="002513F2"/>
    <w:rsid w:val="002F6F0F"/>
    <w:rsid w:val="00324645"/>
    <w:rsid w:val="00352A75"/>
    <w:rsid w:val="003636E5"/>
    <w:rsid w:val="003B4270"/>
    <w:rsid w:val="003D61EF"/>
    <w:rsid w:val="00456461"/>
    <w:rsid w:val="00496D4A"/>
    <w:rsid w:val="004C6286"/>
    <w:rsid w:val="005306E6"/>
    <w:rsid w:val="00593393"/>
    <w:rsid w:val="00627D94"/>
    <w:rsid w:val="006939E6"/>
    <w:rsid w:val="006B55A9"/>
    <w:rsid w:val="006E5D79"/>
    <w:rsid w:val="0070743E"/>
    <w:rsid w:val="00712D83"/>
    <w:rsid w:val="0071371B"/>
    <w:rsid w:val="0079309C"/>
    <w:rsid w:val="007F55E9"/>
    <w:rsid w:val="00804592"/>
    <w:rsid w:val="00854671"/>
    <w:rsid w:val="0085567E"/>
    <w:rsid w:val="00911BE7"/>
    <w:rsid w:val="00935046"/>
    <w:rsid w:val="009D61C2"/>
    <w:rsid w:val="00A77077"/>
    <w:rsid w:val="00A95A31"/>
    <w:rsid w:val="00AA7A09"/>
    <w:rsid w:val="00BA561B"/>
    <w:rsid w:val="00BF3AE9"/>
    <w:rsid w:val="00CE10EE"/>
    <w:rsid w:val="00CF38F4"/>
    <w:rsid w:val="00DD446F"/>
    <w:rsid w:val="00DF3F4D"/>
    <w:rsid w:val="00E03613"/>
    <w:rsid w:val="00E52C76"/>
    <w:rsid w:val="00EA3794"/>
    <w:rsid w:val="00EC21E0"/>
    <w:rsid w:val="00F31BA3"/>
    <w:rsid w:val="00F44CFF"/>
    <w:rsid w:val="00FC6F29"/>
    <w:rsid w:val="00FE36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3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GBody">
    <w:name w:val="CHG Body"/>
    <w:basedOn w:val="Normal"/>
    <w:rsid w:val="001F0C3D"/>
    <w:pPr>
      <w:spacing w:before="60" w:after="120" w:line="252" w:lineRule="auto"/>
    </w:pPr>
    <w:rPr>
      <w:rFonts w:ascii="GillSans" w:hAnsi="GillSans"/>
      <w:sz w:val="20"/>
      <w:lang w:eastAsia="en-US"/>
    </w:rPr>
  </w:style>
  <w:style w:type="paragraph" w:styleId="Footer">
    <w:name w:val="footer"/>
    <w:basedOn w:val="Normal"/>
    <w:link w:val="FooterChar"/>
    <w:uiPriority w:val="99"/>
    <w:rsid w:val="001F0C3D"/>
    <w:pPr>
      <w:tabs>
        <w:tab w:val="center" w:pos="4153"/>
        <w:tab w:val="right" w:pos="8306"/>
      </w:tabs>
    </w:pPr>
    <w:rPr>
      <w:lang w:eastAsia="en-US"/>
    </w:rPr>
  </w:style>
  <w:style w:type="character" w:customStyle="1" w:styleId="FooterChar">
    <w:name w:val="Footer Char"/>
    <w:basedOn w:val="DefaultParagraphFont"/>
    <w:link w:val="Footer"/>
    <w:uiPriority w:val="99"/>
    <w:rsid w:val="001F0C3D"/>
    <w:rPr>
      <w:rFonts w:ascii="Times New Roman" w:eastAsia="Times New Roman" w:hAnsi="Times New Roman" w:cs="Times New Roman"/>
      <w:sz w:val="24"/>
      <w:szCs w:val="24"/>
      <w:lang w:eastAsia="en-US"/>
    </w:rPr>
  </w:style>
  <w:style w:type="character" w:styleId="Hyperlink">
    <w:name w:val="Hyperlink"/>
    <w:basedOn w:val="DefaultParagraphFont"/>
    <w:rsid w:val="001F0C3D"/>
    <w:rPr>
      <w:color w:val="0000FF"/>
      <w:u w:val="single"/>
    </w:rPr>
  </w:style>
  <w:style w:type="table" w:styleId="TableGrid">
    <w:name w:val="Table Grid"/>
    <w:basedOn w:val="TableNormal"/>
    <w:rsid w:val="001F0C3D"/>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F0C3D"/>
    <w:pPr>
      <w:tabs>
        <w:tab w:val="center" w:pos="4153"/>
        <w:tab w:val="right" w:pos="8306"/>
      </w:tabs>
    </w:pPr>
  </w:style>
  <w:style w:type="character" w:customStyle="1" w:styleId="HeaderChar">
    <w:name w:val="Header Char"/>
    <w:basedOn w:val="DefaultParagraphFont"/>
    <w:link w:val="Header"/>
    <w:rsid w:val="001F0C3D"/>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F0C3D"/>
    <w:pPr>
      <w:ind w:left="720"/>
      <w:contextualSpacing/>
    </w:pPr>
  </w:style>
  <w:style w:type="paragraph" w:styleId="PlainText">
    <w:name w:val="Plain Text"/>
    <w:basedOn w:val="Normal"/>
    <w:link w:val="PlainTextChar"/>
    <w:uiPriority w:val="99"/>
    <w:unhideWhenUsed/>
    <w:rsid w:val="001F0C3D"/>
    <w:rPr>
      <w:rFonts w:ascii="Consolas" w:eastAsiaTheme="minorEastAsia" w:hAnsi="Consolas" w:cs="Angsana New"/>
      <w:sz w:val="21"/>
      <w:szCs w:val="26"/>
      <w:lang w:eastAsia="zh-CN" w:bidi="th-TH"/>
    </w:rPr>
  </w:style>
  <w:style w:type="character" w:customStyle="1" w:styleId="PlainTextChar">
    <w:name w:val="Plain Text Char"/>
    <w:basedOn w:val="DefaultParagraphFont"/>
    <w:link w:val="PlainText"/>
    <w:uiPriority w:val="99"/>
    <w:rsid w:val="001F0C3D"/>
    <w:rPr>
      <w:rFonts w:ascii="Consolas" w:hAnsi="Consolas" w:cs="Angsana New"/>
      <w:sz w:val="21"/>
      <w:szCs w:val="26"/>
      <w:lang w:bidi="th-TH"/>
    </w:rPr>
  </w:style>
  <w:style w:type="paragraph" w:styleId="BalloonText">
    <w:name w:val="Balloon Text"/>
    <w:basedOn w:val="Normal"/>
    <w:link w:val="BalloonTextChar"/>
    <w:uiPriority w:val="99"/>
    <w:semiHidden/>
    <w:unhideWhenUsed/>
    <w:rsid w:val="00496D4A"/>
    <w:rPr>
      <w:rFonts w:ascii="Tahoma" w:hAnsi="Tahoma" w:cs="Tahoma"/>
      <w:sz w:val="16"/>
      <w:szCs w:val="16"/>
    </w:rPr>
  </w:style>
  <w:style w:type="character" w:customStyle="1" w:styleId="BalloonTextChar">
    <w:name w:val="Balloon Text Char"/>
    <w:basedOn w:val="DefaultParagraphFont"/>
    <w:link w:val="BalloonText"/>
    <w:uiPriority w:val="99"/>
    <w:semiHidden/>
    <w:rsid w:val="00496D4A"/>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A95A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3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GBody">
    <w:name w:val="CHG Body"/>
    <w:basedOn w:val="Normal"/>
    <w:rsid w:val="001F0C3D"/>
    <w:pPr>
      <w:spacing w:before="60" w:after="120" w:line="252" w:lineRule="auto"/>
    </w:pPr>
    <w:rPr>
      <w:rFonts w:ascii="GillSans" w:hAnsi="GillSans"/>
      <w:sz w:val="20"/>
      <w:lang w:eastAsia="en-US"/>
    </w:rPr>
  </w:style>
  <w:style w:type="paragraph" w:styleId="Footer">
    <w:name w:val="footer"/>
    <w:basedOn w:val="Normal"/>
    <w:link w:val="FooterChar"/>
    <w:uiPriority w:val="99"/>
    <w:rsid w:val="001F0C3D"/>
    <w:pPr>
      <w:tabs>
        <w:tab w:val="center" w:pos="4153"/>
        <w:tab w:val="right" w:pos="8306"/>
      </w:tabs>
    </w:pPr>
    <w:rPr>
      <w:lang w:eastAsia="en-US"/>
    </w:rPr>
  </w:style>
  <w:style w:type="character" w:customStyle="1" w:styleId="FooterChar">
    <w:name w:val="Footer Char"/>
    <w:basedOn w:val="DefaultParagraphFont"/>
    <w:link w:val="Footer"/>
    <w:uiPriority w:val="99"/>
    <w:rsid w:val="001F0C3D"/>
    <w:rPr>
      <w:rFonts w:ascii="Times New Roman" w:eastAsia="Times New Roman" w:hAnsi="Times New Roman" w:cs="Times New Roman"/>
      <w:sz w:val="24"/>
      <w:szCs w:val="24"/>
      <w:lang w:eastAsia="en-US"/>
    </w:rPr>
  </w:style>
  <w:style w:type="character" w:styleId="Hyperlink">
    <w:name w:val="Hyperlink"/>
    <w:basedOn w:val="DefaultParagraphFont"/>
    <w:rsid w:val="001F0C3D"/>
    <w:rPr>
      <w:color w:val="0000FF"/>
      <w:u w:val="single"/>
    </w:rPr>
  </w:style>
  <w:style w:type="table" w:styleId="TableGrid">
    <w:name w:val="Table Grid"/>
    <w:basedOn w:val="TableNormal"/>
    <w:rsid w:val="001F0C3D"/>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F0C3D"/>
    <w:pPr>
      <w:tabs>
        <w:tab w:val="center" w:pos="4153"/>
        <w:tab w:val="right" w:pos="8306"/>
      </w:tabs>
    </w:pPr>
  </w:style>
  <w:style w:type="character" w:customStyle="1" w:styleId="HeaderChar">
    <w:name w:val="Header Char"/>
    <w:basedOn w:val="DefaultParagraphFont"/>
    <w:link w:val="Header"/>
    <w:rsid w:val="001F0C3D"/>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F0C3D"/>
    <w:pPr>
      <w:ind w:left="720"/>
      <w:contextualSpacing/>
    </w:pPr>
  </w:style>
  <w:style w:type="paragraph" w:styleId="PlainText">
    <w:name w:val="Plain Text"/>
    <w:basedOn w:val="Normal"/>
    <w:link w:val="PlainTextChar"/>
    <w:uiPriority w:val="99"/>
    <w:unhideWhenUsed/>
    <w:rsid w:val="001F0C3D"/>
    <w:rPr>
      <w:rFonts w:ascii="Consolas" w:eastAsiaTheme="minorEastAsia" w:hAnsi="Consolas" w:cs="Angsana New"/>
      <w:sz w:val="21"/>
      <w:szCs w:val="26"/>
      <w:lang w:eastAsia="zh-CN" w:bidi="th-TH"/>
    </w:rPr>
  </w:style>
  <w:style w:type="character" w:customStyle="1" w:styleId="PlainTextChar">
    <w:name w:val="Plain Text Char"/>
    <w:basedOn w:val="DefaultParagraphFont"/>
    <w:link w:val="PlainText"/>
    <w:uiPriority w:val="99"/>
    <w:rsid w:val="001F0C3D"/>
    <w:rPr>
      <w:rFonts w:ascii="Consolas" w:hAnsi="Consolas" w:cs="Angsana New"/>
      <w:sz w:val="21"/>
      <w:szCs w:val="26"/>
      <w:lang w:bidi="th-TH"/>
    </w:rPr>
  </w:style>
  <w:style w:type="paragraph" w:styleId="BalloonText">
    <w:name w:val="Balloon Text"/>
    <w:basedOn w:val="Normal"/>
    <w:link w:val="BalloonTextChar"/>
    <w:uiPriority w:val="99"/>
    <w:semiHidden/>
    <w:unhideWhenUsed/>
    <w:rsid w:val="00496D4A"/>
    <w:rPr>
      <w:rFonts w:ascii="Tahoma" w:hAnsi="Tahoma" w:cs="Tahoma"/>
      <w:sz w:val="16"/>
      <w:szCs w:val="16"/>
    </w:rPr>
  </w:style>
  <w:style w:type="character" w:customStyle="1" w:styleId="BalloonTextChar">
    <w:name w:val="Balloon Text Char"/>
    <w:basedOn w:val="DefaultParagraphFont"/>
    <w:link w:val="BalloonText"/>
    <w:uiPriority w:val="99"/>
    <w:semiHidden/>
    <w:rsid w:val="00496D4A"/>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A95A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bilbo\shared$\DIV5\CHG\2013\Steering%20Committee\18%20Feb%202013%20meeting\www.nla.gov.au\chg" TargetMode="External"/><Relationship Id="rId13" Type="http://schemas.openxmlformats.org/officeDocument/2006/relationships/hyperlink" Target="http://www.nfsa.gov.au/preservation/" TargetMode="External"/><Relationship Id="rId18" Type="http://schemas.openxmlformats.org/officeDocument/2006/relationships/hyperlink" Target="http://pandora.nla.gov.au/pan/36282/20030701-0000/www.nla.gov.au/guidelines/2000/persistence.html" TargetMode="External"/><Relationship Id="rId26" Type="http://schemas.openxmlformats.org/officeDocument/2006/relationships/hyperlink" Target="file:///\\bilbo\shared$\DIV5\CHG\2013\Steering%20Committee\18%20Feb%202013%20meeting\Melissa.smith@arts.tas.gov.au%2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dohm.com.au/" TargetMode="External"/><Relationship Id="rId34" Type="http://schemas.openxmlformats.org/officeDocument/2006/relationships/hyperlink" Target="mailto:service@smartygrants.com.au" TargetMode="External"/><Relationship Id="rId7" Type="http://schemas.openxmlformats.org/officeDocument/2006/relationships/endnotes" Target="endnotes.xml"/><Relationship Id="rId12" Type="http://schemas.openxmlformats.org/officeDocument/2006/relationships/hyperlink" Target="http://www.nla.gov.au/chg/preservation-needs-assessments" TargetMode="External"/><Relationship Id="rId17" Type="http://schemas.openxmlformats.org/officeDocument/2006/relationships/hyperlink" Target="http://www.sl.nsw.gov.au/services/public_libraries/docs/digital.pdf" TargetMode="External"/><Relationship Id="rId25" Type="http://schemas.openxmlformats.org/officeDocument/2006/relationships/hyperlink" Target="mailto:Veronica.Macno@arts.tas.gov.au" TargetMode="External"/><Relationship Id="rId33" Type="http://schemas.openxmlformats.org/officeDocument/2006/relationships/hyperlink" Target="http://www.nla.gov.au/ch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jiscdigitalmedia.ac.uk/guide/setting-up-a-workspace-for-digitising-images/" TargetMode="External"/><Relationship Id="rId20" Type="http://schemas.openxmlformats.org/officeDocument/2006/relationships/hyperlink" Target="http://www.nla.gov.au/content/digital-preservation-overview" TargetMode="External"/><Relationship Id="rId29" Type="http://schemas.openxmlformats.org/officeDocument/2006/relationships/hyperlink" Target="mailto:deannah.vieth@magsq.com.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iccm.org.au/preservation-needs-assessment-%E2%80%93-survey-template" TargetMode="External"/><Relationship Id="rId24" Type="http://schemas.openxmlformats.org/officeDocument/2006/relationships/hyperlink" Target="mailto:ajames@history.sa.gov.au" TargetMode="External"/><Relationship Id="rId32" Type="http://schemas.openxmlformats.org/officeDocument/2006/relationships/hyperlink" Target="http://arts.gov.au/resources-publications/industry-reports/significance-2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llectionsaustralia.net.au/sector_info_item/10" TargetMode="External"/><Relationship Id="rId23" Type="http://schemas.openxmlformats.org/officeDocument/2006/relationships/hyperlink" Target="mailto:margots@mgnsw.org.au" TargetMode="External"/><Relationship Id="rId28" Type="http://schemas.openxmlformats.org/officeDocument/2006/relationships/hyperlink" Target="mailto:ma_wa@museum.wa.gov.au" TargetMode="External"/><Relationship Id="rId36" Type="http://schemas.openxmlformats.org/officeDocument/2006/relationships/hyperlink" Target="http://www.nla.gov.au/chg/guidelines" TargetMode="External"/><Relationship Id="rId10" Type="http://schemas.openxmlformats.org/officeDocument/2006/relationships/hyperlink" Target="http://www.nla.gov.au/chg/preservation-needs-assessments" TargetMode="External"/><Relationship Id="rId19" Type="http://schemas.openxmlformats.org/officeDocument/2006/relationships/hyperlink" Target="http://www.collectionsaustralia.net/sector_info_item/107" TargetMode="External"/><Relationship Id="rId31" Type="http://schemas.openxmlformats.org/officeDocument/2006/relationships/hyperlink" Target="http://www.nla.gov.au/awards-and-grants/chg" TargetMode="External"/><Relationship Id="rId4" Type="http://schemas.openxmlformats.org/officeDocument/2006/relationships/settings" Target="settings.xml"/><Relationship Id="rId9" Type="http://schemas.openxmlformats.org/officeDocument/2006/relationships/hyperlink" Target="http://www.nla.gov.au/chg/significance-assessments" TargetMode="External"/><Relationship Id="rId14" Type="http://schemas.openxmlformats.org/officeDocument/2006/relationships/hyperlink" Target="http://www.copyright.org.au/find-an-answer/" TargetMode="External"/><Relationship Id="rId22" Type="http://schemas.openxmlformats.org/officeDocument/2006/relationships/hyperlink" Target="mailto:office@archivists.org.au" TargetMode="External"/><Relationship Id="rId27" Type="http://schemas.openxmlformats.org/officeDocument/2006/relationships/hyperlink" Target="mailto:Clare-Frances.Craig@museum.wa.gov.au" TargetMode="External"/><Relationship Id="rId30" Type="http://schemas.openxmlformats.org/officeDocument/2006/relationships/hyperlink" Target="mailto:lydia.egunnike@qm.qld.gov.au" TargetMode="External"/><Relationship Id="rId35" Type="http://schemas.openxmlformats.org/officeDocument/2006/relationships/hyperlink" Target="mailto:chg@nl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28648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mweight</dc:creator>
  <cp:lastModifiedBy>mweight</cp:lastModifiedBy>
  <cp:revision>6</cp:revision>
  <cp:lastPrinted>2014-02-12T02:38:00Z</cp:lastPrinted>
  <dcterms:created xsi:type="dcterms:W3CDTF">2014-02-12T03:09:00Z</dcterms:created>
  <dcterms:modified xsi:type="dcterms:W3CDTF">2014-02-19T22:01:00Z</dcterms:modified>
</cp:coreProperties>
</file>