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371"/>
      </w:tblGrid>
      <w:tr w:rsidR="00F248DC">
        <w:trPr>
          <w:trHeight w:val="2157"/>
        </w:trPr>
        <w:tc>
          <w:tcPr>
            <w:tcW w:w="2694" w:type="dxa"/>
            <w:vAlign w:val="center"/>
          </w:tcPr>
          <w:p w:rsidR="00F248DC" w:rsidRDefault="006F1531">
            <w:pPr>
              <w:pStyle w:val="Header"/>
              <w:jc w:val="both"/>
            </w:pPr>
            <w:bookmarkStart w:id="0" w:name="OLE_LINK3"/>
            <w:bookmarkStart w:id="1" w:name="OLE_LINK4"/>
            <w:bookmarkStart w:id="2" w:name="_GoBack"/>
            <w:bookmarkEnd w:id="2"/>
            <w:r>
              <w:rPr>
                <w:noProof/>
                <w:lang w:eastAsia="zh-CN" w:bidi="th-TH"/>
              </w:rPr>
              <w:drawing>
                <wp:inline distT="0" distB="0" distL="0" distR="0">
                  <wp:extent cx="1181100" cy="1209675"/>
                  <wp:effectExtent l="19050" t="0" r="0" b="0"/>
                  <wp:docPr id="1" name="Picture 1" descr="NLA-logo_NEW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LA-logo_NEW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F248DC" w:rsidRDefault="00F248DC">
            <w:pPr>
              <w:pStyle w:val="Header"/>
              <w:jc w:val="both"/>
              <w:rPr>
                <w:rFonts w:ascii="Arial" w:hAnsi="Arial"/>
                <w:b/>
                <w:sz w:val="96"/>
              </w:rPr>
            </w:pPr>
            <w:r>
              <w:rPr>
                <w:rFonts w:ascii="Arial" w:hAnsi="Arial"/>
                <w:b/>
                <w:sz w:val="96"/>
              </w:rPr>
              <w:t>media release</w:t>
            </w:r>
          </w:p>
          <w:p w:rsidR="00F248DC" w:rsidRDefault="00F248DC">
            <w:pPr>
              <w:pStyle w:val="Header"/>
              <w:tabs>
                <w:tab w:val="right" w:pos="6946"/>
              </w:tabs>
              <w:spacing w:before="120" w:after="120"/>
              <w:jc w:val="both"/>
              <w:rPr>
                <w:sz w:val="20"/>
              </w:rPr>
            </w:pPr>
            <w:proofErr w:type="spellStart"/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</w:rPr>
                  <w:t>Parkes</w:t>
                </w:r>
                <w:proofErr w:type="spellEnd"/>
                <w:r>
                  <w:rPr>
                    <w:rFonts w:ascii="Arial" w:hAnsi="Arial"/>
                  </w:rPr>
                  <w:t xml:space="preserve"> Place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</w:rPr>
                  <w:t>CANBERRA</w:t>
                </w:r>
              </w:smartTag>
            </w:smartTag>
            <w:r>
              <w:rPr>
                <w:rFonts w:ascii="Arial" w:hAnsi="Arial"/>
              </w:rPr>
              <w:t xml:space="preserve">  ACT  2600</w:t>
            </w:r>
            <w:r>
              <w:tab/>
            </w:r>
            <w:r>
              <w:rPr>
                <w:rFonts w:ascii="Arial" w:hAnsi="Arial"/>
                <w:b/>
              </w:rPr>
              <w:t>www.nla.gov.au</w:t>
            </w:r>
            <w:r>
              <w:rPr>
                <w:b/>
                <w:sz w:val="28"/>
              </w:rPr>
              <w:t xml:space="preserve"> </w:t>
            </w:r>
          </w:p>
        </w:tc>
      </w:tr>
    </w:tbl>
    <w:p w:rsidR="009D295D" w:rsidRPr="00B166D4" w:rsidRDefault="00BD11A7">
      <w:pPr>
        <w:rPr>
          <w:b/>
          <w:szCs w:val="22"/>
        </w:rPr>
      </w:pPr>
      <w:bookmarkStart w:id="3" w:name="OLE_LINK1"/>
      <w:bookmarkStart w:id="4" w:name="OLE_LINK2"/>
      <w:bookmarkEnd w:id="0"/>
      <w:bookmarkEnd w:id="1"/>
      <w:r w:rsidRPr="00B166D4">
        <w:rPr>
          <w:b/>
          <w:szCs w:val="22"/>
        </w:rPr>
        <w:t>3 March 2014</w:t>
      </w:r>
    </w:p>
    <w:p w:rsidR="00BD11A7" w:rsidRDefault="00BD11A7">
      <w:pPr>
        <w:rPr>
          <w:b/>
          <w:sz w:val="28"/>
          <w:szCs w:val="28"/>
        </w:rPr>
      </w:pPr>
    </w:p>
    <w:p w:rsidR="005750AF" w:rsidRPr="005750AF" w:rsidRDefault="00BD11A7" w:rsidP="005750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2014 </w:t>
      </w:r>
      <w:r w:rsidR="00046A61">
        <w:rPr>
          <w:b/>
          <w:sz w:val="28"/>
          <w:szCs w:val="28"/>
        </w:rPr>
        <w:t>Community Heritage Grants now open</w:t>
      </w:r>
    </w:p>
    <w:p w:rsidR="005750AF" w:rsidRDefault="005750AF" w:rsidP="005750AF"/>
    <w:p w:rsidR="005750AF" w:rsidRDefault="005750AF" w:rsidP="005750AF">
      <w:pPr>
        <w:rPr>
          <w:sz w:val="24"/>
        </w:rPr>
      </w:pPr>
      <w:r w:rsidRPr="005750AF">
        <w:rPr>
          <w:sz w:val="24"/>
        </w:rPr>
        <w:t xml:space="preserve">The National Library </w:t>
      </w:r>
      <w:r w:rsidR="00B35FD0">
        <w:rPr>
          <w:sz w:val="24"/>
        </w:rPr>
        <w:t xml:space="preserve">of Australia </w:t>
      </w:r>
      <w:r w:rsidRPr="005750AF">
        <w:rPr>
          <w:sz w:val="24"/>
        </w:rPr>
        <w:t xml:space="preserve">is calling for applications for the </w:t>
      </w:r>
      <w:r w:rsidR="00BD11A7">
        <w:rPr>
          <w:sz w:val="24"/>
        </w:rPr>
        <w:t>2014</w:t>
      </w:r>
      <w:r w:rsidRPr="005750AF">
        <w:rPr>
          <w:sz w:val="24"/>
        </w:rPr>
        <w:t xml:space="preserve"> Community Heritage Grants.</w:t>
      </w:r>
    </w:p>
    <w:p w:rsidR="005750AF" w:rsidRPr="005750AF" w:rsidRDefault="005750AF" w:rsidP="005750AF">
      <w:pPr>
        <w:rPr>
          <w:sz w:val="24"/>
        </w:rPr>
      </w:pPr>
    </w:p>
    <w:p w:rsidR="00B344A6" w:rsidRDefault="005750AF" w:rsidP="005750AF">
      <w:pPr>
        <w:rPr>
          <w:sz w:val="24"/>
        </w:rPr>
      </w:pPr>
      <w:r w:rsidRPr="005750AF">
        <w:rPr>
          <w:sz w:val="24"/>
        </w:rPr>
        <w:t>The grants of up to $</w:t>
      </w:r>
      <w:r w:rsidR="004C5EBE">
        <w:rPr>
          <w:sz w:val="24"/>
        </w:rPr>
        <w:t>15,000</w:t>
      </w:r>
      <w:r w:rsidR="0030412B">
        <w:rPr>
          <w:sz w:val="24"/>
        </w:rPr>
        <w:t xml:space="preserve"> </w:t>
      </w:r>
      <w:r w:rsidRPr="005750AF">
        <w:rPr>
          <w:sz w:val="24"/>
        </w:rPr>
        <w:t xml:space="preserve">are available to community groups around the country to help preserve and manage locally held, nationally significant cultural heritage collections of documents and objects for future generations. </w:t>
      </w:r>
      <w:r w:rsidR="00B344A6">
        <w:rPr>
          <w:sz w:val="24"/>
        </w:rPr>
        <w:t>Projects</w:t>
      </w:r>
      <w:r w:rsidRPr="005750AF">
        <w:rPr>
          <w:sz w:val="24"/>
        </w:rPr>
        <w:t xml:space="preserve"> supported include significance assessments, preservation needs assessments, </w:t>
      </w:r>
      <w:r w:rsidR="00B344A6">
        <w:rPr>
          <w:sz w:val="24"/>
        </w:rPr>
        <w:t>conservation activities and collection management.</w:t>
      </w:r>
    </w:p>
    <w:p w:rsidR="00C13FF4" w:rsidRDefault="005750AF" w:rsidP="005750AF">
      <w:pPr>
        <w:rPr>
          <w:sz w:val="24"/>
        </w:rPr>
      </w:pPr>
      <w:r w:rsidRPr="005750AF">
        <w:rPr>
          <w:sz w:val="24"/>
        </w:rPr>
        <w:br/>
      </w:r>
      <w:proofErr w:type="gramStart"/>
      <w:r w:rsidR="00C13FF4">
        <w:rPr>
          <w:sz w:val="24"/>
        </w:rPr>
        <w:t>Director-General of the National Library, Ms Anne-Marie Schwirtlich, encouraged representative</w:t>
      </w:r>
      <w:r w:rsidR="003325DD">
        <w:rPr>
          <w:sz w:val="24"/>
        </w:rPr>
        <w:t>s</w:t>
      </w:r>
      <w:r w:rsidR="00C13FF4">
        <w:rPr>
          <w:sz w:val="24"/>
        </w:rPr>
        <w:t xml:space="preserve"> from </w:t>
      </w:r>
      <w:r w:rsidR="00C13FF4" w:rsidRPr="005750AF">
        <w:rPr>
          <w:sz w:val="24"/>
        </w:rPr>
        <w:t xml:space="preserve">historical societies, museums, public libraries, archives and Indigenous and migrant community groups </w:t>
      </w:r>
      <w:r w:rsidR="00C13FF4">
        <w:rPr>
          <w:sz w:val="24"/>
        </w:rPr>
        <w:t>to apply</w:t>
      </w:r>
      <w:r w:rsidR="00BD11A7">
        <w:rPr>
          <w:sz w:val="24"/>
        </w:rPr>
        <w:t>, particularly those from remote areas of Australia</w:t>
      </w:r>
      <w:r w:rsidR="00C13FF4">
        <w:rPr>
          <w:sz w:val="24"/>
        </w:rPr>
        <w:t>.</w:t>
      </w:r>
      <w:proofErr w:type="gramEnd"/>
    </w:p>
    <w:p w:rsidR="00C13FF4" w:rsidRDefault="00C13FF4" w:rsidP="005750AF">
      <w:pPr>
        <w:rPr>
          <w:sz w:val="24"/>
        </w:rPr>
      </w:pPr>
    </w:p>
    <w:p w:rsidR="00BD11A7" w:rsidRDefault="00B35FD0" w:rsidP="005750AF">
      <w:pPr>
        <w:rPr>
          <w:sz w:val="24"/>
        </w:rPr>
      </w:pPr>
      <w:r>
        <w:rPr>
          <w:sz w:val="24"/>
        </w:rPr>
        <w:t xml:space="preserve">‘To the many groups around the country which are playing their part </w:t>
      </w:r>
      <w:r w:rsidR="00623978">
        <w:rPr>
          <w:sz w:val="24"/>
        </w:rPr>
        <w:t>to</w:t>
      </w:r>
      <w:r>
        <w:rPr>
          <w:sz w:val="24"/>
        </w:rPr>
        <w:t xml:space="preserve"> help</w:t>
      </w:r>
      <w:r w:rsidR="00623978">
        <w:rPr>
          <w:sz w:val="24"/>
        </w:rPr>
        <w:t xml:space="preserve"> </w:t>
      </w:r>
      <w:r>
        <w:rPr>
          <w:sz w:val="24"/>
        </w:rPr>
        <w:t xml:space="preserve">preserve </w:t>
      </w:r>
      <w:r w:rsidR="00623978">
        <w:rPr>
          <w:sz w:val="24"/>
        </w:rPr>
        <w:t xml:space="preserve">Australia’s </w:t>
      </w:r>
      <w:r>
        <w:rPr>
          <w:sz w:val="24"/>
        </w:rPr>
        <w:t xml:space="preserve">history, </w:t>
      </w:r>
      <w:r w:rsidR="008B17D9">
        <w:rPr>
          <w:sz w:val="24"/>
        </w:rPr>
        <w:t xml:space="preserve">we invite you to apply for the </w:t>
      </w:r>
      <w:proofErr w:type="gramStart"/>
      <w:r w:rsidR="00BD11A7">
        <w:rPr>
          <w:sz w:val="24"/>
        </w:rPr>
        <w:t xml:space="preserve">2014 </w:t>
      </w:r>
      <w:r w:rsidR="008B17D9">
        <w:rPr>
          <w:sz w:val="24"/>
        </w:rPr>
        <w:t xml:space="preserve"> grants</w:t>
      </w:r>
      <w:proofErr w:type="gramEnd"/>
      <w:r w:rsidR="008B17D9">
        <w:rPr>
          <w:sz w:val="24"/>
        </w:rPr>
        <w:t xml:space="preserve"> so the nation can continue to benefit from your </w:t>
      </w:r>
      <w:r w:rsidR="00623978">
        <w:rPr>
          <w:sz w:val="24"/>
        </w:rPr>
        <w:t>culturally significant</w:t>
      </w:r>
      <w:r w:rsidR="008B17D9">
        <w:rPr>
          <w:sz w:val="24"/>
        </w:rPr>
        <w:t xml:space="preserve"> work</w:t>
      </w:r>
      <w:r w:rsidR="00BD11A7">
        <w:rPr>
          <w:sz w:val="24"/>
        </w:rPr>
        <w:t>,’ Ms Schwirtlich said</w:t>
      </w:r>
      <w:r w:rsidR="008B17D9">
        <w:rPr>
          <w:sz w:val="24"/>
        </w:rPr>
        <w:t>.</w:t>
      </w:r>
      <w:r w:rsidR="00B166D4">
        <w:rPr>
          <w:sz w:val="24"/>
        </w:rPr>
        <w:t xml:space="preserve"> </w:t>
      </w:r>
      <w:r w:rsidR="00BD11A7">
        <w:rPr>
          <w:sz w:val="24"/>
        </w:rPr>
        <w:t>‘While we welcome applications from all over the country, we particularly encourage groups in remote and regional Australia to apply.’</w:t>
      </w:r>
    </w:p>
    <w:p w:rsidR="00BD11A7" w:rsidRDefault="00BD11A7" w:rsidP="005750AF">
      <w:pPr>
        <w:rPr>
          <w:sz w:val="24"/>
        </w:rPr>
      </w:pPr>
    </w:p>
    <w:p w:rsidR="00B35FD0" w:rsidRDefault="005750AF" w:rsidP="005750AF">
      <w:pPr>
        <w:rPr>
          <w:sz w:val="24"/>
        </w:rPr>
      </w:pPr>
      <w:r w:rsidRPr="005750AF">
        <w:rPr>
          <w:sz w:val="24"/>
        </w:rPr>
        <w:t>Applications</w:t>
      </w:r>
      <w:r w:rsidR="00B35FD0">
        <w:rPr>
          <w:sz w:val="24"/>
        </w:rPr>
        <w:t xml:space="preserve">, which should be submitted online at </w:t>
      </w:r>
      <w:hyperlink r:id="rId9" w:history="1">
        <w:r w:rsidR="00B35FD0" w:rsidRPr="006D2DD0">
          <w:rPr>
            <w:rStyle w:val="Hyperlink"/>
            <w:sz w:val="24"/>
          </w:rPr>
          <w:t>www.nla.gov.au/chg</w:t>
        </w:r>
      </w:hyperlink>
      <w:r w:rsidR="00B35FD0">
        <w:rPr>
          <w:sz w:val="24"/>
        </w:rPr>
        <w:t xml:space="preserve">, </w:t>
      </w:r>
      <w:r w:rsidRPr="005750AF">
        <w:rPr>
          <w:sz w:val="24"/>
        </w:rPr>
        <w:t xml:space="preserve">close on </w:t>
      </w:r>
      <w:r w:rsidR="00B166D4">
        <w:rPr>
          <w:sz w:val="24"/>
        </w:rPr>
        <w:t xml:space="preserve">Friday 2 May 2014 </w:t>
      </w:r>
      <w:r w:rsidR="004C5EBE">
        <w:rPr>
          <w:sz w:val="24"/>
        </w:rPr>
        <w:t>at 5pm (AEST).</w:t>
      </w:r>
      <w:r w:rsidR="00B35FD0">
        <w:rPr>
          <w:sz w:val="24"/>
        </w:rPr>
        <w:t xml:space="preserve"> </w:t>
      </w:r>
    </w:p>
    <w:p w:rsidR="005750AF" w:rsidRPr="005750AF" w:rsidRDefault="005750AF" w:rsidP="005750AF">
      <w:pPr>
        <w:rPr>
          <w:sz w:val="24"/>
        </w:rPr>
      </w:pPr>
      <w:r w:rsidRPr="005750AF">
        <w:rPr>
          <w:sz w:val="24"/>
        </w:rPr>
        <w:br/>
        <w:t xml:space="preserve">The </w:t>
      </w:r>
      <w:r w:rsidR="00B166D4">
        <w:rPr>
          <w:sz w:val="24"/>
        </w:rPr>
        <w:t>2014</w:t>
      </w:r>
      <w:r w:rsidRPr="005750AF">
        <w:rPr>
          <w:sz w:val="24"/>
        </w:rPr>
        <w:t xml:space="preserve"> Community Heritage Grants Program is funded by the Australian Government through the National Library of Australia</w:t>
      </w:r>
      <w:r w:rsidR="00B166D4">
        <w:rPr>
          <w:sz w:val="24"/>
        </w:rPr>
        <w:t>; the Ministry for the Arts, Attorney-General’s Department;</w:t>
      </w:r>
      <w:r w:rsidR="001A1CD4">
        <w:rPr>
          <w:sz w:val="24"/>
        </w:rPr>
        <w:t xml:space="preserve"> </w:t>
      </w:r>
      <w:r w:rsidRPr="005750AF">
        <w:rPr>
          <w:sz w:val="24"/>
        </w:rPr>
        <w:t>the National Archives of Australia; the National Film and Sound Archive; and the National Museum of Australia.</w:t>
      </w:r>
    </w:p>
    <w:p w:rsidR="008A53AD" w:rsidRPr="008A53AD" w:rsidRDefault="008A53AD" w:rsidP="008A53AD">
      <w:pPr>
        <w:pStyle w:val="NormalWeb"/>
        <w:rPr>
          <w:rFonts w:ascii="Arial" w:hAnsi="Arial" w:cs="Arial"/>
        </w:rPr>
      </w:pPr>
      <w:r w:rsidRPr="008A53AD">
        <w:rPr>
          <w:rFonts w:ascii="Arial" w:hAnsi="Arial" w:cs="Arial"/>
        </w:rPr>
        <w:t>Since 1994, a combined total of around $</w:t>
      </w:r>
      <w:r w:rsidR="00B166D4">
        <w:rPr>
          <w:rFonts w:ascii="Arial" w:hAnsi="Arial" w:cs="Arial"/>
        </w:rPr>
        <w:t>4.9</w:t>
      </w:r>
      <w:r w:rsidRPr="008A53AD">
        <w:rPr>
          <w:rFonts w:ascii="Arial" w:hAnsi="Arial" w:cs="Arial"/>
        </w:rPr>
        <w:t xml:space="preserve"> million in funding has been provided to </w:t>
      </w:r>
      <w:r w:rsidR="00B166D4">
        <w:rPr>
          <w:rFonts w:ascii="Arial" w:hAnsi="Arial" w:cs="Arial"/>
        </w:rPr>
        <w:t>1044</w:t>
      </w:r>
      <w:r w:rsidRPr="008A53AD">
        <w:rPr>
          <w:rFonts w:ascii="Arial" w:hAnsi="Arial" w:cs="Arial"/>
        </w:rPr>
        <w:t xml:space="preserve"> projects.</w:t>
      </w:r>
    </w:p>
    <w:p w:rsidR="00E121DE" w:rsidRDefault="005750AF" w:rsidP="008A53AD">
      <w:pPr>
        <w:pStyle w:val="NormalWeb"/>
        <w:rPr>
          <w:rFonts w:ascii="Arial" w:hAnsi="Arial" w:cs="Arial"/>
        </w:rPr>
      </w:pPr>
      <w:r w:rsidRPr="005750AF">
        <w:rPr>
          <w:rFonts w:ascii="Arial" w:hAnsi="Arial" w:cs="Arial"/>
        </w:rPr>
        <w:t xml:space="preserve">Information, guidelines and application forms are available at </w:t>
      </w:r>
      <w:hyperlink r:id="rId10" w:history="1">
        <w:r w:rsidRPr="004C5EBE">
          <w:rPr>
            <w:rStyle w:val="Hyperlink"/>
            <w:rFonts w:ascii="Arial" w:hAnsi="Arial" w:cs="Arial"/>
          </w:rPr>
          <w:t>www.nla.gov.au/chg/</w:t>
        </w:r>
      </w:hyperlink>
      <w:r>
        <w:rPr>
          <w:rFonts w:ascii="Arial" w:hAnsi="Arial" w:cs="Arial"/>
        </w:rPr>
        <w:t xml:space="preserve"> </w:t>
      </w:r>
      <w:r w:rsidR="00E121DE" w:rsidRPr="005750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50327C" w:rsidRDefault="004C6338">
      <w:pPr>
        <w:rPr>
          <w:b/>
          <w:sz w:val="28"/>
          <w:szCs w:val="28"/>
        </w:rPr>
      </w:pPr>
      <w:r w:rsidRPr="00B35FD0">
        <w:rPr>
          <w:rFonts w:asciiTheme="minorHAnsi" w:hAnsiTheme="minorHAnsi" w:cstheme="minorHAnsi"/>
          <w:b/>
          <w:sz w:val="28"/>
          <w:szCs w:val="28"/>
        </w:rPr>
        <w:t>Media Contact</w:t>
      </w:r>
      <w:r>
        <w:rPr>
          <w:b/>
          <w:sz w:val="28"/>
          <w:szCs w:val="28"/>
        </w:rPr>
        <w:t>:</w:t>
      </w:r>
    </w:p>
    <w:p w:rsidR="004C6338" w:rsidRPr="00B166D4" w:rsidRDefault="004C6338">
      <w:pPr>
        <w:rPr>
          <w:sz w:val="20"/>
          <w:szCs w:val="20"/>
        </w:rPr>
      </w:pPr>
      <w:r w:rsidRPr="00B166D4">
        <w:rPr>
          <w:sz w:val="20"/>
          <w:szCs w:val="20"/>
        </w:rPr>
        <w:t>Sally Hopman, Media Liaison Manager, National Library of Australia</w:t>
      </w:r>
    </w:p>
    <w:p w:rsidR="00B35FD0" w:rsidRPr="00B166D4" w:rsidRDefault="004C6338" w:rsidP="00B35FD0">
      <w:pPr>
        <w:rPr>
          <w:sz w:val="20"/>
          <w:szCs w:val="20"/>
        </w:rPr>
      </w:pPr>
      <w:r w:rsidRPr="00B166D4">
        <w:rPr>
          <w:sz w:val="20"/>
          <w:szCs w:val="20"/>
        </w:rPr>
        <w:t xml:space="preserve">02 6262 1704 </w:t>
      </w:r>
      <w:r w:rsidR="00B35FD0" w:rsidRPr="00B166D4">
        <w:rPr>
          <w:sz w:val="20"/>
          <w:szCs w:val="20"/>
        </w:rPr>
        <w:t xml:space="preserve">or </w:t>
      </w:r>
      <w:hyperlink r:id="rId11" w:history="1">
        <w:r w:rsidR="005750AF" w:rsidRPr="00B166D4">
          <w:rPr>
            <w:rStyle w:val="Hyperlink"/>
            <w:sz w:val="20"/>
            <w:szCs w:val="20"/>
          </w:rPr>
          <w:t>shopman@nla.gov.au</w:t>
        </w:r>
      </w:hyperlink>
    </w:p>
    <w:p w:rsidR="00B166D4" w:rsidRDefault="00B166D4" w:rsidP="00B35FD0">
      <w:pPr>
        <w:rPr>
          <w:rStyle w:val="Strong"/>
          <w:b w:val="0"/>
          <w:sz w:val="20"/>
          <w:szCs w:val="20"/>
        </w:rPr>
      </w:pPr>
    </w:p>
    <w:p w:rsidR="00B35FD0" w:rsidRPr="00B166D4" w:rsidRDefault="001A1CD4" w:rsidP="00B35FD0">
      <w:pPr>
        <w:rPr>
          <w:sz w:val="20"/>
          <w:szCs w:val="20"/>
        </w:rPr>
      </w:pPr>
      <w:r w:rsidRPr="00B166D4">
        <w:rPr>
          <w:rStyle w:val="Strong"/>
          <w:b w:val="0"/>
          <w:sz w:val="20"/>
          <w:szCs w:val="20"/>
        </w:rPr>
        <w:t>Mary-Louise Weight</w:t>
      </w:r>
      <w:r w:rsidR="005750AF" w:rsidRPr="00B166D4">
        <w:rPr>
          <w:rStyle w:val="Strong"/>
          <w:b w:val="0"/>
          <w:sz w:val="20"/>
          <w:szCs w:val="20"/>
        </w:rPr>
        <w:t>, CHG Coordinator, 02 6262 1147</w:t>
      </w:r>
      <w:r w:rsidR="00B35FD0" w:rsidRPr="00B166D4">
        <w:rPr>
          <w:rStyle w:val="Strong"/>
          <w:b w:val="0"/>
          <w:sz w:val="20"/>
          <w:szCs w:val="20"/>
        </w:rPr>
        <w:t xml:space="preserve"> or</w:t>
      </w:r>
      <w:r w:rsidR="005750AF" w:rsidRPr="00B166D4">
        <w:rPr>
          <w:rStyle w:val="Strong"/>
          <w:b w:val="0"/>
          <w:sz w:val="20"/>
          <w:szCs w:val="20"/>
        </w:rPr>
        <w:t xml:space="preserve"> </w:t>
      </w:r>
      <w:hyperlink r:id="rId12" w:history="1">
        <w:r w:rsidRPr="00B166D4">
          <w:rPr>
            <w:rStyle w:val="Hyperlink"/>
            <w:sz w:val="20"/>
            <w:szCs w:val="20"/>
          </w:rPr>
          <w:t>mweight@nla.gov.au</w:t>
        </w:r>
      </w:hyperlink>
      <w:bookmarkEnd w:id="3"/>
      <w:bookmarkEnd w:id="4"/>
    </w:p>
    <w:sectPr w:rsidR="00B35FD0" w:rsidRPr="00B166D4" w:rsidSect="00877B77">
      <w:footerReference w:type="even" r:id="rId13"/>
      <w:footerReference w:type="default" r:id="rId14"/>
      <w:pgSz w:w="11906" w:h="16838"/>
      <w:pgMar w:top="1440" w:right="1559" w:bottom="1440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F77" w:rsidRDefault="00C07F77">
      <w:r>
        <w:separator/>
      </w:r>
    </w:p>
  </w:endnote>
  <w:endnote w:type="continuationSeparator" w:id="0">
    <w:p w:rsidR="00C07F77" w:rsidRDefault="00C0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7D9" w:rsidRDefault="005525D7" w:rsidP="00877B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B17D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17D9" w:rsidRDefault="008B17D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7D9" w:rsidRDefault="005525D7" w:rsidP="00877B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B17D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66D4">
      <w:rPr>
        <w:rStyle w:val="PageNumber"/>
        <w:noProof/>
      </w:rPr>
      <w:t>2</w:t>
    </w:r>
    <w:r>
      <w:rPr>
        <w:rStyle w:val="PageNumber"/>
      </w:rPr>
      <w:fldChar w:fldCharType="end"/>
    </w:r>
  </w:p>
  <w:p w:rsidR="008B17D9" w:rsidRDefault="008B17D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F77" w:rsidRDefault="00C07F77">
      <w:r>
        <w:separator/>
      </w:r>
    </w:p>
  </w:footnote>
  <w:footnote w:type="continuationSeparator" w:id="0">
    <w:p w:rsidR="00C07F77" w:rsidRDefault="00C07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46624"/>
    <w:multiLevelType w:val="multilevel"/>
    <w:tmpl w:val="6F6E5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4850B7"/>
    <w:multiLevelType w:val="multilevel"/>
    <w:tmpl w:val="8D521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6F24A6"/>
    <w:multiLevelType w:val="hybridMultilevel"/>
    <w:tmpl w:val="6F78D78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01"/>
    <w:rsid w:val="000015FD"/>
    <w:rsid w:val="0001447B"/>
    <w:rsid w:val="000155EB"/>
    <w:rsid w:val="000256DD"/>
    <w:rsid w:val="00030BC2"/>
    <w:rsid w:val="0003535A"/>
    <w:rsid w:val="0004198D"/>
    <w:rsid w:val="00044C51"/>
    <w:rsid w:val="00046A61"/>
    <w:rsid w:val="00054083"/>
    <w:rsid w:val="000611B4"/>
    <w:rsid w:val="00064E56"/>
    <w:rsid w:val="000705F8"/>
    <w:rsid w:val="000767D0"/>
    <w:rsid w:val="000A6123"/>
    <w:rsid w:val="000A695C"/>
    <w:rsid w:val="000B2339"/>
    <w:rsid w:val="000C5E98"/>
    <w:rsid w:val="000E0EB7"/>
    <w:rsid w:val="000E240E"/>
    <w:rsid w:val="000F35D8"/>
    <w:rsid w:val="000F7651"/>
    <w:rsid w:val="00102B85"/>
    <w:rsid w:val="00114F1D"/>
    <w:rsid w:val="00125EAF"/>
    <w:rsid w:val="001278AF"/>
    <w:rsid w:val="00133820"/>
    <w:rsid w:val="00153848"/>
    <w:rsid w:val="001657C9"/>
    <w:rsid w:val="00166523"/>
    <w:rsid w:val="00175522"/>
    <w:rsid w:val="001766F6"/>
    <w:rsid w:val="001971B2"/>
    <w:rsid w:val="001A1CD4"/>
    <w:rsid w:val="00213481"/>
    <w:rsid w:val="00226DEF"/>
    <w:rsid w:val="00246F4F"/>
    <w:rsid w:val="002754F4"/>
    <w:rsid w:val="00296193"/>
    <w:rsid w:val="002E29F3"/>
    <w:rsid w:val="002F3E51"/>
    <w:rsid w:val="002F4490"/>
    <w:rsid w:val="002F6F01"/>
    <w:rsid w:val="0030412B"/>
    <w:rsid w:val="0031176F"/>
    <w:rsid w:val="00324566"/>
    <w:rsid w:val="003325DD"/>
    <w:rsid w:val="003413D4"/>
    <w:rsid w:val="003605C3"/>
    <w:rsid w:val="003650C7"/>
    <w:rsid w:val="003970EC"/>
    <w:rsid w:val="003A4B5B"/>
    <w:rsid w:val="003A4CD5"/>
    <w:rsid w:val="003A691A"/>
    <w:rsid w:val="003B46BF"/>
    <w:rsid w:val="003B471E"/>
    <w:rsid w:val="003C52E3"/>
    <w:rsid w:val="003D4686"/>
    <w:rsid w:val="003D59E3"/>
    <w:rsid w:val="003F7393"/>
    <w:rsid w:val="00401E19"/>
    <w:rsid w:val="00406E31"/>
    <w:rsid w:val="00413969"/>
    <w:rsid w:val="00415BD6"/>
    <w:rsid w:val="00427C52"/>
    <w:rsid w:val="00457930"/>
    <w:rsid w:val="004642F9"/>
    <w:rsid w:val="004C5EBE"/>
    <w:rsid w:val="004C6338"/>
    <w:rsid w:val="004D0C4B"/>
    <w:rsid w:val="004D28F9"/>
    <w:rsid w:val="004E7E9F"/>
    <w:rsid w:val="0050327C"/>
    <w:rsid w:val="00510070"/>
    <w:rsid w:val="00512E9D"/>
    <w:rsid w:val="00525C27"/>
    <w:rsid w:val="005340A9"/>
    <w:rsid w:val="0054419D"/>
    <w:rsid w:val="0055067B"/>
    <w:rsid w:val="005525D7"/>
    <w:rsid w:val="005572AE"/>
    <w:rsid w:val="005628C1"/>
    <w:rsid w:val="005750AF"/>
    <w:rsid w:val="00595090"/>
    <w:rsid w:val="005A41FC"/>
    <w:rsid w:val="005C0A02"/>
    <w:rsid w:val="005C2D04"/>
    <w:rsid w:val="005F79D0"/>
    <w:rsid w:val="0060124F"/>
    <w:rsid w:val="006174EA"/>
    <w:rsid w:val="0062098C"/>
    <w:rsid w:val="00623978"/>
    <w:rsid w:val="00644B39"/>
    <w:rsid w:val="00656142"/>
    <w:rsid w:val="0066553A"/>
    <w:rsid w:val="006B074B"/>
    <w:rsid w:val="006E1B50"/>
    <w:rsid w:val="006E2AA8"/>
    <w:rsid w:val="006F1531"/>
    <w:rsid w:val="00705EBA"/>
    <w:rsid w:val="007074CA"/>
    <w:rsid w:val="00717AAD"/>
    <w:rsid w:val="0075419A"/>
    <w:rsid w:val="00760E86"/>
    <w:rsid w:val="0077297E"/>
    <w:rsid w:val="007812F7"/>
    <w:rsid w:val="00782D35"/>
    <w:rsid w:val="00797C0D"/>
    <w:rsid w:val="007A756D"/>
    <w:rsid w:val="007C2955"/>
    <w:rsid w:val="007E2A95"/>
    <w:rsid w:val="007F2F58"/>
    <w:rsid w:val="007F31B7"/>
    <w:rsid w:val="007F5768"/>
    <w:rsid w:val="0080523E"/>
    <w:rsid w:val="00810641"/>
    <w:rsid w:val="008221EE"/>
    <w:rsid w:val="00831F01"/>
    <w:rsid w:val="0085260F"/>
    <w:rsid w:val="008667C7"/>
    <w:rsid w:val="00877B77"/>
    <w:rsid w:val="00884AC8"/>
    <w:rsid w:val="00885790"/>
    <w:rsid w:val="008A40CC"/>
    <w:rsid w:val="008A53AD"/>
    <w:rsid w:val="008B17D9"/>
    <w:rsid w:val="008B7741"/>
    <w:rsid w:val="008C7D8F"/>
    <w:rsid w:val="00922B54"/>
    <w:rsid w:val="009309F8"/>
    <w:rsid w:val="00930F0E"/>
    <w:rsid w:val="00934BA1"/>
    <w:rsid w:val="00937451"/>
    <w:rsid w:val="00945F4B"/>
    <w:rsid w:val="00946F1D"/>
    <w:rsid w:val="00952639"/>
    <w:rsid w:val="00956987"/>
    <w:rsid w:val="009644CA"/>
    <w:rsid w:val="00966D0B"/>
    <w:rsid w:val="009725F5"/>
    <w:rsid w:val="00975279"/>
    <w:rsid w:val="00982F9E"/>
    <w:rsid w:val="00992FFF"/>
    <w:rsid w:val="009B1E34"/>
    <w:rsid w:val="009D1576"/>
    <w:rsid w:val="009D295D"/>
    <w:rsid w:val="009E2569"/>
    <w:rsid w:val="009E291C"/>
    <w:rsid w:val="009E35EE"/>
    <w:rsid w:val="009F19DB"/>
    <w:rsid w:val="00A01A84"/>
    <w:rsid w:val="00A32EAA"/>
    <w:rsid w:val="00A6230A"/>
    <w:rsid w:val="00A866C1"/>
    <w:rsid w:val="00A971AE"/>
    <w:rsid w:val="00AE1224"/>
    <w:rsid w:val="00B166D4"/>
    <w:rsid w:val="00B23588"/>
    <w:rsid w:val="00B2414F"/>
    <w:rsid w:val="00B344A6"/>
    <w:rsid w:val="00B35FD0"/>
    <w:rsid w:val="00B416DB"/>
    <w:rsid w:val="00B4214B"/>
    <w:rsid w:val="00B808DD"/>
    <w:rsid w:val="00BD11A7"/>
    <w:rsid w:val="00BD6A27"/>
    <w:rsid w:val="00BE4D5D"/>
    <w:rsid w:val="00C05532"/>
    <w:rsid w:val="00C07F77"/>
    <w:rsid w:val="00C13FF4"/>
    <w:rsid w:val="00C3018E"/>
    <w:rsid w:val="00C601FA"/>
    <w:rsid w:val="00C66D73"/>
    <w:rsid w:val="00C706D9"/>
    <w:rsid w:val="00CB659C"/>
    <w:rsid w:val="00CC4EFF"/>
    <w:rsid w:val="00D11BDC"/>
    <w:rsid w:val="00D57657"/>
    <w:rsid w:val="00DC6309"/>
    <w:rsid w:val="00DD0907"/>
    <w:rsid w:val="00DD1EB0"/>
    <w:rsid w:val="00DE0035"/>
    <w:rsid w:val="00DE22AE"/>
    <w:rsid w:val="00DE614A"/>
    <w:rsid w:val="00E121DE"/>
    <w:rsid w:val="00E155CD"/>
    <w:rsid w:val="00E209EE"/>
    <w:rsid w:val="00E33ACD"/>
    <w:rsid w:val="00E35A6C"/>
    <w:rsid w:val="00E441F4"/>
    <w:rsid w:val="00E91A72"/>
    <w:rsid w:val="00EA0E45"/>
    <w:rsid w:val="00EC026C"/>
    <w:rsid w:val="00EC5E2E"/>
    <w:rsid w:val="00EE7949"/>
    <w:rsid w:val="00F20185"/>
    <w:rsid w:val="00F248DC"/>
    <w:rsid w:val="00F279BC"/>
    <w:rsid w:val="00F3542E"/>
    <w:rsid w:val="00F44FA9"/>
    <w:rsid w:val="00F55B93"/>
    <w:rsid w:val="00F762F2"/>
    <w:rsid w:val="00F80BF5"/>
    <w:rsid w:val="00F90D33"/>
    <w:rsid w:val="00F92F9F"/>
    <w:rsid w:val="00F977D0"/>
    <w:rsid w:val="00FA1584"/>
    <w:rsid w:val="00FA7B6C"/>
    <w:rsid w:val="00FB43A3"/>
    <w:rsid w:val="00FD1E78"/>
    <w:rsid w:val="00FF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848"/>
    <w:rPr>
      <w:rFonts w:ascii="Arial" w:hAnsi="Arial" w:cs="Arial"/>
      <w:sz w:val="22"/>
      <w:szCs w:val="24"/>
      <w:lang w:eastAsia="en-US"/>
    </w:rPr>
  </w:style>
  <w:style w:type="paragraph" w:styleId="Heading3">
    <w:name w:val="heading 3"/>
    <w:basedOn w:val="Normal"/>
    <w:qFormat/>
    <w:rsid w:val="009D1576"/>
    <w:pPr>
      <w:spacing w:before="100" w:beforeAutospacing="1" w:after="24"/>
      <w:outlineLvl w:val="2"/>
    </w:pPr>
    <w:rPr>
      <w:rFonts w:ascii="Verdana" w:hAnsi="Verdana" w:cs="Times New Roman"/>
      <w:b/>
      <w:bCs/>
      <w:sz w:val="23"/>
      <w:szCs w:val="23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538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53848"/>
    <w:pPr>
      <w:tabs>
        <w:tab w:val="center" w:pos="4153"/>
        <w:tab w:val="right" w:pos="8306"/>
      </w:tabs>
    </w:pPr>
    <w:rPr>
      <w:rFonts w:ascii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153848"/>
    <w:rPr>
      <w:color w:val="0000FF"/>
      <w:u w:val="single"/>
    </w:rPr>
  </w:style>
  <w:style w:type="paragraph" w:styleId="PlainText">
    <w:name w:val="Plain Text"/>
    <w:basedOn w:val="Normal"/>
    <w:rsid w:val="00153848"/>
    <w:rPr>
      <w:rFonts w:ascii="Courier New" w:eastAsia="Times" w:hAnsi="Courier New" w:cs="Times New Roman"/>
      <w:sz w:val="20"/>
      <w:szCs w:val="20"/>
    </w:rPr>
  </w:style>
  <w:style w:type="paragraph" w:styleId="Footer">
    <w:name w:val="footer"/>
    <w:basedOn w:val="Normal"/>
    <w:rsid w:val="0015384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53848"/>
  </w:style>
  <w:style w:type="character" w:styleId="FollowedHyperlink">
    <w:name w:val="FollowedHyperlink"/>
    <w:basedOn w:val="DefaultParagraphFont"/>
    <w:rsid w:val="000611B4"/>
    <w:rPr>
      <w:color w:val="800080"/>
      <w:u w:val="single"/>
    </w:rPr>
  </w:style>
  <w:style w:type="character" w:styleId="Strong">
    <w:name w:val="Strong"/>
    <w:basedOn w:val="DefaultParagraphFont"/>
    <w:qFormat/>
    <w:rsid w:val="00166523"/>
    <w:rPr>
      <w:b/>
      <w:bCs/>
    </w:rPr>
  </w:style>
  <w:style w:type="paragraph" w:styleId="NormalWeb">
    <w:name w:val="Normal (Web)"/>
    <w:basedOn w:val="Normal"/>
    <w:rsid w:val="005750AF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848"/>
    <w:rPr>
      <w:rFonts w:ascii="Arial" w:hAnsi="Arial" w:cs="Arial"/>
      <w:sz w:val="22"/>
      <w:szCs w:val="24"/>
      <w:lang w:eastAsia="en-US"/>
    </w:rPr>
  </w:style>
  <w:style w:type="paragraph" w:styleId="Heading3">
    <w:name w:val="heading 3"/>
    <w:basedOn w:val="Normal"/>
    <w:qFormat/>
    <w:rsid w:val="009D1576"/>
    <w:pPr>
      <w:spacing w:before="100" w:beforeAutospacing="1" w:after="24"/>
      <w:outlineLvl w:val="2"/>
    </w:pPr>
    <w:rPr>
      <w:rFonts w:ascii="Verdana" w:hAnsi="Verdana" w:cs="Times New Roman"/>
      <w:b/>
      <w:bCs/>
      <w:sz w:val="23"/>
      <w:szCs w:val="23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538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53848"/>
    <w:pPr>
      <w:tabs>
        <w:tab w:val="center" w:pos="4153"/>
        <w:tab w:val="right" w:pos="8306"/>
      </w:tabs>
    </w:pPr>
    <w:rPr>
      <w:rFonts w:ascii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153848"/>
    <w:rPr>
      <w:color w:val="0000FF"/>
      <w:u w:val="single"/>
    </w:rPr>
  </w:style>
  <w:style w:type="paragraph" w:styleId="PlainText">
    <w:name w:val="Plain Text"/>
    <w:basedOn w:val="Normal"/>
    <w:rsid w:val="00153848"/>
    <w:rPr>
      <w:rFonts w:ascii="Courier New" w:eastAsia="Times" w:hAnsi="Courier New" w:cs="Times New Roman"/>
      <w:sz w:val="20"/>
      <w:szCs w:val="20"/>
    </w:rPr>
  </w:style>
  <w:style w:type="paragraph" w:styleId="Footer">
    <w:name w:val="footer"/>
    <w:basedOn w:val="Normal"/>
    <w:rsid w:val="0015384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53848"/>
  </w:style>
  <w:style w:type="character" w:styleId="FollowedHyperlink">
    <w:name w:val="FollowedHyperlink"/>
    <w:basedOn w:val="DefaultParagraphFont"/>
    <w:rsid w:val="000611B4"/>
    <w:rPr>
      <w:color w:val="800080"/>
      <w:u w:val="single"/>
    </w:rPr>
  </w:style>
  <w:style w:type="character" w:styleId="Strong">
    <w:name w:val="Strong"/>
    <w:basedOn w:val="DefaultParagraphFont"/>
    <w:qFormat/>
    <w:rsid w:val="00166523"/>
    <w:rPr>
      <w:b/>
      <w:bCs/>
    </w:rPr>
  </w:style>
  <w:style w:type="paragraph" w:styleId="NormalWeb">
    <w:name w:val="Normal (Web)"/>
    <w:basedOn w:val="Normal"/>
    <w:rsid w:val="005750AF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obrien@nla.gov.a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hopman@nla.gov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la.gov.au/ch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la.gov.au/ch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1908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Donald Friend</vt:lpstr>
    </vt:vector>
  </TitlesOfParts>
  <Company>National Library of Australia</Company>
  <LinksUpToDate>false</LinksUpToDate>
  <CharactersWithSpaces>2185</CharactersWithSpaces>
  <SharedDoc>false</SharedDoc>
  <HLinks>
    <vt:vector size="12" baseType="variant">
      <vt:variant>
        <vt:i4>131184</vt:i4>
      </vt:variant>
      <vt:variant>
        <vt:i4>3</vt:i4>
      </vt:variant>
      <vt:variant>
        <vt:i4>0</vt:i4>
      </vt:variant>
      <vt:variant>
        <vt:i4>5</vt:i4>
      </vt:variant>
      <vt:variant>
        <vt:lpwstr>mailto:shopman@nla.gov.au</vt:lpwstr>
      </vt:variant>
      <vt:variant>
        <vt:lpwstr/>
      </vt:variant>
      <vt:variant>
        <vt:i4>3932194</vt:i4>
      </vt:variant>
      <vt:variant>
        <vt:i4>0</vt:i4>
      </vt:variant>
      <vt:variant>
        <vt:i4>0</vt:i4>
      </vt:variant>
      <vt:variant>
        <vt:i4>5</vt:i4>
      </vt:variant>
      <vt:variant>
        <vt:lpwstr>http://www.nla.gov.au/chg/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Donald Friend</dc:title>
  <dc:creator>ykennedy</dc:creator>
  <cp:lastModifiedBy>Thompson</cp:lastModifiedBy>
  <cp:revision>2</cp:revision>
  <cp:lastPrinted>2013-02-08T00:30:00Z</cp:lastPrinted>
  <dcterms:created xsi:type="dcterms:W3CDTF">2014-03-03T04:06:00Z</dcterms:created>
  <dcterms:modified xsi:type="dcterms:W3CDTF">2014-03-03T04:06:00Z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