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45" w:rsidRPr="00FD0ACB" w:rsidRDefault="00196B31" w:rsidP="00F57A97">
      <w:pPr>
        <w:spacing w:after="0"/>
        <w:jc w:val="right"/>
        <w:rPr>
          <w:b/>
          <w:bCs/>
          <w:sz w:val="24"/>
          <w:szCs w:val="24"/>
        </w:rPr>
      </w:pPr>
      <w:r>
        <w:rPr>
          <w:sz w:val="24"/>
          <w:szCs w:val="24"/>
        </w:rPr>
        <w:t>EPC Exhibit 137</w:t>
      </w:r>
      <w:r w:rsidR="00A05145" w:rsidRPr="00FD0ACB">
        <w:rPr>
          <w:sz w:val="24"/>
          <w:szCs w:val="24"/>
        </w:rPr>
        <w:t>-</w:t>
      </w:r>
      <w:r w:rsidR="002D4983" w:rsidRPr="00FD0ACB">
        <w:rPr>
          <w:sz w:val="24"/>
          <w:szCs w:val="24"/>
        </w:rPr>
        <w:t>2</w:t>
      </w:r>
      <w:r>
        <w:rPr>
          <w:sz w:val="24"/>
          <w:szCs w:val="24"/>
        </w:rPr>
        <w:t>8.1</w:t>
      </w:r>
    </w:p>
    <w:p w:rsidR="00780BDE" w:rsidRPr="00CD2CA2" w:rsidRDefault="00780BDE" w:rsidP="00780BDE">
      <w:pPr>
        <w:spacing w:after="0" w:line="22" w:lineRule="atLeast"/>
        <w:ind w:left="6840" w:hanging="1800"/>
        <w:jc w:val="right"/>
        <w:rPr>
          <w:sz w:val="24"/>
          <w:szCs w:val="24"/>
        </w:rPr>
      </w:pPr>
      <w:r>
        <w:rPr>
          <w:sz w:val="24"/>
          <w:szCs w:val="24"/>
        </w:rPr>
        <w:t xml:space="preserve">February </w:t>
      </w:r>
      <w:r w:rsidR="002256EC">
        <w:rPr>
          <w:sz w:val="24"/>
          <w:szCs w:val="24"/>
        </w:rPr>
        <w:t>28</w:t>
      </w:r>
      <w:r w:rsidRPr="00CD2CA2">
        <w:rPr>
          <w:sz w:val="24"/>
          <w:szCs w:val="24"/>
        </w:rPr>
        <w:t>, 2014</w:t>
      </w:r>
    </w:p>
    <w:p w:rsidR="00A05145" w:rsidRPr="00FD0ACB" w:rsidRDefault="00A05145" w:rsidP="00F57A97">
      <w:pPr>
        <w:spacing w:after="0"/>
        <w:rPr>
          <w:sz w:val="24"/>
          <w:szCs w:val="24"/>
        </w:rPr>
      </w:pPr>
    </w:p>
    <w:p w:rsidR="00A05145" w:rsidRPr="00FD0ACB" w:rsidRDefault="00A05145" w:rsidP="005B231E">
      <w:pPr>
        <w:suppressAutoHyphens/>
        <w:spacing w:after="0"/>
        <w:jc w:val="center"/>
        <w:rPr>
          <w:sz w:val="24"/>
          <w:szCs w:val="24"/>
        </w:rPr>
      </w:pPr>
      <w:r w:rsidRPr="00FD0ACB">
        <w:rPr>
          <w:sz w:val="24"/>
          <w:szCs w:val="24"/>
        </w:rPr>
        <w:t>THE LIBRARY OF CONGRESS</w:t>
      </w:r>
    </w:p>
    <w:p w:rsidR="00A05145" w:rsidRPr="00FD0ACB" w:rsidRDefault="00A05145" w:rsidP="005B231E">
      <w:pPr>
        <w:suppressAutoHyphens/>
        <w:spacing w:after="0"/>
        <w:jc w:val="center"/>
        <w:rPr>
          <w:sz w:val="24"/>
          <w:szCs w:val="24"/>
        </w:rPr>
      </w:pPr>
    </w:p>
    <w:p w:rsidR="00A05145" w:rsidRPr="00FD0ACB" w:rsidRDefault="00A05145" w:rsidP="005B231E">
      <w:pPr>
        <w:suppressAutoHyphens/>
        <w:spacing w:after="0"/>
        <w:jc w:val="center"/>
        <w:rPr>
          <w:sz w:val="24"/>
          <w:szCs w:val="24"/>
        </w:rPr>
      </w:pPr>
      <w:r w:rsidRPr="00FD0ACB">
        <w:rPr>
          <w:sz w:val="24"/>
          <w:szCs w:val="24"/>
        </w:rPr>
        <w:t>Dewey Section</w:t>
      </w:r>
    </w:p>
    <w:p w:rsidR="00A05145" w:rsidRPr="00FD0ACB" w:rsidRDefault="00A05145" w:rsidP="00F57A97">
      <w:pPr>
        <w:suppressAutoHyphens/>
        <w:spacing w:after="0"/>
        <w:rPr>
          <w:sz w:val="24"/>
          <w:szCs w:val="24"/>
        </w:rPr>
      </w:pPr>
    </w:p>
    <w:p w:rsidR="00A05145" w:rsidRPr="00FD0ACB" w:rsidRDefault="00A05145" w:rsidP="00F57A97">
      <w:pPr>
        <w:suppressAutoHyphens/>
        <w:spacing w:after="0"/>
        <w:rPr>
          <w:sz w:val="24"/>
          <w:szCs w:val="24"/>
        </w:rPr>
      </w:pPr>
      <w:r w:rsidRPr="00FD0ACB">
        <w:rPr>
          <w:sz w:val="24"/>
          <w:szCs w:val="24"/>
        </w:rPr>
        <w:t>To:</w:t>
      </w:r>
      <w:r w:rsidRPr="00FD0ACB">
        <w:rPr>
          <w:sz w:val="24"/>
          <w:szCs w:val="24"/>
        </w:rPr>
        <w:tab/>
      </w:r>
      <w:r w:rsidR="00F85C6D" w:rsidRPr="00FD0ACB">
        <w:rPr>
          <w:sz w:val="24"/>
          <w:szCs w:val="24"/>
        </w:rPr>
        <w:tab/>
      </w:r>
      <w:r w:rsidR="00196B31" w:rsidRPr="00CD2CA2">
        <w:rPr>
          <w:sz w:val="24"/>
          <w:szCs w:val="24"/>
        </w:rPr>
        <w:t>Jonathan Furner, Chair</w:t>
      </w:r>
    </w:p>
    <w:p w:rsidR="00A05145" w:rsidRPr="00FD0ACB" w:rsidRDefault="00A05145" w:rsidP="00F57A97">
      <w:pPr>
        <w:suppressAutoHyphens/>
        <w:spacing w:after="0"/>
        <w:rPr>
          <w:sz w:val="24"/>
          <w:szCs w:val="24"/>
        </w:rPr>
      </w:pPr>
      <w:r w:rsidRPr="00FD0ACB">
        <w:rPr>
          <w:sz w:val="24"/>
          <w:szCs w:val="24"/>
        </w:rPr>
        <w:tab/>
      </w:r>
      <w:r w:rsidR="00F85C6D" w:rsidRPr="00FD0ACB">
        <w:rPr>
          <w:sz w:val="24"/>
          <w:szCs w:val="24"/>
        </w:rPr>
        <w:tab/>
      </w:r>
      <w:r w:rsidRPr="00FD0ACB">
        <w:rPr>
          <w:sz w:val="24"/>
          <w:szCs w:val="24"/>
        </w:rPr>
        <w:t>Decimal Classification Editorial Policy Committee</w:t>
      </w:r>
    </w:p>
    <w:p w:rsidR="00A05145" w:rsidRPr="00FD0ACB" w:rsidRDefault="00A05145" w:rsidP="00F57A97">
      <w:pPr>
        <w:suppressAutoHyphens/>
        <w:spacing w:after="0"/>
        <w:rPr>
          <w:sz w:val="24"/>
          <w:szCs w:val="24"/>
        </w:rPr>
      </w:pPr>
    </w:p>
    <w:p w:rsidR="00A05145" w:rsidRPr="00FD0ACB" w:rsidRDefault="00A05145" w:rsidP="00F85C6D">
      <w:pPr>
        <w:suppressAutoHyphens/>
        <w:spacing w:after="0"/>
        <w:ind w:left="720" w:hanging="720"/>
        <w:rPr>
          <w:sz w:val="24"/>
          <w:szCs w:val="24"/>
        </w:rPr>
      </w:pPr>
      <w:r w:rsidRPr="00FD0ACB">
        <w:rPr>
          <w:sz w:val="24"/>
          <w:szCs w:val="24"/>
        </w:rPr>
        <w:t>Cc:</w:t>
      </w:r>
      <w:r w:rsidRPr="00FD0ACB">
        <w:rPr>
          <w:sz w:val="24"/>
          <w:szCs w:val="24"/>
        </w:rPr>
        <w:tab/>
        <w:t>Members of the Decimal Classification Editorial Policy Committee</w:t>
      </w:r>
    </w:p>
    <w:p w:rsidR="00A05145" w:rsidRPr="00FD0ACB" w:rsidRDefault="00A05145" w:rsidP="00F57A97">
      <w:pPr>
        <w:suppressAutoHyphens/>
        <w:spacing w:after="0"/>
        <w:rPr>
          <w:sz w:val="24"/>
          <w:szCs w:val="24"/>
        </w:rPr>
      </w:pPr>
      <w:r w:rsidRPr="00FD0ACB">
        <w:rPr>
          <w:sz w:val="24"/>
          <w:szCs w:val="24"/>
        </w:rPr>
        <w:tab/>
      </w:r>
      <w:r w:rsidR="00F85C6D" w:rsidRPr="00FD0ACB">
        <w:rPr>
          <w:sz w:val="24"/>
          <w:szCs w:val="24"/>
        </w:rPr>
        <w:tab/>
      </w:r>
      <w:r w:rsidRPr="00FD0ACB">
        <w:rPr>
          <w:sz w:val="24"/>
          <w:szCs w:val="24"/>
        </w:rPr>
        <w:t>Karl E. Debus-</w:t>
      </w:r>
      <w:proofErr w:type="spellStart"/>
      <w:r w:rsidRPr="00FD0ACB">
        <w:rPr>
          <w:sz w:val="24"/>
          <w:szCs w:val="24"/>
        </w:rPr>
        <w:t>López</w:t>
      </w:r>
      <w:proofErr w:type="spellEnd"/>
      <w:r w:rsidRPr="00FD0ACB">
        <w:rPr>
          <w:sz w:val="24"/>
          <w:szCs w:val="24"/>
        </w:rPr>
        <w:t xml:space="preserve">, Chief, </w:t>
      </w:r>
      <w:r w:rsidR="00196B31" w:rsidRPr="00196B31">
        <w:rPr>
          <w:sz w:val="24"/>
          <w:szCs w:val="24"/>
        </w:rPr>
        <w:t>U.S. Programs, Law, and Literature Division</w:t>
      </w:r>
    </w:p>
    <w:p w:rsidR="00A05145" w:rsidRPr="00FD0ACB" w:rsidRDefault="00A05145" w:rsidP="00F57A97">
      <w:pPr>
        <w:suppressAutoHyphens/>
        <w:spacing w:after="0"/>
        <w:rPr>
          <w:sz w:val="24"/>
          <w:szCs w:val="24"/>
        </w:rPr>
      </w:pPr>
    </w:p>
    <w:p w:rsidR="00A05145" w:rsidRPr="00FD0ACB" w:rsidRDefault="00A05145" w:rsidP="00F57A97">
      <w:pPr>
        <w:suppressAutoHyphens/>
        <w:spacing w:after="0"/>
        <w:rPr>
          <w:sz w:val="24"/>
          <w:szCs w:val="24"/>
        </w:rPr>
      </w:pPr>
      <w:r w:rsidRPr="00FD0ACB">
        <w:rPr>
          <w:sz w:val="24"/>
          <w:szCs w:val="24"/>
        </w:rPr>
        <w:t>From:</w:t>
      </w:r>
      <w:r w:rsidRPr="00FD0ACB">
        <w:rPr>
          <w:sz w:val="24"/>
          <w:szCs w:val="24"/>
        </w:rPr>
        <w:tab/>
        <w:t>Rebecca Green, Assistant Editor</w:t>
      </w:r>
    </w:p>
    <w:p w:rsidR="00A05145" w:rsidRPr="00FD0ACB" w:rsidRDefault="00A05145" w:rsidP="00F57A97">
      <w:pPr>
        <w:spacing w:after="0"/>
        <w:ind w:left="720"/>
        <w:rPr>
          <w:sz w:val="24"/>
          <w:szCs w:val="24"/>
        </w:rPr>
      </w:pPr>
      <w:r w:rsidRPr="00FD0ACB">
        <w:rPr>
          <w:sz w:val="24"/>
          <w:szCs w:val="24"/>
        </w:rPr>
        <w:t xml:space="preserve">Dewey </w:t>
      </w:r>
      <w:proofErr w:type="gramStart"/>
      <w:r w:rsidRPr="00FD0ACB">
        <w:rPr>
          <w:sz w:val="24"/>
          <w:szCs w:val="24"/>
        </w:rPr>
        <w:t>Decimal Classification</w:t>
      </w:r>
      <w:proofErr w:type="gramEnd"/>
    </w:p>
    <w:p w:rsidR="00A05145" w:rsidRPr="00FD0ACB" w:rsidRDefault="00A05145" w:rsidP="00F57A97">
      <w:pPr>
        <w:spacing w:after="0"/>
        <w:ind w:left="720"/>
        <w:rPr>
          <w:sz w:val="24"/>
          <w:szCs w:val="24"/>
        </w:rPr>
      </w:pPr>
      <w:proofErr w:type="gramStart"/>
      <w:r w:rsidRPr="00FD0ACB">
        <w:rPr>
          <w:sz w:val="24"/>
          <w:szCs w:val="24"/>
        </w:rPr>
        <w:t>OCLC Online Computer Library Center, Inc.</w:t>
      </w:r>
      <w:proofErr w:type="gramEnd"/>
      <w:r w:rsidRPr="00FD0ACB">
        <w:rPr>
          <w:sz w:val="24"/>
          <w:szCs w:val="24"/>
        </w:rPr>
        <w:t xml:space="preserve"> </w:t>
      </w:r>
    </w:p>
    <w:p w:rsidR="00A05145" w:rsidRPr="00FD0ACB" w:rsidRDefault="00A05145" w:rsidP="00F57A97">
      <w:pPr>
        <w:spacing w:after="0"/>
        <w:rPr>
          <w:sz w:val="24"/>
          <w:szCs w:val="24"/>
        </w:rPr>
      </w:pPr>
    </w:p>
    <w:p w:rsidR="00A05145" w:rsidRPr="00FD0ACB" w:rsidRDefault="00A05145" w:rsidP="00F57A97">
      <w:pPr>
        <w:spacing w:after="0"/>
        <w:rPr>
          <w:sz w:val="24"/>
          <w:szCs w:val="24"/>
        </w:rPr>
      </w:pPr>
      <w:r w:rsidRPr="00FD0ACB">
        <w:rPr>
          <w:sz w:val="24"/>
          <w:szCs w:val="24"/>
        </w:rPr>
        <w:t>Via:</w:t>
      </w:r>
      <w:r w:rsidRPr="00FD0ACB">
        <w:rPr>
          <w:sz w:val="24"/>
          <w:szCs w:val="24"/>
        </w:rPr>
        <w:tab/>
      </w:r>
      <w:r w:rsidR="002D4983" w:rsidRPr="00FD0ACB">
        <w:rPr>
          <w:sz w:val="24"/>
          <w:szCs w:val="24"/>
        </w:rPr>
        <w:t>Michael Panzer</w:t>
      </w:r>
      <w:r w:rsidRPr="00FD0ACB">
        <w:rPr>
          <w:sz w:val="24"/>
          <w:szCs w:val="24"/>
        </w:rPr>
        <w:t>, Editor in Chief</w:t>
      </w:r>
    </w:p>
    <w:p w:rsidR="00A05145" w:rsidRPr="00FD0ACB" w:rsidRDefault="00A05145" w:rsidP="00F57A97">
      <w:pPr>
        <w:spacing w:after="0"/>
        <w:rPr>
          <w:sz w:val="24"/>
          <w:szCs w:val="24"/>
        </w:rPr>
      </w:pPr>
      <w:r w:rsidRPr="00FD0ACB">
        <w:rPr>
          <w:sz w:val="24"/>
          <w:szCs w:val="24"/>
        </w:rPr>
        <w:tab/>
      </w:r>
      <w:r w:rsidR="00F85C6D" w:rsidRPr="00FD0ACB">
        <w:rPr>
          <w:sz w:val="24"/>
          <w:szCs w:val="24"/>
        </w:rPr>
        <w:tab/>
      </w:r>
      <w:r w:rsidRPr="00FD0ACB">
        <w:rPr>
          <w:sz w:val="24"/>
          <w:szCs w:val="24"/>
        </w:rPr>
        <w:t xml:space="preserve">Dewey </w:t>
      </w:r>
      <w:proofErr w:type="gramStart"/>
      <w:r w:rsidRPr="00FD0ACB">
        <w:rPr>
          <w:sz w:val="24"/>
          <w:szCs w:val="24"/>
        </w:rPr>
        <w:t>Decimal Classification</w:t>
      </w:r>
      <w:proofErr w:type="gramEnd"/>
    </w:p>
    <w:p w:rsidR="00A05145" w:rsidRPr="00FD0ACB" w:rsidRDefault="00A05145" w:rsidP="00F57A97">
      <w:pPr>
        <w:suppressAutoHyphens/>
        <w:spacing w:after="0"/>
        <w:rPr>
          <w:sz w:val="24"/>
          <w:szCs w:val="24"/>
        </w:rPr>
      </w:pPr>
      <w:r w:rsidRPr="00FD0ACB">
        <w:rPr>
          <w:sz w:val="24"/>
          <w:szCs w:val="24"/>
        </w:rPr>
        <w:tab/>
      </w:r>
      <w:r w:rsidR="00F85C6D" w:rsidRPr="00FD0ACB">
        <w:rPr>
          <w:sz w:val="24"/>
          <w:szCs w:val="24"/>
        </w:rPr>
        <w:tab/>
      </w:r>
      <w:r w:rsidRPr="00FD0ACB">
        <w:rPr>
          <w:sz w:val="24"/>
          <w:szCs w:val="24"/>
        </w:rPr>
        <w:t>OCLC Online Computer Library Center, Inc</w:t>
      </w:r>
    </w:p>
    <w:p w:rsidR="00A05145" w:rsidRPr="00FD0ACB" w:rsidRDefault="00A05145" w:rsidP="00F57A97">
      <w:pPr>
        <w:suppressAutoHyphens/>
        <w:spacing w:after="0"/>
        <w:rPr>
          <w:sz w:val="24"/>
          <w:szCs w:val="24"/>
        </w:rPr>
      </w:pPr>
    </w:p>
    <w:p w:rsidR="00A05145" w:rsidRPr="00FD0ACB" w:rsidRDefault="00A05145" w:rsidP="00F57A97">
      <w:pPr>
        <w:spacing w:after="0"/>
        <w:ind w:left="720" w:hanging="720"/>
        <w:rPr>
          <w:sz w:val="24"/>
          <w:szCs w:val="24"/>
        </w:rPr>
      </w:pPr>
      <w:r w:rsidRPr="00FD0ACB">
        <w:rPr>
          <w:sz w:val="24"/>
          <w:szCs w:val="24"/>
        </w:rPr>
        <w:t>Re:</w:t>
      </w:r>
      <w:r w:rsidRPr="00FD0ACB">
        <w:rPr>
          <w:sz w:val="24"/>
          <w:szCs w:val="24"/>
        </w:rPr>
        <w:tab/>
      </w:r>
      <w:r w:rsidR="0008276F" w:rsidRPr="00FD0ACB">
        <w:rPr>
          <w:sz w:val="24"/>
          <w:szCs w:val="24"/>
        </w:rPr>
        <w:t>Relative Index: Managing synonyms</w:t>
      </w:r>
      <w:r w:rsidR="003266BC" w:rsidRPr="00FD0ACB">
        <w:rPr>
          <w:sz w:val="24"/>
          <w:szCs w:val="24"/>
        </w:rPr>
        <w:t xml:space="preserve"> </w:t>
      </w:r>
    </w:p>
    <w:p w:rsidR="00F85C6D" w:rsidRDefault="00F85C6D" w:rsidP="00F57A97">
      <w:pPr>
        <w:suppressLineNumbers/>
        <w:spacing w:after="0"/>
        <w:jc w:val="left"/>
        <w:rPr>
          <w:sz w:val="24"/>
          <w:szCs w:val="24"/>
        </w:rPr>
      </w:pPr>
    </w:p>
    <w:p w:rsidR="00E05451" w:rsidRPr="00FD0ACB" w:rsidRDefault="00E05451" w:rsidP="00F57A97">
      <w:pPr>
        <w:suppressLineNumbers/>
        <w:spacing w:after="0"/>
        <w:jc w:val="left"/>
        <w:rPr>
          <w:sz w:val="24"/>
          <w:szCs w:val="24"/>
        </w:rPr>
      </w:pPr>
      <w:r>
        <w:rPr>
          <w:sz w:val="24"/>
          <w:szCs w:val="24"/>
        </w:rPr>
        <w:t>[This exhibit is the same as Exhibit 136-26, to which Appendix B has been added.]</w:t>
      </w:r>
    </w:p>
    <w:p w:rsidR="00EF6CBE" w:rsidRPr="00FD0ACB" w:rsidRDefault="00EF6CBE" w:rsidP="00F57A97">
      <w:pPr>
        <w:suppressLineNumbers/>
        <w:spacing w:after="0"/>
        <w:jc w:val="left"/>
        <w:rPr>
          <w:sz w:val="24"/>
          <w:szCs w:val="24"/>
        </w:rPr>
      </w:pPr>
    </w:p>
    <w:p w:rsidR="003266BC" w:rsidRPr="00FD0ACB" w:rsidRDefault="003266BC" w:rsidP="00E05451">
      <w:pPr>
        <w:suppressLineNumbers/>
        <w:jc w:val="left"/>
        <w:rPr>
          <w:sz w:val="24"/>
          <w:szCs w:val="24"/>
        </w:rPr>
      </w:pPr>
      <w:r w:rsidRPr="00FD0ACB">
        <w:rPr>
          <w:sz w:val="24"/>
          <w:szCs w:val="24"/>
        </w:rPr>
        <w:t xml:space="preserve">This exhibit addresses control of synonymy in the Relative Index </w:t>
      </w:r>
      <w:r w:rsidR="001E43D6" w:rsidRPr="00FD0ACB">
        <w:rPr>
          <w:sz w:val="24"/>
          <w:szCs w:val="24"/>
        </w:rPr>
        <w:t xml:space="preserve">(RI) </w:t>
      </w:r>
      <w:r w:rsidRPr="00FD0ACB">
        <w:rPr>
          <w:sz w:val="24"/>
          <w:szCs w:val="24"/>
        </w:rPr>
        <w:t xml:space="preserve">and its representation in the MARC Authority Format.  </w:t>
      </w:r>
      <w:r w:rsidR="00AF45E1" w:rsidRPr="00FD0ACB">
        <w:rPr>
          <w:sz w:val="24"/>
          <w:szCs w:val="24"/>
        </w:rPr>
        <w:t>In the past, t</w:t>
      </w:r>
      <w:r w:rsidRPr="00FD0ACB">
        <w:rPr>
          <w:sz w:val="24"/>
          <w:szCs w:val="24"/>
        </w:rPr>
        <w:t xml:space="preserve">his representation </w:t>
      </w:r>
      <w:r w:rsidR="00AF45E1" w:rsidRPr="00FD0ACB">
        <w:rPr>
          <w:sz w:val="24"/>
          <w:szCs w:val="24"/>
        </w:rPr>
        <w:t xml:space="preserve">has been </w:t>
      </w:r>
      <w:r w:rsidRPr="00FD0ACB">
        <w:rPr>
          <w:sz w:val="24"/>
          <w:szCs w:val="24"/>
        </w:rPr>
        <w:t xml:space="preserve">governed primarily by </w:t>
      </w:r>
      <w:r w:rsidR="00AF45E1" w:rsidRPr="00FD0ACB">
        <w:rPr>
          <w:sz w:val="24"/>
          <w:szCs w:val="24"/>
        </w:rPr>
        <w:t xml:space="preserve">cross-reference </w:t>
      </w:r>
      <w:r w:rsidRPr="00FD0ACB">
        <w:rPr>
          <w:sz w:val="24"/>
          <w:szCs w:val="24"/>
        </w:rPr>
        <w:t xml:space="preserve">display considerations.  We would like to move, however, to a representation with a solid semantic basis.  </w:t>
      </w:r>
      <w:r w:rsidR="001E43D6" w:rsidRPr="00FD0ACB">
        <w:rPr>
          <w:sz w:val="24"/>
          <w:szCs w:val="24"/>
        </w:rPr>
        <w:t>Since t</w:t>
      </w:r>
      <w:r w:rsidR="00074C36" w:rsidRPr="00FD0ACB">
        <w:rPr>
          <w:sz w:val="24"/>
          <w:szCs w:val="24"/>
        </w:rPr>
        <w:t xml:space="preserve">reating the Relative Index as a controlled vocabulary </w:t>
      </w:r>
      <w:r w:rsidR="001E43D6" w:rsidRPr="00FD0ACB">
        <w:rPr>
          <w:sz w:val="24"/>
          <w:szCs w:val="24"/>
        </w:rPr>
        <w:t>involves certain complexities, we preface our proposed representation by exploring</w:t>
      </w:r>
      <w:r w:rsidR="00074C36" w:rsidRPr="00FD0ACB">
        <w:rPr>
          <w:sz w:val="24"/>
          <w:szCs w:val="24"/>
        </w:rPr>
        <w:t xml:space="preserve"> the Dewey editorial rules </w:t>
      </w:r>
      <w:r w:rsidR="001E43D6" w:rsidRPr="00FD0ACB">
        <w:rPr>
          <w:sz w:val="24"/>
          <w:szCs w:val="24"/>
        </w:rPr>
        <w:t xml:space="preserve">on </w:t>
      </w:r>
      <w:r w:rsidR="00074C36" w:rsidRPr="00FD0ACB">
        <w:rPr>
          <w:sz w:val="24"/>
          <w:szCs w:val="24"/>
        </w:rPr>
        <w:t xml:space="preserve">synonym control, the MARC Authority Format’s representation of relationships among headings, and </w:t>
      </w:r>
      <w:r w:rsidR="001E43D6" w:rsidRPr="00FD0ACB">
        <w:rPr>
          <w:sz w:val="24"/>
          <w:szCs w:val="24"/>
        </w:rPr>
        <w:t xml:space="preserve">the motivation for how the MARC format is </w:t>
      </w:r>
      <w:r w:rsidR="00AF45E1" w:rsidRPr="00FD0ACB">
        <w:rPr>
          <w:sz w:val="24"/>
          <w:szCs w:val="24"/>
        </w:rPr>
        <w:t xml:space="preserve">currently </w:t>
      </w:r>
      <w:r w:rsidR="001E43D6" w:rsidRPr="00FD0ACB">
        <w:rPr>
          <w:sz w:val="24"/>
          <w:szCs w:val="24"/>
        </w:rPr>
        <w:t>being used to represent relationships between RIs.</w:t>
      </w:r>
    </w:p>
    <w:p w:rsidR="00AF45E1" w:rsidRPr="00FD0ACB" w:rsidRDefault="00AF45E1" w:rsidP="00F57A97">
      <w:pPr>
        <w:suppressLineNumbers/>
        <w:spacing w:after="0"/>
        <w:jc w:val="left"/>
        <w:rPr>
          <w:sz w:val="24"/>
          <w:szCs w:val="24"/>
        </w:rPr>
      </w:pPr>
    </w:p>
    <w:p w:rsidR="00AF45E1" w:rsidRPr="00FD0ACB" w:rsidRDefault="00AF45E1" w:rsidP="00F57A97">
      <w:pPr>
        <w:suppressLineNumbers/>
        <w:spacing w:after="0"/>
        <w:jc w:val="left"/>
        <w:rPr>
          <w:b/>
          <w:sz w:val="24"/>
          <w:szCs w:val="24"/>
          <w:u w:val="single"/>
        </w:rPr>
      </w:pPr>
      <w:r w:rsidRPr="00FD0ACB">
        <w:rPr>
          <w:b/>
          <w:sz w:val="24"/>
          <w:szCs w:val="24"/>
          <w:u w:val="single"/>
        </w:rPr>
        <w:t>The Relative Index as Controlled Vocabulary</w:t>
      </w:r>
    </w:p>
    <w:p w:rsidR="00AF45E1" w:rsidRPr="00FD0ACB" w:rsidRDefault="00AF45E1" w:rsidP="00F57A97">
      <w:pPr>
        <w:suppressLineNumbers/>
        <w:spacing w:after="0"/>
        <w:jc w:val="left"/>
        <w:rPr>
          <w:sz w:val="24"/>
          <w:szCs w:val="24"/>
        </w:rPr>
      </w:pPr>
    </w:p>
    <w:p w:rsidR="002D4983" w:rsidRPr="00FD0ACB" w:rsidRDefault="0008276F" w:rsidP="00F57A97">
      <w:pPr>
        <w:suppressLineNumbers/>
        <w:spacing w:after="0"/>
        <w:jc w:val="left"/>
        <w:rPr>
          <w:sz w:val="24"/>
          <w:szCs w:val="24"/>
        </w:rPr>
      </w:pPr>
      <w:r w:rsidRPr="00FD0ACB">
        <w:rPr>
          <w:sz w:val="24"/>
          <w:szCs w:val="24"/>
        </w:rPr>
        <w:t>In large part, the DDC’s Relative Index is thesaurus-like, having been developed along the lines of a controlled vocabulary</w:t>
      </w:r>
      <w:r w:rsidR="00AD57DC" w:rsidRPr="00FD0ACB">
        <w:rPr>
          <w:rStyle w:val="FootnoteReference"/>
          <w:sz w:val="24"/>
          <w:szCs w:val="24"/>
        </w:rPr>
        <w:footnoteReference w:id="1"/>
      </w:r>
      <w:r w:rsidR="00543943" w:rsidRPr="00FD0ACB">
        <w:rPr>
          <w:sz w:val="24"/>
          <w:szCs w:val="24"/>
        </w:rPr>
        <w:t>:</w:t>
      </w:r>
      <w:r w:rsidRPr="00FD0ACB">
        <w:rPr>
          <w:sz w:val="24"/>
          <w:szCs w:val="24"/>
        </w:rPr>
        <w:t xml:space="preserve">  Relative Index terms are designed to follow consistent patterns in </w:t>
      </w:r>
      <w:r w:rsidR="005B231E" w:rsidRPr="00FD0ACB">
        <w:rPr>
          <w:sz w:val="24"/>
          <w:szCs w:val="24"/>
        </w:rPr>
        <w:t>wording</w:t>
      </w:r>
      <w:r w:rsidRPr="00FD0ACB">
        <w:rPr>
          <w:sz w:val="24"/>
          <w:szCs w:val="24"/>
        </w:rPr>
        <w:t xml:space="preserve"> and structure and may be interrelated by equivalence, </w:t>
      </w:r>
      <w:r w:rsidR="00AF45E1" w:rsidRPr="00FD0ACB">
        <w:rPr>
          <w:sz w:val="24"/>
          <w:szCs w:val="24"/>
        </w:rPr>
        <w:t>hierarchical</w:t>
      </w:r>
      <w:r w:rsidRPr="00FD0ACB">
        <w:rPr>
          <w:sz w:val="24"/>
          <w:szCs w:val="24"/>
        </w:rPr>
        <w:t>, and associative relationships.</w:t>
      </w:r>
      <w:r w:rsidR="00624F04" w:rsidRPr="00FD0ACB">
        <w:rPr>
          <w:sz w:val="24"/>
          <w:szCs w:val="24"/>
        </w:rPr>
        <w:t xml:space="preserve">  </w:t>
      </w:r>
      <w:r w:rsidR="00543943" w:rsidRPr="00FD0ACB">
        <w:rPr>
          <w:sz w:val="24"/>
          <w:szCs w:val="24"/>
        </w:rPr>
        <w:t>Furthermore</w:t>
      </w:r>
      <w:r w:rsidR="00624F04" w:rsidRPr="00FD0ACB">
        <w:rPr>
          <w:sz w:val="24"/>
          <w:szCs w:val="24"/>
        </w:rPr>
        <w:t xml:space="preserve">, the MARC authority format is used to store </w:t>
      </w:r>
      <w:r w:rsidR="00543943" w:rsidRPr="00FD0ACB">
        <w:rPr>
          <w:sz w:val="24"/>
          <w:szCs w:val="24"/>
        </w:rPr>
        <w:t>R</w:t>
      </w:r>
      <w:r w:rsidR="00624F04" w:rsidRPr="00FD0ACB">
        <w:rPr>
          <w:sz w:val="24"/>
          <w:szCs w:val="24"/>
        </w:rPr>
        <w:t>elative Index data.</w:t>
      </w:r>
    </w:p>
    <w:p w:rsidR="00F57A97" w:rsidRPr="00FD0ACB" w:rsidRDefault="00F57A97" w:rsidP="00F57A97">
      <w:pPr>
        <w:suppressLineNumbers/>
        <w:spacing w:after="0"/>
        <w:jc w:val="left"/>
        <w:rPr>
          <w:sz w:val="24"/>
          <w:szCs w:val="24"/>
        </w:rPr>
      </w:pPr>
    </w:p>
    <w:p w:rsidR="00775A02" w:rsidRPr="00FD0ACB" w:rsidRDefault="0081372E" w:rsidP="00F57A97">
      <w:pPr>
        <w:suppressLineNumbers/>
        <w:spacing w:after="0"/>
        <w:jc w:val="left"/>
        <w:rPr>
          <w:sz w:val="24"/>
          <w:szCs w:val="24"/>
        </w:rPr>
      </w:pPr>
      <w:r w:rsidRPr="00FD0ACB">
        <w:rPr>
          <w:sz w:val="24"/>
          <w:szCs w:val="24"/>
        </w:rPr>
        <w:lastRenderedPageBreak/>
        <w:t xml:space="preserve">But certain aspects of the Relative Index break out of the controlled-vocabulary mold.  For one thing, </w:t>
      </w:r>
      <w:r w:rsidR="00624F04" w:rsidRPr="00FD0ACB">
        <w:rPr>
          <w:sz w:val="24"/>
          <w:szCs w:val="24"/>
        </w:rPr>
        <w:t>in keeping with its status as an index</w:t>
      </w:r>
      <w:r w:rsidR="00A84D6F" w:rsidRPr="00FD0ACB">
        <w:rPr>
          <w:sz w:val="24"/>
          <w:szCs w:val="24"/>
        </w:rPr>
        <w:t xml:space="preserve"> for a specific resource</w:t>
      </w:r>
      <w:r w:rsidR="00624F04" w:rsidRPr="00FD0ACB">
        <w:rPr>
          <w:sz w:val="24"/>
          <w:szCs w:val="24"/>
        </w:rPr>
        <w:t xml:space="preserve">, terms in the </w:t>
      </w:r>
      <w:r w:rsidRPr="00FD0ACB">
        <w:rPr>
          <w:sz w:val="24"/>
          <w:szCs w:val="24"/>
        </w:rPr>
        <w:t xml:space="preserve">Relative Index are assigned to DDC classes, not to bibliographic resources.  For another, although </w:t>
      </w:r>
      <w:r w:rsidR="00B51A89" w:rsidRPr="00FD0ACB">
        <w:rPr>
          <w:sz w:val="24"/>
          <w:szCs w:val="24"/>
        </w:rPr>
        <w:t xml:space="preserve">the Relative Index honors the </w:t>
      </w:r>
      <w:r w:rsidR="00775A02" w:rsidRPr="00FD0ACB">
        <w:rPr>
          <w:sz w:val="24"/>
          <w:szCs w:val="24"/>
        </w:rPr>
        <w:t>preferred-</w:t>
      </w:r>
      <w:r w:rsidR="00B51A89" w:rsidRPr="00FD0ACB">
        <w:rPr>
          <w:sz w:val="24"/>
          <w:szCs w:val="24"/>
        </w:rPr>
        <w:t xml:space="preserve">term concept for control of synonyms, it implements synonym control </w:t>
      </w:r>
      <w:r w:rsidR="00624F04" w:rsidRPr="00FD0ACB">
        <w:rPr>
          <w:sz w:val="24"/>
          <w:szCs w:val="24"/>
        </w:rPr>
        <w:t xml:space="preserve">somewhat </w:t>
      </w:r>
      <w:r w:rsidR="00B51A89" w:rsidRPr="00FD0ACB">
        <w:rPr>
          <w:sz w:val="24"/>
          <w:szCs w:val="24"/>
        </w:rPr>
        <w:t xml:space="preserve">differently from the typical controlled vocabulary.  </w:t>
      </w:r>
    </w:p>
    <w:p w:rsidR="00F57A97" w:rsidRPr="00FD0ACB" w:rsidRDefault="00F57A97" w:rsidP="00F57A97">
      <w:pPr>
        <w:suppressLineNumbers/>
        <w:spacing w:after="0"/>
        <w:jc w:val="left"/>
        <w:rPr>
          <w:sz w:val="24"/>
          <w:szCs w:val="24"/>
        </w:rPr>
      </w:pPr>
    </w:p>
    <w:p w:rsidR="0081372E" w:rsidRPr="00FD0ACB" w:rsidRDefault="00B51A89" w:rsidP="00F57A97">
      <w:pPr>
        <w:suppressLineNumbers/>
        <w:spacing w:after="0"/>
        <w:jc w:val="left"/>
        <w:rPr>
          <w:sz w:val="24"/>
          <w:szCs w:val="24"/>
        </w:rPr>
      </w:pPr>
      <w:r w:rsidRPr="00FD0ACB">
        <w:rPr>
          <w:sz w:val="24"/>
          <w:szCs w:val="24"/>
        </w:rPr>
        <w:t xml:space="preserve">Standard </w:t>
      </w:r>
      <w:r w:rsidR="00C41357" w:rsidRPr="00FD0ACB">
        <w:rPr>
          <w:sz w:val="24"/>
          <w:szCs w:val="24"/>
        </w:rPr>
        <w:t xml:space="preserve">thesaurus </w:t>
      </w:r>
      <w:r w:rsidRPr="00FD0ACB">
        <w:rPr>
          <w:sz w:val="24"/>
          <w:szCs w:val="24"/>
        </w:rPr>
        <w:t>practice involves selecting one term from among a group of (quasi-) synonyms</w:t>
      </w:r>
      <w:r w:rsidR="006148AD" w:rsidRPr="00FD0ACB">
        <w:rPr>
          <w:sz w:val="24"/>
          <w:szCs w:val="24"/>
        </w:rPr>
        <w:t xml:space="preserve"> as the preferred</w:t>
      </w:r>
      <w:r w:rsidR="00624F04" w:rsidRPr="00FD0ACB">
        <w:rPr>
          <w:sz w:val="24"/>
          <w:szCs w:val="24"/>
        </w:rPr>
        <w:t>/</w:t>
      </w:r>
      <w:r w:rsidR="006148AD" w:rsidRPr="00FD0ACB">
        <w:rPr>
          <w:sz w:val="24"/>
          <w:szCs w:val="24"/>
        </w:rPr>
        <w:t>authorized</w:t>
      </w:r>
      <w:r w:rsidR="00624F04" w:rsidRPr="00FD0ACB">
        <w:rPr>
          <w:sz w:val="24"/>
          <w:szCs w:val="24"/>
        </w:rPr>
        <w:t>/established</w:t>
      </w:r>
      <w:r w:rsidR="006148AD" w:rsidRPr="00FD0ACB">
        <w:rPr>
          <w:sz w:val="24"/>
          <w:szCs w:val="24"/>
        </w:rPr>
        <w:t xml:space="preserve"> term.  This preferred term is the only term from the synonym set actually used in indexing bibliographic resources.  In the controlled vocabulary, </w:t>
      </w:r>
      <w:r w:rsidR="00775A02" w:rsidRPr="00FD0ACB">
        <w:rPr>
          <w:sz w:val="24"/>
          <w:szCs w:val="24"/>
        </w:rPr>
        <w:t>a non-preferred term</w:t>
      </w:r>
      <w:r w:rsidR="006148AD" w:rsidRPr="00FD0ACB">
        <w:rPr>
          <w:sz w:val="24"/>
          <w:szCs w:val="24"/>
        </w:rPr>
        <w:t xml:space="preserve"> appear</w:t>
      </w:r>
      <w:r w:rsidR="00775A02" w:rsidRPr="00FD0ACB">
        <w:rPr>
          <w:sz w:val="24"/>
          <w:szCs w:val="24"/>
        </w:rPr>
        <w:t>s</w:t>
      </w:r>
      <w:r w:rsidR="006148AD" w:rsidRPr="00FD0ACB">
        <w:rPr>
          <w:sz w:val="24"/>
          <w:szCs w:val="24"/>
        </w:rPr>
        <w:t xml:space="preserve"> only as lead-in vocabulary </w:t>
      </w:r>
      <w:r w:rsidR="00775A02" w:rsidRPr="00FD0ACB">
        <w:rPr>
          <w:sz w:val="24"/>
          <w:szCs w:val="24"/>
        </w:rPr>
        <w:t>to a preferred term</w:t>
      </w:r>
      <w:r w:rsidR="006148AD" w:rsidRPr="00FD0ACB">
        <w:rPr>
          <w:sz w:val="24"/>
          <w:szCs w:val="24"/>
        </w:rPr>
        <w:t xml:space="preserve">:  </w:t>
      </w:r>
      <w:r w:rsidR="00775A02" w:rsidRPr="00FD0ACB">
        <w:rPr>
          <w:sz w:val="24"/>
          <w:szCs w:val="24"/>
        </w:rPr>
        <w:t xml:space="preserve">it is </w:t>
      </w:r>
      <w:r w:rsidR="006148AD" w:rsidRPr="00FD0ACB">
        <w:rPr>
          <w:sz w:val="24"/>
          <w:szCs w:val="24"/>
        </w:rPr>
        <w:t xml:space="preserve">not used to index bibliographic resources; </w:t>
      </w:r>
      <w:r w:rsidR="00775A02" w:rsidRPr="00FD0ACB">
        <w:rPr>
          <w:sz w:val="24"/>
          <w:szCs w:val="24"/>
        </w:rPr>
        <w:t>its entry</w:t>
      </w:r>
      <w:r w:rsidR="006148AD" w:rsidRPr="00FD0ACB">
        <w:rPr>
          <w:sz w:val="24"/>
          <w:szCs w:val="24"/>
        </w:rPr>
        <w:t xml:space="preserve"> in the </w:t>
      </w:r>
      <w:r w:rsidR="00330595" w:rsidRPr="00FD0ACB">
        <w:rPr>
          <w:sz w:val="24"/>
          <w:szCs w:val="24"/>
        </w:rPr>
        <w:t xml:space="preserve">vocabulary </w:t>
      </w:r>
      <w:r w:rsidR="00775A02" w:rsidRPr="00FD0ACB">
        <w:rPr>
          <w:sz w:val="24"/>
          <w:szCs w:val="24"/>
        </w:rPr>
        <w:t>serves only to indicate which</w:t>
      </w:r>
      <w:r w:rsidR="00C41357" w:rsidRPr="00FD0ACB">
        <w:rPr>
          <w:sz w:val="24"/>
          <w:szCs w:val="24"/>
        </w:rPr>
        <w:t xml:space="preserve"> authorized term</w:t>
      </w:r>
      <w:r w:rsidR="00775A02" w:rsidRPr="00FD0ACB">
        <w:rPr>
          <w:sz w:val="24"/>
          <w:szCs w:val="24"/>
        </w:rPr>
        <w:t xml:space="preserve"> is the preferred term </w:t>
      </w:r>
      <w:r w:rsidR="00C41357" w:rsidRPr="00FD0ACB">
        <w:rPr>
          <w:sz w:val="24"/>
          <w:szCs w:val="24"/>
        </w:rPr>
        <w:t xml:space="preserve">to </w:t>
      </w:r>
      <w:r w:rsidR="00775A02" w:rsidRPr="00FD0ACB">
        <w:rPr>
          <w:sz w:val="24"/>
          <w:szCs w:val="24"/>
        </w:rPr>
        <w:t>be used in its stead</w:t>
      </w:r>
      <w:r w:rsidR="006148AD" w:rsidRPr="00FD0ACB">
        <w:rPr>
          <w:sz w:val="24"/>
          <w:szCs w:val="24"/>
        </w:rPr>
        <w:t>.</w:t>
      </w:r>
      <w:r w:rsidR="00C41357" w:rsidRPr="00FD0ACB">
        <w:rPr>
          <w:rStyle w:val="FootnoteReference"/>
          <w:sz w:val="24"/>
          <w:szCs w:val="24"/>
        </w:rPr>
        <w:footnoteReference w:id="2"/>
      </w:r>
    </w:p>
    <w:p w:rsidR="003266BC" w:rsidRPr="00FD0ACB" w:rsidRDefault="003266BC" w:rsidP="00F57A97">
      <w:pPr>
        <w:suppressLineNumbers/>
        <w:spacing w:after="0"/>
        <w:jc w:val="left"/>
        <w:rPr>
          <w:sz w:val="24"/>
          <w:szCs w:val="24"/>
        </w:rPr>
      </w:pPr>
    </w:p>
    <w:p w:rsidR="00DC17FE" w:rsidRPr="00FD0ACB" w:rsidRDefault="00C41357" w:rsidP="00F57A97">
      <w:pPr>
        <w:suppressLineNumbers/>
        <w:spacing w:after="0"/>
        <w:jc w:val="left"/>
        <w:rPr>
          <w:sz w:val="24"/>
          <w:szCs w:val="24"/>
        </w:rPr>
      </w:pPr>
      <w:r w:rsidRPr="00FD0ACB">
        <w:rPr>
          <w:sz w:val="24"/>
          <w:szCs w:val="24"/>
        </w:rPr>
        <w:t xml:space="preserve">The Relative Index likewise responds to synonymy by designating one term from among a set of synonyms as the preferred term.  However, instead of </w:t>
      </w:r>
      <w:r w:rsidR="00F631D6" w:rsidRPr="00FD0ACB">
        <w:rPr>
          <w:sz w:val="24"/>
          <w:szCs w:val="24"/>
        </w:rPr>
        <w:t>restricting the appearance of non-preferred terms to entries/cross-references</w:t>
      </w:r>
      <w:r w:rsidRPr="00FD0ACB">
        <w:rPr>
          <w:sz w:val="24"/>
          <w:szCs w:val="24"/>
        </w:rPr>
        <w:t xml:space="preserve"> </w:t>
      </w:r>
      <w:r w:rsidR="00F631D6" w:rsidRPr="00FD0ACB">
        <w:rPr>
          <w:sz w:val="24"/>
          <w:szCs w:val="24"/>
        </w:rPr>
        <w:t>leading from non-used</w:t>
      </w:r>
      <w:r w:rsidR="00FF6106" w:rsidRPr="00FD0ACB">
        <w:rPr>
          <w:sz w:val="24"/>
          <w:szCs w:val="24"/>
        </w:rPr>
        <w:t>/</w:t>
      </w:r>
      <w:r w:rsidR="00F631D6" w:rsidRPr="00FD0ACB">
        <w:rPr>
          <w:sz w:val="24"/>
          <w:szCs w:val="24"/>
        </w:rPr>
        <w:t>non-preferred terms to used</w:t>
      </w:r>
      <w:r w:rsidR="00FF6106" w:rsidRPr="00FD0ACB">
        <w:rPr>
          <w:sz w:val="24"/>
          <w:szCs w:val="24"/>
        </w:rPr>
        <w:t>/</w:t>
      </w:r>
      <w:r w:rsidR="00F631D6" w:rsidRPr="00FD0ACB">
        <w:rPr>
          <w:sz w:val="24"/>
          <w:szCs w:val="24"/>
        </w:rPr>
        <w:t>preferred terms, the import of a preferred term in the Relative Index is to designate which synonymous term is to receive full indexing</w:t>
      </w:r>
      <w:r w:rsidR="00975717" w:rsidRPr="00FD0ACB">
        <w:rPr>
          <w:sz w:val="24"/>
          <w:szCs w:val="24"/>
        </w:rPr>
        <w:t xml:space="preserve"> in</w:t>
      </w:r>
      <w:r w:rsidR="00F631D6" w:rsidRPr="00FD0ACB">
        <w:rPr>
          <w:sz w:val="24"/>
          <w:szCs w:val="24"/>
        </w:rPr>
        <w:t xml:space="preserve"> </w:t>
      </w:r>
      <w:r w:rsidR="00EF6CBE" w:rsidRPr="00FD0ACB">
        <w:rPr>
          <w:sz w:val="24"/>
          <w:szCs w:val="24"/>
        </w:rPr>
        <w:t xml:space="preserve">circumstances </w:t>
      </w:r>
      <w:r w:rsidR="00975717" w:rsidRPr="00FD0ACB">
        <w:rPr>
          <w:sz w:val="24"/>
          <w:szCs w:val="24"/>
        </w:rPr>
        <w:t>where such a distinction is made.</w:t>
      </w:r>
    </w:p>
    <w:p w:rsidR="00DC17FE" w:rsidRPr="00FD0ACB" w:rsidRDefault="00DC17FE" w:rsidP="00F57A97">
      <w:pPr>
        <w:suppressLineNumbers/>
        <w:spacing w:after="0"/>
        <w:jc w:val="left"/>
        <w:rPr>
          <w:sz w:val="24"/>
          <w:szCs w:val="24"/>
        </w:rPr>
      </w:pPr>
    </w:p>
    <w:p w:rsidR="00AF45E1" w:rsidRPr="00FD0ACB" w:rsidRDefault="00DC17FE" w:rsidP="00E05451">
      <w:pPr>
        <w:suppressLineNumbers/>
        <w:jc w:val="left"/>
        <w:rPr>
          <w:sz w:val="24"/>
          <w:szCs w:val="24"/>
        </w:rPr>
      </w:pPr>
      <w:r w:rsidRPr="00FD0ACB">
        <w:rPr>
          <w:sz w:val="24"/>
          <w:szCs w:val="24"/>
        </w:rPr>
        <w:t xml:space="preserve">This distinction between non-established terms and non-preferred terms reflects a greater association between the Relative Index and concept-based thesauri than between the Relative Index and term-based thesauri.  </w:t>
      </w:r>
      <w:r w:rsidR="0032260A" w:rsidRPr="00FD0ACB">
        <w:rPr>
          <w:sz w:val="24"/>
          <w:szCs w:val="24"/>
        </w:rPr>
        <w:t xml:space="preserve">(See Appendix </w:t>
      </w:r>
      <w:r w:rsidR="00780BDE">
        <w:rPr>
          <w:sz w:val="24"/>
          <w:szCs w:val="24"/>
        </w:rPr>
        <w:t xml:space="preserve">A </w:t>
      </w:r>
      <w:r w:rsidR="0032260A" w:rsidRPr="00FD0ACB">
        <w:rPr>
          <w:sz w:val="24"/>
          <w:szCs w:val="24"/>
        </w:rPr>
        <w:t>for further elucidation.)</w:t>
      </w:r>
      <w:r w:rsidR="00975717" w:rsidRPr="00FD0ACB">
        <w:rPr>
          <w:sz w:val="24"/>
          <w:szCs w:val="24"/>
        </w:rPr>
        <w:t xml:space="preserve">  </w:t>
      </w:r>
    </w:p>
    <w:p w:rsidR="00CC0CDE" w:rsidRPr="00FD0ACB" w:rsidRDefault="00CC0CDE" w:rsidP="00F57A97">
      <w:pPr>
        <w:suppressLineNumbers/>
        <w:spacing w:after="0"/>
        <w:jc w:val="left"/>
        <w:rPr>
          <w:sz w:val="24"/>
          <w:szCs w:val="24"/>
        </w:rPr>
      </w:pPr>
    </w:p>
    <w:p w:rsidR="00AF45E1" w:rsidRPr="00FD0ACB" w:rsidRDefault="00CC0CDE" w:rsidP="00F57A97">
      <w:pPr>
        <w:suppressLineNumbers/>
        <w:spacing w:after="0"/>
        <w:jc w:val="left"/>
        <w:rPr>
          <w:b/>
          <w:sz w:val="24"/>
          <w:szCs w:val="24"/>
          <w:u w:val="single"/>
        </w:rPr>
      </w:pPr>
      <w:r w:rsidRPr="00FD0ACB">
        <w:rPr>
          <w:b/>
          <w:sz w:val="24"/>
          <w:szCs w:val="24"/>
          <w:u w:val="single"/>
        </w:rPr>
        <w:t xml:space="preserve">Synonymy in the </w:t>
      </w:r>
      <w:r w:rsidR="00EF6CBE" w:rsidRPr="00FD0ACB">
        <w:rPr>
          <w:b/>
          <w:sz w:val="24"/>
          <w:szCs w:val="24"/>
          <w:u w:val="single"/>
        </w:rPr>
        <w:t xml:space="preserve">Relative </w:t>
      </w:r>
      <w:r w:rsidRPr="00FD0ACB">
        <w:rPr>
          <w:b/>
          <w:sz w:val="24"/>
          <w:szCs w:val="24"/>
          <w:u w:val="single"/>
        </w:rPr>
        <w:t>Index Editorial Rules</w:t>
      </w:r>
    </w:p>
    <w:p w:rsidR="00AF45E1" w:rsidRPr="00FD0ACB" w:rsidRDefault="00AF45E1" w:rsidP="00F57A97">
      <w:pPr>
        <w:suppressLineNumbers/>
        <w:spacing w:after="0"/>
        <w:jc w:val="left"/>
        <w:rPr>
          <w:sz w:val="24"/>
          <w:szCs w:val="24"/>
        </w:rPr>
      </w:pPr>
    </w:p>
    <w:p w:rsidR="00C5580E" w:rsidRPr="00FD0ACB" w:rsidRDefault="00904D05" w:rsidP="00F57A97">
      <w:pPr>
        <w:suppressLineNumbers/>
        <w:spacing w:after="0"/>
        <w:jc w:val="left"/>
        <w:rPr>
          <w:sz w:val="24"/>
          <w:szCs w:val="24"/>
        </w:rPr>
      </w:pPr>
      <w:r w:rsidRPr="00FD0ACB">
        <w:rPr>
          <w:sz w:val="24"/>
          <w:szCs w:val="24"/>
        </w:rPr>
        <w:t xml:space="preserve">The Editorial Rules (from the Index Editorial Rules) </w:t>
      </w:r>
      <w:r w:rsidR="00CC0CDE" w:rsidRPr="00FD0ACB">
        <w:rPr>
          <w:sz w:val="24"/>
          <w:szCs w:val="24"/>
        </w:rPr>
        <w:t xml:space="preserve">relevant to synonymy </w:t>
      </w:r>
      <w:r w:rsidR="00624F04" w:rsidRPr="00FD0ACB">
        <w:rPr>
          <w:sz w:val="24"/>
          <w:szCs w:val="24"/>
        </w:rPr>
        <w:t>are</w:t>
      </w:r>
      <w:r w:rsidR="00CC0CDE" w:rsidRPr="00FD0ACB">
        <w:rPr>
          <w:sz w:val="24"/>
          <w:szCs w:val="24"/>
        </w:rPr>
        <w:t xml:space="preserve"> these</w:t>
      </w:r>
      <w:r w:rsidRPr="00FD0ACB">
        <w:rPr>
          <w:sz w:val="24"/>
          <w:szCs w:val="24"/>
        </w:rPr>
        <w:t>:</w:t>
      </w:r>
    </w:p>
    <w:p w:rsidR="00F57A97" w:rsidRPr="00FD0ACB" w:rsidRDefault="00F57A97" w:rsidP="00F57A97">
      <w:pPr>
        <w:suppressLineNumbers/>
        <w:spacing w:after="0"/>
        <w:jc w:val="left"/>
        <w:rPr>
          <w:sz w:val="24"/>
          <w:szCs w:val="24"/>
        </w:rPr>
      </w:pPr>
    </w:p>
    <w:p w:rsidR="00904D05" w:rsidRPr="00FD0ACB" w:rsidRDefault="00904D05" w:rsidP="00F57A97">
      <w:pPr>
        <w:suppressLineNumbers/>
        <w:spacing w:after="0"/>
        <w:jc w:val="left"/>
        <w:rPr>
          <w:sz w:val="24"/>
          <w:szCs w:val="24"/>
        </w:rPr>
      </w:pPr>
      <w:r w:rsidRPr="00FD0ACB">
        <w:rPr>
          <w:sz w:val="24"/>
          <w:szCs w:val="24"/>
        </w:rPr>
        <w:t>7.4</w:t>
      </w:r>
      <w:r w:rsidRPr="00FD0ACB">
        <w:rPr>
          <w:sz w:val="24"/>
          <w:szCs w:val="24"/>
        </w:rPr>
        <w:tab/>
      </w:r>
      <w:r w:rsidRPr="00FD0ACB">
        <w:rPr>
          <w:b/>
          <w:sz w:val="24"/>
          <w:szCs w:val="24"/>
          <w:u w:val="single"/>
        </w:rPr>
        <w:t>Selection of the synonymous entry receiving full indexing</w:t>
      </w:r>
    </w:p>
    <w:p w:rsidR="00F57A97" w:rsidRPr="00FD0ACB" w:rsidRDefault="00F57A97" w:rsidP="00F57A97">
      <w:pPr>
        <w:suppressLineNumbers/>
        <w:spacing w:after="0"/>
        <w:jc w:val="left"/>
        <w:rPr>
          <w:sz w:val="24"/>
          <w:szCs w:val="24"/>
        </w:rPr>
      </w:pPr>
    </w:p>
    <w:p w:rsidR="00904D05" w:rsidRPr="00FD0ACB" w:rsidRDefault="00904D05" w:rsidP="00F57A97">
      <w:pPr>
        <w:suppressLineNumbers/>
        <w:spacing w:after="0"/>
        <w:jc w:val="left"/>
        <w:rPr>
          <w:sz w:val="24"/>
          <w:szCs w:val="24"/>
        </w:rPr>
      </w:pPr>
      <w:r w:rsidRPr="00FD0ACB">
        <w:rPr>
          <w:sz w:val="24"/>
          <w:szCs w:val="24"/>
        </w:rPr>
        <w:t>7.4.1</w:t>
      </w:r>
      <w:r w:rsidRPr="00FD0ACB">
        <w:rPr>
          <w:sz w:val="24"/>
          <w:szCs w:val="24"/>
        </w:rPr>
        <w:tab/>
      </w:r>
      <w:r w:rsidRPr="00FD0ACB">
        <w:rPr>
          <w:b/>
          <w:sz w:val="24"/>
          <w:szCs w:val="24"/>
          <w:u w:val="single"/>
        </w:rPr>
        <w:t>Entries with three or fewer subentries</w:t>
      </w:r>
    </w:p>
    <w:p w:rsidR="00F57A97" w:rsidRPr="00FD0ACB" w:rsidRDefault="00F57A97" w:rsidP="00F57A97">
      <w:pPr>
        <w:suppressLineNumbers/>
        <w:spacing w:after="0"/>
        <w:ind w:left="1080"/>
        <w:jc w:val="left"/>
        <w:rPr>
          <w:sz w:val="24"/>
          <w:szCs w:val="24"/>
        </w:rPr>
      </w:pPr>
    </w:p>
    <w:p w:rsidR="00904D05" w:rsidRPr="00FD0ACB" w:rsidRDefault="00904D05" w:rsidP="00F57A97">
      <w:pPr>
        <w:suppressLineNumbers/>
        <w:spacing w:after="0"/>
        <w:ind w:left="1080"/>
        <w:jc w:val="left"/>
        <w:rPr>
          <w:sz w:val="24"/>
          <w:szCs w:val="24"/>
        </w:rPr>
      </w:pPr>
      <w:r w:rsidRPr="00FD0ACB">
        <w:rPr>
          <w:sz w:val="24"/>
          <w:szCs w:val="24"/>
        </w:rPr>
        <w:t>When the entry has three or fewer subentries, the subentries and references are given under each form of the entry.</w:t>
      </w:r>
    </w:p>
    <w:p w:rsidR="00904D05" w:rsidRPr="00FD0ACB" w:rsidRDefault="00904D05" w:rsidP="00F57A97">
      <w:pPr>
        <w:suppressLineNumbers/>
        <w:spacing w:after="0"/>
        <w:jc w:val="left"/>
        <w:rPr>
          <w:sz w:val="24"/>
          <w:szCs w:val="24"/>
        </w:rPr>
      </w:pPr>
      <w:r w:rsidRPr="00FD0ACB">
        <w:rPr>
          <w:sz w:val="24"/>
          <w:szCs w:val="24"/>
        </w:rPr>
        <w:tab/>
      </w:r>
      <w:r w:rsidRPr="00FD0ACB">
        <w:rPr>
          <w:sz w:val="24"/>
          <w:szCs w:val="24"/>
        </w:rPr>
        <w:tab/>
      </w:r>
      <w:r w:rsidRPr="00FD0ACB">
        <w:rPr>
          <w:sz w:val="24"/>
          <w:szCs w:val="24"/>
        </w:rPr>
        <w:tab/>
      </w:r>
      <w:r w:rsidRPr="00FD0ACB">
        <w:rPr>
          <w:sz w:val="24"/>
          <w:szCs w:val="24"/>
        </w:rPr>
        <w:tab/>
        <w:t>Earthworms</w:t>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00624F04" w:rsidRPr="00FD0ACB">
        <w:rPr>
          <w:sz w:val="24"/>
          <w:szCs w:val="24"/>
        </w:rPr>
        <w:tab/>
      </w:r>
      <w:r w:rsidR="00F57A97" w:rsidRPr="00FD0ACB">
        <w:rPr>
          <w:sz w:val="24"/>
          <w:szCs w:val="24"/>
        </w:rPr>
        <w:tab/>
      </w:r>
      <w:r w:rsidRPr="00FD0ACB">
        <w:rPr>
          <w:sz w:val="24"/>
          <w:szCs w:val="24"/>
        </w:rPr>
        <w:t>592.64</w:t>
      </w:r>
    </w:p>
    <w:p w:rsidR="00904D05" w:rsidRPr="00FD0ACB" w:rsidRDefault="00904D05" w:rsidP="00F57A97">
      <w:pPr>
        <w:suppressLineNumbers/>
        <w:spacing w:after="0"/>
        <w:jc w:val="left"/>
        <w:rPr>
          <w:sz w:val="24"/>
          <w:szCs w:val="24"/>
        </w:rPr>
      </w:pP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proofErr w:type="gramStart"/>
      <w:r w:rsidRPr="00FD0ACB">
        <w:rPr>
          <w:sz w:val="24"/>
          <w:szCs w:val="24"/>
        </w:rPr>
        <w:t>culture</w:t>
      </w:r>
      <w:proofErr w:type="gramEnd"/>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00624F04" w:rsidRPr="00FD0ACB">
        <w:rPr>
          <w:sz w:val="24"/>
          <w:szCs w:val="24"/>
        </w:rPr>
        <w:tab/>
      </w:r>
      <w:r w:rsidR="00F57A97" w:rsidRPr="00FD0ACB">
        <w:rPr>
          <w:sz w:val="24"/>
          <w:szCs w:val="24"/>
        </w:rPr>
        <w:tab/>
      </w:r>
      <w:r w:rsidRPr="00FD0ACB">
        <w:rPr>
          <w:sz w:val="24"/>
          <w:szCs w:val="24"/>
        </w:rPr>
        <w:t>639.75</w:t>
      </w:r>
    </w:p>
    <w:p w:rsidR="00904D05" w:rsidRPr="00FD0ACB" w:rsidRDefault="00904D05" w:rsidP="00F57A97">
      <w:pPr>
        <w:suppressLineNumbers/>
        <w:spacing w:after="0"/>
        <w:jc w:val="left"/>
        <w:rPr>
          <w:sz w:val="24"/>
          <w:szCs w:val="24"/>
        </w:rPr>
      </w:pPr>
    </w:p>
    <w:p w:rsidR="00904D05" w:rsidRPr="00FD0ACB" w:rsidRDefault="00904D05" w:rsidP="00F57A97">
      <w:pPr>
        <w:suppressLineNumbers/>
        <w:spacing w:after="0"/>
        <w:jc w:val="left"/>
        <w:rPr>
          <w:sz w:val="24"/>
          <w:szCs w:val="24"/>
        </w:rPr>
      </w:pPr>
      <w:r w:rsidRPr="00FD0ACB">
        <w:rPr>
          <w:sz w:val="24"/>
          <w:szCs w:val="24"/>
        </w:rPr>
        <w:tab/>
      </w:r>
      <w:r w:rsidRPr="00FD0ACB">
        <w:rPr>
          <w:sz w:val="24"/>
          <w:szCs w:val="24"/>
        </w:rPr>
        <w:tab/>
      </w:r>
      <w:r w:rsidRPr="00FD0ACB">
        <w:rPr>
          <w:sz w:val="24"/>
          <w:szCs w:val="24"/>
        </w:rPr>
        <w:tab/>
      </w:r>
      <w:r w:rsidRPr="00FD0ACB">
        <w:rPr>
          <w:sz w:val="24"/>
          <w:szCs w:val="24"/>
        </w:rPr>
        <w:tab/>
        <w:t>Night crawlers</w:t>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00F57A97" w:rsidRPr="00FD0ACB">
        <w:rPr>
          <w:sz w:val="24"/>
          <w:szCs w:val="24"/>
        </w:rPr>
        <w:tab/>
      </w:r>
      <w:r w:rsidR="00624F04" w:rsidRPr="00FD0ACB">
        <w:rPr>
          <w:sz w:val="24"/>
          <w:szCs w:val="24"/>
        </w:rPr>
        <w:tab/>
      </w:r>
      <w:r w:rsidRPr="00FD0ACB">
        <w:rPr>
          <w:sz w:val="24"/>
          <w:szCs w:val="24"/>
        </w:rPr>
        <w:t>592.64</w:t>
      </w:r>
    </w:p>
    <w:p w:rsidR="00904D05" w:rsidRPr="00FD0ACB" w:rsidRDefault="00904D05" w:rsidP="00F57A97">
      <w:pPr>
        <w:suppressLineNumbers/>
        <w:spacing w:after="0"/>
        <w:jc w:val="left"/>
        <w:rPr>
          <w:sz w:val="24"/>
          <w:szCs w:val="24"/>
        </w:rPr>
      </w:pP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proofErr w:type="gramStart"/>
      <w:r w:rsidRPr="00FD0ACB">
        <w:rPr>
          <w:sz w:val="24"/>
          <w:szCs w:val="24"/>
        </w:rPr>
        <w:t>culture</w:t>
      </w:r>
      <w:proofErr w:type="gramEnd"/>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00F57A97" w:rsidRPr="00FD0ACB">
        <w:rPr>
          <w:sz w:val="24"/>
          <w:szCs w:val="24"/>
        </w:rPr>
        <w:tab/>
      </w:r>
      <w:r w:rsidR="00624F04" w:rsidRPr="00FD0ACB">
        <w:rPr>
          <w:sz w:val="24"/>
          <w:szCs w:val="24"/>
        </w:rPr>
        <w:tab/>
      </w:r>
      <w:r w:rsidRPr="00FD0ACB">
        <w:rPr>
          <w:sz w:val="24"/>
          <w:szCs w:val="24"/>
        </w:rPr>
        <w:t>639.75</w:t>
      </w:r>
    </w:p>
    <w:p w:rsidR="00904D05" w:rsidRPr="00FD0ACB" w:rsidRDefault="00904D05" w:rsidP="00F57A97">
      <w:pPr>
        <w:suppressLineNumbers/>
        <w:spacing w:after="0"/>
        <w:jc w:val="left"/>
        <w:rPr>
          <w:sz w:val="24"/>
          <w:szCs w:val="24"/>
        </w:rPr>
      </w:pPr>
    </w:p>
    <w:p w:rsidR="00904D05" w:rsidRPr="00FD0ACB" w:rsidRDefault="00904D05" w:rsidP="00F57A97">
      <w:pPr>
        <w:suppressLineNumbers/>
        <w:spacing w:after="0"/>
        <w:jc w:val="left"/>
        <w:rPr>
          <w:sz w:val="24"/>
          <w:szCs w:val="24"/>
          <w:u w:val="single"/>
        </w:rPr>
      </w:pPr>
      <w:r w:rsidRPr="00FD0ACB">
        <w:rPr>
          <w:sz w:val="24"/>
          <w:szCs w:val="24"/>
        </w:rPr>
        <w:tab/>
      </w:r>
      <w:r w:rsidRPr="00FD0ACB">
        <w:rPr>
          <w:sz w:val="24"/>
          <w:szCs w:val="24"/>
        </w:rPr>
        <w:tab/>
      </w:r>
      <w:r w:rsidRPr="00FD0ACB">
        <w:rPr>
          <w:sz w:val="24"/>
          <w:szCs w:val="24"/>
        </w:rPr>
        <w:tab/>
      </w:r>
      <w:r w:rsidRPr="00FD0ACB">
        <w:rPr>
          <w:sz w:val="24"/>
          <w:szCs w:val="24"/>
          <w:u w:val="single"/>
        </w:rPr>
        <w:t>Not:</w:t>
      </w:r>
    </w:p>
    <w:p w:rsidR="00904D05" w:rsidRPr="00FD0ACB" w:rsidRDefault="00904D05" w:rsidP="00F57A97">
      <w:pPr>
        <w:suppressLineNumbers/>
        <w:spacing w:after="0"/>
        <w:jc w:val="left"/>
        <w:rPr>
          <w:sz w:val="24"/>
          <w:szCs w:val="24"/>
        </w:rPr>
      </w:pPr>
      <w:r w:rsidRPr="00FD0ACB">
        <w:rPr>
          <w:sz w:val="24"/>
          <w:szCs w:val="24"/>
        </w:rPr>
        <w:tab/>
      </w:r>
      <w:r w:rsidRPr="00FD0ACB">
        <w:rPr>
          <w:sz w:val="24"/>
          <w:szCs w:val="24"/>
        </w:rPr>
        <w:tab/>
      </w:r>
      <w:r w:rsidRPr="00FD0ACB">
        <w:rPr>
          <w:sz w:val="24"/>
          <w:szCs w:val="24"/>
        </w:rPr>
        <w:tab/>
      </w:r>
      <w:r w:rsidRPr="00FD0ACB">
        <w:rPr>
          <w:sz w:val="24"/>
          <w:szCs w:val="24"/>
        </w:rPr>
        <w:tab/>
        <w:t>Night crawlers</w:t>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00F57A97" w:rsidRPr="00FD0ACB">
        <w:rPr>
          <w:sz w:val="24"/>
          <w:szCs w:val="24"/>
        </w:rPr>
        <w:tab/>
      </w:r>
      <w:r w:rsidR="00624F04" w:rsidRPr="00FD0ACB">
        <w:rPr>
          <w:sz w:val="24"/>
          <w:szCs w:val="24"/>
        </w:rPr>
        <w:tab/>
      </w:r>
      <w:r w:rsidRPr="00FD0ACB">
        <w:rPr>
          <w:sz w:val="24"/>
          <w:szCs w:val="24"/>
        </w:rPr>
        <w:t>592.64</w:t>
      </w:r>
    </w:p>
    <w:p w:rsidR="00904D05" w:rsidRPr="00FD0ACB" w:rsidRDefault="00904D05" w:rsidP="00F57A97">
      <w:pPr>
        <w:suppressLineNumbers/>
        <w:spacing w:after="0"/>
        <w:jc w:val="left"/>
        <w:rPr>
          <w:sz w:val="24"/>
          <w:szCs w:val="24"/>
        </w:rPr>
      </w:pP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proofErr w:type="gramStart"/>
      <w:r w:rsidRPr="00FD0ACB">
        <w:rPr>
          <w:i/>
          <w:sz w:val="24"/>
          <w:szCs w:val="24"/>
        </w:rPr>
        <w:t>see</w:t>
      </w:r>
      <w:proofErr w:type="gramEnd"/>
      <w:r w:rsidRPr="00FD0ACB">
        <w:rPr>
          <w:i/>
          <w:sz w:val="24"/>
          <w:szCs w:val="24"/>
        </w:rPr>
        <w:t xml:space="preserve"> also</w:t>
      </w:r>
      <w:r w:rsidRPr="00FD0ACB">
        <w:rPr>
          <w:sz w:val="24"/>
          <w:szCs w:val="24"/>
        </w:rPr>
        <w:t xml:space="preserve"> Earthworms</w:t>
      </w:r>
    </w:p>
    <w:p w:rsidR="00F57A97" w:rsidRPr="00FD0ACB" w:rsidRDefault="00F57A97" w:rsidP="00F57A97">
      <w:pPr>
        <w:suppressLineNumbers/>
        <w:spacing w:after="0"/>
        <w:jc w:val="left"/>
        <w:rPr>
          <w:sz w:val="24"/>
          <w:szCs w:val="24"/>
        </w:rPr>
      </w:pPr>
    </w:p>
    <w:p w:rsidR="00904D05" w:rsidRPr="00FD0ACB" w:rsidRDefault="00904D05" w:rsidP="00CC0CDE">
      <w:pPr>
        <w:keepNext/>
        <w:suppressLineNumbers/>
        <w:spacing w:after="0"/>
        <w:jc w:val="left"/>
        <w:rPr>
          <w:sz w:val="24"/>
          <w:szCs w:val="24"/>
        </w:rPr>
      </w:pPr>
      <w:r w:rsidRPr="00FD0ACB">
        <w:rPr>
          <w:sz w:val="24"/>
          <w:szCs w:val="24"/>
        </w:rPr>
        <w:lastRenderedPageBreak/>
        <w:t>7.4.2</w:t>
      </w:r>
      <w:r w:rsidRPr="00FD0ACB">
        <w:rPr>
          <w:sz w:val="24"/>
          <w:szCs w:val="24"/>
        </w:rPr>
        <w:tab/>
      </w:r>
      <w:r w:rsidRPr="00FD0ACB">
        <w:rPr>
          <w:b/>
          <w:sz w:val="24"/>
          <w:szCs w:val="24"/>
          <w:u w:val="single"/>
        </w:rPr>
        <w:t>Entries with four or more subentries</w:t>
      </w:r>
    </w:p>
    <w:p w:rsidR="00F57A97" w:rsidRPr="00FD0ACB" w:rsidRDefault="00F57A97" w:rsidP="00CC0CDE">
      <w:pPr>
        <w:keepNext/>
        <w:suppressLineNumbers/>
        <w:spacing w:after="0"/>
        <w:ind w:left="1080"/>
        <w:jc w:val="left"/>
        <w:rPr>
          <w:sz w:val="24"/>
          <w:szCs w:val="24"/>
        </w:rPr>
      </w:pPr>
    </w:p>
    <w:p w:rsidR="00904D05" w:rsidRPr="00FD0ACB" w:rsidRDefault="00904D05" w:rsidP="00CC0CDE">
      <w:pPr>
        <w:keepNext/>
        <w:suppressLineNumbers/>
        <w:spacing w:after="0"/>
        <w:ind w:left="1080"/>
        <w:jc w:val="left"/>
        <w:rPr>
          <w:sz w:val="24"/>
          <w:szCs w:val="24"/>
        </w:rPr>
      </w:pPr>
      <w:r w:rsidRPr="00FD0ACB">
        <w:rPr>
          <w:sz w:val="24"/>
          <w:szCs w:val="24"/>
        </w:rPr>
        <w:t>When the entry has four or more subentries, prefer the vernacular form of</w:t>
      </w:r>
      <w:r w:rsidR="00543943" w:rsidRPr="00FD0ACB">
        <w:rPr>
          <w:sz w:val="24"/>
          <w:szCs w:val="24"/>
        </w:rPr>
        <w:t xml:space="preserve"> </w:t>
      </w:r>
      <w:r w:rsidRPr="00FD0ACB">
        <w:rPr>
          <w:sz w:val="24"/>
          <w:szCs w:val="24"/>
        </w:rPr>
        <w:t>the heading given in the schedule or table. If the heading is not one likely to be sought by users, use the sought term if it conforms to other index rules. The form receiving full indexing is referred to from the other forms of the entry (</w:t>
      </w:r>
      <w:r w:rsidRPr="00FD0ACB">
        <w:rPr>
          <w:b/>
          <w:sz w:val="24"/>
          <w:szCs w:val="24"/>
        </w:rPr>
        <w:t>see 8.2.1.2</w:t>
      </w:r>
      <w:r w:rsidRPr="00FD0ACB">
        <w:rPr>
          <w:sz w:val="24"/>
          <w:szCs w:val="24"/>
        </w:rPr>
        <w:t>).</w:t>
      </w:r>
    </w:p>
    <w:p w:rsidR="00F57A97" w:rsidRPr="00FD0ACB" w:rsidRDefault="00F57A97" w:rsidP="00F57A97">
      <w:pPr>
        <w:suppressLineNumbers/>
        <w:spacing w:after="0"/>
        <w:ind w:left="1080"/>
        <w:jc w:val="left"/>
        <w:rPr>
          <w:sz w:val="24"/>
          <w:szCs w:val="24"/>
        </w:rPr>
      </w:pPr>
    </w:p>
    <w:p w:rsidR="00F57A97" w:rsidRPr="00FD0ACB" w:rsidRDefault="00F57A97" w:rsidP="00F57A97">
      <w:pPr>
        <w:suppressLineNumbers/>
        <w:spacing w:after="0"/>
        <w:jc w:val="left"/>
        <w:rPr>
          <w:sz w:val="24"/>
          <w:szCs w:val="24"/>
        </w:rPr>
      </w:pPr>
      <w:r w:rsidRPr="00FD0ACB">
        <w:rPr>
          <w:sz w:val="24"/>
          <w:szCs w:val="24"/>
        </w:rPr>
        <w:tab/>
      </w:r>
      <w:r w:rsidRPr="00FD0ACB">
        <w:rPr>
          <w:sz w:val="24"/>
          <w:szCs w:val="24"/>
        </w:rPr>
        <w:tab/>
      </w:r>
      <w:r w:rsidRPr="00FD0ACB">
        <w:rPr>
          <w:sz w:val="24"/>
          <w:szCs w:val="24"/>
        </w:rPr>
        <w:tab/>
      </w:r>
      <w:r w:rsidRPr="00FD0ACB">
        <w:rPr>
          <w:sz w:val="24"/>
          <w:szCs w:val="24"/>
        </w:rPr>
        <w:tab/>
        <w:t>Aves</w:t>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00624F04" w:rsidRPr="00FD0ACB">
        <w:rPr>
          <w:sz w:val="24"/>
          <w:szCs w:val="24"/>
        </w:rPr>
        <w:tab/>
      </w:r>
      <w:r w:rsidRPr="00FD0ACB">
        <w:rPr>
          <w:sz w:val="24"/>
          <w:szCs w:val="24"/>
        </w:rPr>
        <w:t>598</w:t>
      </w:r>
    </w:p>
    <w:p w:rsidR="00F57A97" w:rsidRPr="00FD0ACB" w:rsidRDefault="00F57A97" w:rsidP="00F57A97">
      <w:pPr>
        <w:suppressLineNumbers/>
        <w:spacing w:after="0"/>
        <w:jc w:val="left"/>
        <w:rPr>
          <w:sz w:val="24"/>
          <w:szCs w:val="24"/>
        </w:rPr>
      </w:pP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proofErr w:type="gramStart"/>
      <w:r w:rsidRPr="00FD0ACB">
        <w:rPr>
          <w:i/>
          <w:sz w:val="24"/>
          <w:szCs w:val="24"/>
        </w:rPr>
        <w:t>see</w:t>
      </w:r>
      <w:proofErr w:type="gramEnd"/>
      <w:r w:rsidRPr="00FD0ACB">
        <w:rPr>
          <w:i/>
          <w:sz w:val="24"/>
          <w:szCs w:val="24"/>
        </w:rPr>
        <w:t xml:space="preserve"> also</w:t>
      </w:r>
      <w:r w:rsidRPr="00FD0ACB">
        <w:rPr>
          <w:sz w:val="24"/>
          <w:szCs w:val="24"/>
        </w:rPr>
        <w:t xml:space="preserve"> Birds</w:t>
      </w:r>
    </w:p>
    <w:p w:rsidR="00F57A97" w:rsidRPr="00FD0ACB" w:rsidRDefault="00F57A97" w:rsidP="00F57A97">
      <w:pPr>
        <w:suppressLineNumbers/>
        <w:spacing w:after="0"/>
        <w:ind w:left="1080"/>
        <w:jc w:val="left"/>
        <w:rPr>
          <w:sz w:val="24"/>
          <w:szCs w:val="24"/>
        </w:rPr>
      </w:pPr>
    </w:p>
    <w:p w:rsidR="00F57A97" w:rsidRPr="00FD0ACB" w:rsidRDefault="00F57A97" w:rsidP="001E43D6">
      <w:pPr>
        <w:keepNext/>
        <w:suppressLineNumbers/>
        <w:spacing w:after="0"/>
        <w:ind w:left="1080"/>
        <w:jc w:val="left"/>
        <w:rPr>
          <w:sz w:val="24"/>
          <w:szCs w:val="24"/>
        </w:rPr>
      </w:pPr>
      <w:r w:rsidRPr="00FD0ACB">
        <w:rPr>
          <w:sz w:val="24"/>
          <w:szCs w:val="24"/>
        </w:rPr>
        <w:tab/>
        <w:t>Birds</w:t>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00624F04" w:rsidRPr="00FD0ACB">
        <w:rPr>
          <w:sz w:val="24"/>
          <w:szCs w:val="24"/>
        </w:rPr>
        <w:tab/>
      </w:r>
      <w:r w:rsidRPr="00FD0ACB">
        <w:rPr>
          <w:sz w:val="24"/>
          <w:szCs w:val="24"/>
        </w:rPr>
        <w:t>598</w:t>
      </w:r>
    </w:p>
    <w:p w:rsidR="00F57A97" w:rsidRPr="00FD0ACB" w:rsidRDefault="00F57A97" w:rsidP="001E43D6">
      <w:pPr>
        <w:keepNext/>
        <w:suppressLineNumbers/>
        <w:spacing w:after="0"/>
        <w:ind w:left="1080"/>
        <w:jc w:val="left"/>
        <w:rPr>
          <w:sz w:val="24"/>
          <w:szCs w:val="24"/>
        </w:rPr>
      </w:pPr>
      <w:r w:rsidRPr="00FD0ACB">
        <w:rPr>
          <w:sz w:val="24"/>
          <w:szCs w:val="24"/>
        </w:rPr>
        <w:tab/>
      </w:r>
      <w:r w:rsidRPr="00FD0ACB">
        <w:rPr>
          <w:sz w:val="24"/>
          <w:szCs w:val="24"/>
        </w:rPr>
        <w:tab/>
      </w:r>
      <w:proofErr w:type="gramStart"/>
      <w:r w:rsidRPr="00FD0ACB">
        <w:rPr>
          <w:sz w:val="24"/>
          <w:szCs w:val="24"/>
        </w:rPr>
        <w:t>agricultural</w:t>
      </w:r>
      <w:proofErr w:type="gramEnd"/>
      <w:r w:rsidRPr="00FD0ACB">
        <w:rPr>
          <w:sz w:val="24"/>
          <w:szCs w:val="24"/>
        </w:rPr>
        <w:t xml:space="preserve"> pests</w:t>
      </w:r>
      <w:r w:rsidRPr="00FD0ACB">
        <w:rPr>
          <w:sz w:val="24"/>
          <w:szCs w:val="24"/>
        </w:rPr>
        <w:tab/>
      </w:r>
      <w:r w:rsidRPr="00FD0ACB">
        <w:rPr>
          <w:sz w:val="24"/>
          <w:szCs w:val="24"/>
        </w:rPr>
        <w:tab/>
      </w:r>
      <w:r w:rsidRPr="00FD0ACB">
        <w:rPr>
          <w:sz w:val="24"/>
          <w:szCs w:val="24"/>
        </w:rPr>
        <w:tab/>
      </w:r>
      <w:r w:rsidRPr="00FD0ACB">
        <w:rPr>
          <w:sz w:val="24"/>
          <w:szCs w:val="24"/>
        </w:rPr>
        <w:tab/>
      </w:r>
      <w:r w:rsidR="00624F04" w:rsidRPr="00FD0ACB">
        <w:rPr>
          <w:sz w:val="24"/>
          <w:szCs w:val="24"/>
        </w:rPr>
        <w:tab/>
      </w:r>
      <w:r w:rsidRPr="00FD0ACB">
        <w:rPr>
          <w:sz w:val="24"/>
          <w:szCs w:val="24"/>
        </w:rPr>
        <w:t>632.68</w:t>
      </w:r>
    </w:p>
    <w:p w:rsidR="00F57A97" w:rsidRPr="00FD0ACB" w:rsidRDefault="00F57A97" w:rsidP="001E43D6">
      <w:pPr>
        <w:keepNext/>
        <w:suppressLineNumbers/>
        <w:spacing w:after="0"/>
        <w:ind w:left="1080"/>
        <w:jc w:val="left"/>
        <w:rPr>
          <w:sz w:val="24"/>
          <w:szCs w:val="24"/>
        </w:rPr>
      </w:pPr>
      <w:r w:rsidRPr="00FD0ACB">
        <w:rPr>
          <w:sz w:val="24"/>
          <w:szCs w:val="24"/>
        </w:rPr>
        <w:tab/>
      </w:r>
      <w:r w:rsidRPr="00FD0ACB">
        <w:rPr>
          <w:sz w:val="24"/>
          <w:szCs w:val="24"/>
        </w:rPr>
        <w:tab/>
      </w:r>
      <w:proofErr w:type="gramStart"/>
      <w:r w:rsidRPr="00FD0ACB">
        <w:rPr>
          <w:sz w:val="24"/>
          <w:szCs w:val="24"/>
        </w:rPr>
        <w:t>air</w:t>
      </w:r>
      <w:proofErr w:type="gramEnd"/>
      <w:r w:rsidRPr="00FD0ACB">
        <w:rPr>
          <w:sz w:val="24"/>
          <w:szCs w:val="24"/>
        </w:rPr>
        <w:t xml:space="preserve"> transportation hazard</w:t>
      </w:r>
      <w:r w:rsidRPr="00FD0ACB">
        <w:rPr>
          <w:sz w:val="24"/>
          <w:szCs w:val="24"/>
        </w:rPr>
        <w:tab/>
      </w:r>
      <w:r w:rsidRPr="00FD0ACB">
        <w:rPr>
          <w:sz w:val="24"/>
          <w:szCs w:val="24"/>
        </w:rPr>
        <w:tab/>
      </w:r>
      <w:r w:rsidR="00624F04" w:rsidRPr="00FD0ACB">
        <w:rPr>
          <w:sz w:val="24"/>
          <w:szCs w:val="24"/>
        </w:rPr>
        <w:tab/>
      </w:r>
      <w:r w:rsidRPr="00FD0ACB">
        <w:rPr>
          <w:sz w:val="24"/>
          <w:szCs w:val="24"/>
        </w:rPr>
        <w:t>363.124 12</w:t>
      </w:r>
    </w:p>
    <w:p w:rsidR="00F57A97" w:rsidRPr="00FD0ACB" w:rsidRDefault="00F57A97" w:rsidP="001E43D6">
      <w:pPr>
        <w:keepNext/>
        <w:suppressLineNumbers/>
        <w:spacing w:after="0"/>
        <w:ind w:left="1080"/>
        <w:jc w:val="left"/>
        <w:rPr>
          <w:sz w:val="24"/>
          <w:szCs w:val="24"/>
        </w:rPr>
      </w:pPr>
      <w:r w:rsidRPr="00FD0ACB">
        <w:rPr>
          <w:sz w:val="24"/>
          <w:szCs w:val="24"/>
        </w:rPr>
        <w:tab/>
      </w:r>
      <w:r w:rsidRPr="00FD0ACB">
        <w:rPr>
          <w:sz w:val="24"/>
          <w:szCs w:val="24"/>
        </w:rPr>
        <w:tab/>
      </w:r>
      <w:proofErr w:type="gramStart"/>
      <w:r w:rsidRPr="00FD0ACB">
        <w:rPr>
          <w:sz w:val="24"/>
          <w:szCs w:val="24"/>
          <w:u w:val="single"/>
        </w:rPr>
        <w:t>an</w:t>
      </w:r>
      <w:r w:rsidR="00922917" w:rsidRPr="00FD0ACB">
        <w:rPr>
          <w:sz w:val="24"/>
          <w:szCs w:val="24"/>
          <w:u w:val="single"/>
        </w:rPr>
        <w:t>i</w:t>
      </w:r>
      <w:r w:rsidRPr="00FD0ACB">
        <w:rPr>
          <w:sz w:val="24"/>
          <w:szCs w:val="24"/>
          <w:u w:val="single"/>
        </w:rPr>
        <w:t>mal</w:t>
      </w:r>
      <w:proofErr w:type="gramEnd"/>
      <w:r w:rsidRPr="00FD0ACB">
        <w:rPr>
          <w:sz w:val="24"/>
          <w:szCs w:val="24"/>
        </w:rPr>
        <w:t xml:space="preserve"> husbandry</w:t>
      </w:r>
      <w:r w:rsidRPr="00FD0ACB">
        <w:rPr>
          <w:sz w:val="24"/>
          <w:szCs w:val="24"/>
        </w:rPr>
        <w:tab/>
      </w:r>
      <w:r w:rsidRPr="00FD0ACB">
        <w:rPr>
          <w:sz w:val="24"/>
          <w:szCs w:val="24"/>
        </w:rPr>
        <w:tab/>
      </w:r>
      <w:r w:rsidRPr="00FD0ACB">
        <w:rPr>
          <w:sz w:val="24"/>
          <w:szCs w:val="24"/>
        </w:rPr>
        <w:tab/>
      </w:r>
      <w:r w:rsidRPr="00FD0ACB">
        <w:rPr>
          <w:sz w:val="24"/>
          <w:szCs w:val="24"/>
        </w:rPr>
        <w:tab/>
      </w:r>
      <w:r w:rsidR="00624F04" w:rsidRPr="00FD0ACB">
        <w:rPr>
          <w:sz w:val="24"/>
          <w:szCs w:val="24"/>
        </w:rPr>
        <w:tab/>
      </w:r>
      <w:r w:rsidRPr="00FD0ACB">
        <w:rPr>
          <w:sz w:val="24"/>
          <w:szCs w:val="24"/>
        </w:rPr>
        <w:t>636.5</w:t>
      </w:r>
    </w:p>
    <w:p w:rsidR="00F57A97" w:rsidRPr="00FD0ACB" w:rsidRDefault="00F57A97" w:rsidP="001E43D6">
      <w:pPr>
        <w:keepNext/>
        <w:suppressLineNumbers/>
        <w:spacing w:after="0"/>
        <w:ind w:left="1080"/>
        <w:jc w:val="left"/>
        <w:rPr>
          <w:sz w:val="24"/>
          <w:szCs w:val="24"/>
        </w:rPr>
      </w:pPr>
      <w:r w:rsidRPr="00FD0ACB">
        <w:rPr>
          <w:sz w:val="24"/>
          <w:szCs w:val="24"/>
        </w:rPr>
        <w:tab/>
      </w:r>
      <w:r w:rsidRPr="00FD0ACB">
        <w:rPr>
          <w:sz w:val="24"/>
          <w:szCs w:val="24"/>
        </w:rPr>
        <w:tab/>
      </w:r>
      <w:proofErr w:type="gramStart"/>
      <w:r w:rsidRPr="00FD0ACB">
        <w:rPr>
          <w:sz w:val="24"/>
          <w:szCs w:val="24"/>
        </w:rPr>
        <w:t>art</w:t>
      </w:r>
      <w:proofErr w:type="gramEnd"/>
      <w:r w:rsidRPr="00FD0ACB">
        <w:rPr>
          <w:sz w:val="24"/>
          <w:szCs w:val="24"/>
        </w:rPr>
        <w:t xml:space="preserve"> representation </w:t>
      </w:r>
      <w:r w:rsidRPr="00FD0ACB">
        <w:rPr>
          <w:sz w:val="24"/>
          <w:szCs w:val="24"/>
        </w:rPr>
        <w:tab/>
      </w:r>
      <w:r w:rsidRPr="00FD0ACB">
        <w:rPr>
          <w:sz w:val="24"/>
          <w:szCs w:val="24"/>
        </w:rPr>
        <w:tab/>
      </w:r>
      <w:r w:rsidRPr="00FD0ACB">
        <w:rPr>
          <w:sz w:val="24"/>
          <w:szCs w:val="24"/>
        </w:rPr>
        <w:tab/>
      </w:r>
      <w:r w:rsidRPr="00FD0ACB">
        <w:rPr>
          <w:sz w:val="24"/>
          <w:szCs w:val="24"/>
        </w:rPr>
        <w:tab/>
      </w:r>
      <w:r w:rsidR="00624F04" w:rsidRPr="00FD0ACB">
        <w:rPr>
          <w:sz w:val="24"/>
          <w:szCs w:val="24"/>
        </w:rPr>
        <w:tab/>
      </w:r>
      <w:r w:rsidRPr="00FD0ACB">
        <w:rPr>
          <w:sz w:val="24"/>
          <w:szCs w:val="24"/>
        </w:rPr>
        <w:t>704.943 28</w:t>
      </w:r>
    </w:p>
    <w:p w:rsidR="00AF45E1" w:rsidRPr="00FD0ACB" w:rsidRDefault="00AF45E1" w:rsidP="001E43D6">
      <w:pPr>
        <w:keepNext/>
        <w:suppressLineNumbers/>
        <w:spacing w:after="0"/>
        <w:ind w:left="1080"/>
        <w:jc w:val="left"/>
        <w:rPr>
          <w:sz w:val="24"/>
          <w:szCs w:val="24"/>
        </w:rPr>
      </w:pPr>
      <w:r w:rsidRPr="00FD0ACB">
        <w:rPr>
          <w:sz w:val="24"/>
          <w:szCs w:val="24"/>
        </w:rPr>
        <w:tab/>
      </w:r>
      <w:r w:rsidRPr="00FD0ACB">
        <w:rPr>
          <w:sz w:val="24"/>
          <w:szCs w:val="24"/>
        </w:rPr>
        <w:tab/>
        <w:t>. . .</w:t>
      </w:r>
    </w:p>
    <w:p w:rsidR="00F57A97" w:rsidRPr="00FD0ACB" w:rsidRDefault="00F57A97" w:rsidP="00F57A97">
      <w:pPr>
        <w:suppressLineNumbers/>
        <w:spacing w:after="0"/>
        <w:ind w:left="1080"/>
        <w:jc w:val="left"/>
        <w:rPr>
          <w:sz w:val="24"/>
          <w:szCs w:val="24"/>
        </w:rPr>
      </w:pPr>
    </w:p>
    <w:p w:rsidR="00F57A97" w:rsidRPr="00FD0ACB" w:rsidRDefault="00F57A97" w:rsidP="00F57A97">
      <w:pPr>
        <w:suppressLineNumbers/>
        <w:tabs>
          <w:tab w:val="left" w:pos="0"/>
        </w:tabs>
        <w:spacing w:after="0"/>
        <w:jc w:val="left"/>
        <w:rPr>
          <w:b/>
          <w:sz w:val="24"/>
          <w:szCs w:val="24"/>
          <w:u w:val="single"/>
        </w:rPr>
      </w:pPr>
      <w:r w:rsidRPr="00FD0ACB">
        <w:rPr>
          <w:sz w:val="24"/>
          <w:szCs w:val="24"/>
        </w:rPr>
        <w:t>8</w:t>
      </w:r>
      <w:r w:rsidRPr="00FD0ACB">
        <w:rPr>
          <w:sz w:val="24"/>
          <w:szCs w:val="24"/>
        </w:rPr>
        <w:tab/>
      </w:r>
      <w:r w:rsidRPr="00FD0ACB">
        <w:rPr>
          <w:b/>
          <w:sz w:val="24"/>
          <w:szCs w:val="24"/>
          <w:u w:val="single"/>
        </w:rPr>
        <w:t>References</w:t>
      </w:r>
    </w:p>
    <w:p w:rsidR="00F57A97" w:rsidRPr="00FD0ACB" w:rsidRDefault="00F57A97" w:rsidP="00F57A97">
      <w:pPr>
        <w:suppressLineNumbers/>
        <w:tabs>
          <w:tab w:val="left" w:pos="0"/>
        </w:tabs>
        <w:spacing w:after="0"/>
        <w:jc w:val="left"/>
        <w:rPr>
          <w:b/>
          <w:sz w:val="24"/>
          <w:szCs w:val="24"/>
          <w:u w:val="single"/>
        </w:rPr>
      </w:pPr>
    </w:p>
    <w:p w:rsidR="00F57A97" w:rsidRPr="00FD0ACB" w:rsidRDefault="00F57A97" w:rsidP="00F57A97">
      <w:pPr>
        <w:suppressLineNumbers/>
        <w:tabs>
          <w:tab w:val="left" w:pos="0"/>
        </w:tabs>
        <w:spacing w:after="0"/>
        <w:jc w:val="left"/>
        <w:rPr>
          <w:sz w:val="24"/>
          <w:szCs w:val="24"/>
        </w:rPr>
      </w:pPr>
      <w:r w:rsidRPr="00FD0ACB">
        <w:rPr>
          <w:sz w:val="24"/>
          <w:szCs w:val="24"/>
        </w:rPr>
        <w:t>8.1</w:t>
      </w:r>
      <w:r w:rsidRPr="00FD0ACB">
        <w:rPr>
          <w:sz w:val="24"/>
          <w:szCs w:val="24"/>
        </w:rPr>
        <w:tab/>
      </w:r>
      <w:r w:rsidRPr="00FD0ACB">
        <w:rPr>
          <w:sz w:val="24"/>
          <w:szCs w:val="24"/>
        </w:rPr>
        <w:tab/>
      </w:r>
      <w:r w:rsidRPr="00FD0ACB">
        <w:rPr>
          <w:b/>
          <w:sz w:val="24"/>
          <w:szCs w:val="24"/>
          <w:u w:val="single"/>
        </w:rPr>
        <w:t>See reference</w:t>
      </w:r>
    </w:p>
    <w:p w:rsidR="00F57A97" w:rsidRPr="00FD0ACB" w:rsidRDefault="00F57A97" w:rsidP="00F57A97">
      <w:pPr>
        <w:suppressLineNumbers/>
        <w:tabs>
          <w:tab w:val="left" w:pos="0"/>
        </w:tabs>
        <w:spacing w:after="0"/>
        <w:jc w:val="left"/>
        <w:rPr>
          <w:sz w:val="24"/>
          <w:szCs w:val="24"/>
        </w:rPr>
      </w:pPr>
    </w:p>
    <w:p w:rsidR="00F57A97" w:rsidRPr="00FD0ACB" w:rsidRDefault="00F57A97" w:rsidP="00F57A97">
      <w:pPr>
        <w:suppressLineNumbers/>
        <w:tabs>
          <w:tab w:val="left" w:pos="0"/>
        </w:tabs>
        <w:spacing w:after="0"/>
        <w:ind w:left="1080"/>
        <w:jc w:val="left"/>
        <w:rPr>
          <w:sz w:val="24"/>
          <w:szCs w:val="24"/>
        </w:rPr>
      </w:pPr>
      <w:r w:rsidRPr="00FD0ACB">
        <w:rPr>
          <w:sz w:val="24"/>
          <w:szCs w:val="24"/>
        </w:rPr>
        <w:t>Because each term from which a reference is made always has at least one number (i.e., the number or numbers under which the term is most likely to be classified), see references are not used.</w:t>
      </w:r>
    </w:p>
    <w:p w:rsidR="00F57A97" w:rsidRPr="00FD0ACB" w:rsidRDefault="00F57A97" w:rsidP="00F57A97">
      <w:pPr>
        <w:suppressLineNumbers/>
        <w:tabs>
          <w:tab w:val="left" w:pos="0"/>
        </w:tabs>
        <w:spacing w:after="0"/>
        <w:jc w:val="left"/>
        <w:rPr>
          <w:sz w:val="24"/>
          <w:szCs w:val="24"/>
        </w:rPr>
      </w:pPr>
    </w:p>
    <w:p w:rsidR="00F57A97" w:rsidRPr="00FD0ACB" w:rsidRDefault="00F57A97" w:rsidP="00F57A97">
      <w:pPr>
        <w:suppressLineNumbers/>
        <w:tabs>
          <w:tab w:val="left" w:pos="0"/>
        </w:tabs>
        <w:spacing w:after="0"/>
        <w:jc w:val="left"/>
        <w:rPr>
          <w:sz w:val="24"/>
          <w:szCs w:val="24"/>
        </w:rPr>
      </w:pPr>
      <w:r w:rsidRPr="00FD0ACB">
        <w:rPr>
          <w:sz w:val="24"/>
          <w:szCs w:val="24"/>
        </w:rPr>
        <w:t>8.2</w:t>
      </w:r>
      <w:r w:rsidRPr="00FD0ACB">
        <w:rPr>
          <w:sz w:val="24"/>
          <w:szCs w:val="24"/>
        </w:rPr>
        <w:tab/>
      </w:r>
      <w:r w:rsidRPr="00FD0ACB">
        <w:rPr>
          <w:sz w:val="24"/>
          <w:szCs w:val="24"/>
        </w:rPr>
        <w:tab/>
      </w:r>
      <w:r w:rsidRPr="00FD0ACB">
        <w:rPr>
          <w:b/>
          <w:sz w:val="24"/>
          <w:szCs w:val="24"/>
          <w:u w:val="single"/>
        </w:rPr>
        <w:t>See-also reference</w:t>
      </w:r>
    </w:p>
    <w:p w:rsidR="00F57A97" w:rsidRPr="00FD0ACB" w:rsidRDefault="00F57A97" w:rsidP="00F57A97">
      <w:pPr>
        <w:suppressLineNumbers/>
        <w:tabs>
          <w:tab w:val="left" w:pos="0"/>
        </w:tabs>
        <w:spacing w:after="0"/>
        <w:jc w:val="left"/>
        <w:rPr>
          <w:sz w:val="24"/>
          <w:szCs w:val="24"/>
        </w:rPr>
      </w:pPr>
    </w:p>
    <w:p w:rsidR="00F57A97" w:rsidRPr="00FD0ACB" w:rsidRDefault="00F57A97" w:rsidP="00F57A97">
      <w:pPr>
        <w:suppressLineNumbers/>
        <w:tabs>
          <w:tab w:val="left" w:pos="0"/>
        </w:tabs>
        <w:spacing w:after="0"/>
        <w:jc w:val="left"/>
        <w:rPr>
          <w:sz w:val="24"/>
          <w:szCs w:val="24"/>
        </w:rPr>
      </w:pPr>
      <w:r w:rsidRPr="00FD0ACB">
        <w:rPr>
          <w:sz w:val="24"/>
          <w:szCs w:val="24"/>
        </w:rPr>
        <w:t>8.2.1</w:t>
      </w:r>
      <w:r w:rsidRPr="00FD0ACB">
        <w:rPr>
          <w:sz w:val="24"/>
          <w:szCs w:val="24"/>
        </w:rPr>
        <w:tab/>
      </w:r>
      <w:r w:rsidRPr="00FD0ACB">
        <w:rPr>
          <w:sz w:val="24"/>
          <w:szCs w:val="24"/>
        </w:rPr>
        <w:tab/>
      </w:r>
      <w:r w:rsidRPr="00FD0ACB">
        <w:rPr>
          <w:b/>
          <w:sz w:val="24"/>
          <w:szCs w:val="24"/>
          <w:u w:val="single"/>
        </w:rPr>
        <w:t>When to use</w:t>
      </w:r>
    </w:p>
    <w:p w:rsidR="00F57A97" w:rsidRPr="00FD0ACB" w:rsidRDefault="00F57A97" w:rsidP="00F57A97">
      <w:pPr>
        <w:suppressLineNumbers/>
        <w:tabs>
          <w:tab w:val="left" w:pos="0"/>
        </w:tabs>
        <w:spacing w:after="0"/>
        <w:jc w:val="left"/>
        <w:rPr>
          <w:sz w:val="24"/>
          <w:szCs w:val="24"/>
        </w:rPr>
      </w:pPr>
    </w:p>
    <w:p w:rsidR="00F57A97" w:rsidRPr="00FD0ACB" w:rsidRDefault="00F57A97" w:rsidP="00F57A97">
      <w:pPr>
        <w:suppressLineNumbers/>
        <w:tabs>
          <w:tab w:val="left" w:pos="1440"/>
        </w:tabs>
        <w:spacing w:after="0"/>
        <w:ind w:left="1440" w:hanging="1440"/>
        <w:jc w:val="left"/>
        <w:rPr>
          <w:sz w:val="24"/>
          <w:szCs w:val="24"/>
        </w:rPr>
      </w:pPr>
      <w:r w:rsidRPr="00FD0ACB">
        <w:rPr>
          <w:sz w:val="24"/>
          <w:szCs w:val="24"/>
        </w:rPr>
        <w:t>8.2.1.2</w:t>
      </w:r>
      <w:r w:rsidRPr="00FD0ACB">
        <w:rPr>
          <w:sz w:val="24"/>
          <w:szCs w:val="24"/>
        </w:rPr>
        <w:tab/>
        <w:t xml:space="preserve">To lead to the form of the synonymous entry chosen for full indexing when it will supply at least three additional numbers. However, if the entries are spelled almost alike, then the chosen entry need yield only two extra entries. </w:t>
      </w:r>
      <w:r w:rsidRPr="00FD0ACB">
        <w:rPr>
          <w:b/>
          <w:sz w:val="24"/>
          <w:szCs w:val="24"/>
        </w:rPr>
        <w:t>See also 7.4.2 for selection of the synonymous entry receiving full indexing</w:t>
      </w:r>
      <w:r w:rsidRPr="00FD0ACB">
        <w:rPr>
          <w:sz w:val="24"/>
          <w:szCs w:val="24"/>
        </w:rPr>
        <w:t>.</w:t>
      </w:r>
    </w:p>
    <w:p w:rsidR="00F57A97" w:rsidRPr="00FD0ACB" w:rsidRDefault="00F57A97" w:rsidP="00F57A97">
      <w:pPr>
        <w:suppressLineNumbers/>
        <w:tabs>
          <w:tab w:val="left" w:pos="1440"/>
        </w:tabs>
        <w:spacing w:after="0"/>
        <w:ind w:left="1440" w:hanging="1440"/>
        <w:jc w:val="left"/>
        <w:rPr>
          <w:sz w:val="24"/>
          <w:szCs w:val="24"/>
        </w:rPr>
      </w:pPr>
    </w:p>
    <w:p w:rsidR="00F57A97" w:rsidRPr="00FD0ACB" w:rsidRDefault="00F57A97" w:rsidP="00F57A97">
      <w:pPr>
        <w:suppressLineNumbers/>
        <w:tabs>
          <w:tab w:val="left" w:pos="1440"/>
        </w:tabs>
        <w:spacing w:after="0"/>
        <w:ind w:left="1440" w:hanging="1440"/>
        <w:jc w:val="left"/>
        <w:rPr>
          <w:sz w:val="24"/>
          <w:szCs w:val="24"/>
        </w:rPr>
      </w:pPr>
      <w:r w:rsidRPr="00FD0ACB">
        <w:rPr>
          <w:sz w:val="24"/>
          <w:szCs w:val="24"/>
        </w:rPr>
        <w:tab/>
      </w:r>
      <w:r w:rsidRPr="00FD0ACB">
        <w:rPr>
          <w:sz w:val="24"/>
          <w:szCs w:val="24"/>
        </w:rPr>
        <w:tab/>
        <w:t>Senior citizens</w:t>
      </w:r>
      <w:r w:rsidR="00624F04" w:rsidRPr="00FD0ACB">
        <w:rPr>
          <w:sz w:val="24"/>
          <w:szCs w:val="24"/>
        </w:rPr>
        <w:tab/>
      </w:r>
      <w:r w:rsidR="00624F04" w:rsidRPr="00FD0ACB">
        <w:rPr>
          <w:sz w:val="24"/>
          <w:szCs w:val="24"/>
        </w:rPr>
        <w:tab/>
      </w:r>
      <w:r w:rsidR="00624F04" w:rsidRPr="00FD0ACB">
        <w:rPr>
          <w:sz w:val="24"/>
          <w:szCs w:val="24"/>
        </w:rPr>
        <w:tab/>
      </w:r>
      <w:r w:rsidR="00624F04" w:rsidRPr="00FD0ACB">
        <w:rPr>
          <w:sz w:val="24"/>
          <w:szCs w:val="24"/>
        </w:rPr>
        <w:tab/>
      </w:r>
      <w:r w:rsidR="00624F04" w:rsidRPr="00FD0ACB">
        <w:rPr>
          <w:sz w:val="24"/>
          <w:szCs w:val="24"/>
        </w:rPr>
        <w:tab/>
      </w:r>
      <w:r w:rsidR="00624F04" w:rsidRPr="00FD0ACB">
        <w:rPr>
          <w:sz w:val="24"/>
          <w:szCs w:val="24"/>
        </w:rPr>
        <w:tab/>
        <w:t>305.26</w:t>
      </w:r>
    </w:p>
    <w:p w:rsidR="00624F04" w:rsidRPr="00FD0ACB" w:rsidRDefault="00624F04" w:rsidP="00F57A97">
      <w:pPr>
        <w:suppressLineNumbers/>
        <w:tabs>
          <w:tab w:val="left" w:pos="1440"/>
        </w:tabs>
        <w:spacing w:after="0"/>
        <w:ind w:left="1440" w:hanging="1440"/>
        <w:jc w:val="left"/>
        <w:rPr>
          <w:sz w:val="24"/>
          <w:szCs w:val="24"/>
        </w:rPr>
      </w:pP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t xml:space="preserve">    T1—084 6</w:t>
      </w:r>
    </w:p>
    <w:p w:rsidR="00624F04" w:rsidRPr="00FD0ACB" w:rsidRDefault="00624F04" w:rsidP="00E05451">
      <w:pPr>
        <w:suppressLineNumbers/>
        <w:tabs>
          <w:tab w:val="left" w:pos="1440"/>
        </w:tabs>
        <w:ind w:left="1440" w:hanging="1440"/>
        <w:jc w:val="left"/>
        <w:rPr>
          <w:sz w:val="24"/>
          <w:szCs w:val="24"/>
        </w:rPr>
      </w:pPr>
      <w:r w:rsidRPr="00FD0ACB">
        <w:rPr>
          <w:sz w:val="24"/>
          <w:szCs w:val="24"/>
        </w:rPr>
        <w:tab/>
      </w:r>
      <w:r w:rsidRPr="00FD0ACB">
        <w:rPr>
          <w:sz w:val="24"/>
          <w:szCs w:val="24"/>
        </w:rPr>
        <w:tab/>
      </w:r>
      <w:r w:rsidRPr="00FD0ACB">
        <w:rPr>
          <w:sz w:val="24"/>
          <w:szCs w:val="24"/>
        </w:rPr>
        <w:tab/>
      </w:r>
      <w:r w:rsidRPr="00FD0ACB">
        <w:rPr>
          <w:i/>
          <w:sz w:val="24"/>
          <w:szCs w:val="24"/>
        </w:rPr>
        <w:t>See also</w:t>
      </w:r>
      <w:r w:rsidRPr="00FD0ACB">
        <w:rPr>
          <w:sz w:val="24"/>
          <w:szCs w:val="24"/>
        </w:rPr>
        <w:t xml:space="preserve"> Older persons</w:t>
      </w:r>
    </w:p>
    <w:p w:rsidR="00624F04" w:rsidRPr="00FD0ACB" w:rsidRDefault="00624F04" w:rsidP="00F57A97">
      <w:pPr>
        <w:suppressLineNumbers/>
        <w:tabs>
          <w:tab w:val="left" w:pos="1440"/>
        </w:tabs>
        <w:spacing w:after="0"/>
        <w:ind w:left="1440" w:hanging="1440"/>
        <w:jc w:val="left"/>
        <w:rPr>
          <w:sz w:val="24"/>
          <w:szCs w:val="24"/>
        </w:rPr>
      </w:pPr>
    </w:p>
    <w:p w:rsidR="00CC0CDE" w:rsidRPr="00FD0ACB" w:rsidRDefault="00CC0CDE" w:rsidP="00624F04">
      <w:pPr>
        <w:suppressLineNumbers/>
        <w:tabs>
          <w:tab w:val="left" w:pos="0"/>
        </w:tabs>
        <w:spacing w:after="0"/>
        <w:jc w:val="left"/>
        <w:rPr>
          <w:b/>
          <w:sz w:val="24"/>
          <w:szCs w:val="24"/>
          <w:u w:val="single"/>
        </w:rPr>
      </w:pPr>
      <w:r w:rsidRPr="00FD0ACB">
        <w:rPr>
          <w:b/>
          <w:sz w:val="24"/>
          <w:szCs w:val="24"/>
          <w:u w:val="single"/>
        </w:rPr>
        <w:t>Vocabulary Control in the MARC Authority Format</w:t>
      </w:r>
    </w:p>
    <w:p w:rsidR="00CC0CDE" w:rsidRPr="00FD0ACB" w:rsidRDefault="00CC0CDE" w:rsidP="00624F04">
      <w:pPr>
        <w:suppressLineNumbers/>
        <w:tabs>
          <w:tab w:val="left" w:pos="0"/>
        </w:tabs>
        <w:spacing w:after="0"/>
        <w:jc w:val="left"/>
        <w:rPr>
          <w:sz w:val="24"/>
          <w:szCs w:val="24"/>
        </w:rPr>
      </w:pPr>
    </w:p>
    <w:p w:rsidR="0031273E" w:rsidRPr="00FD0ACB" w:rsidRDefault="00A84D6F" w:rsidP="00624F04">
      <w:pPr>
        <w:suppressLineNumbers/>
        <w:tabs>
          <w:tab w:val="left" w:pos="0"/>
        </w:tabs>
        <w:spacing w:after="0"/>
        <w:jc w:val="left"/>
        <w:rPr>
          <w:sz w:val="24"/>
          <w:szCs w:val="24"/>
        </w:rPr>
      </w:pPr>
      <w:r w:rsidRPr="00FD0ACB">
        <w:rPr>
          <w:sz w:val="24"/>
          <w:szCs w:val="24"/>
        </w:rPr>
        <w:t xml:space="preserve">According to the </w:t>
      </w:r>
      <w:r w:rsidR="0031273E" w:rsidRPr="00FD0ACB">
        <w:rPr>
          <w:i/>
          <w:iCs/>
          <w:color w:val="000000" w:themeColor="text1"/>
          <w:sz w:val="24"/>
          <w:szCs w:val="24"/>
        </w:rPr>
        <w:t>MARC 21 Format for Authority Data</w:t>
      </w:r>
      <w:r w:rsidRPr="00FD0ACB">
        <w:rPr>
          <w:color w:val="000000" w:themeColor="text1"/>
          <w:sz w:val="24"/>
          <w:szCs w:val="24"/>
        </w:rPr>
        <w:t>,</w:t>
      </w:r>
      <w:r w:rsidRPr="00FD0ACB">
        <w:rPr>
          <w:sz w:val="24"/>
          <w:szCs w:val="24"/>
        </w:rPr>
        <w:t xml:space="preserve"> the MARC Authority Format designates (1) authorized forms of names / subjects / subject subdivisions, (2) other forms of names / subjects / subject subdivisions to be used in references to the authorized forms, and (3) relationships among these forms.  Different kinds of auth</w:t>
      </w:r>
      <w:r w:rsidR="00FF6106" w:rsidRPr="00FD0ACB">
        <w:rPr>
          <w:sz w:val="24"/>
          <w:szCs w:val="24"/>
        </w:rPr>
        <w:t xml:space="preserve">ority records have been defined; </w:t>
      </w:r>
      <w:r w:rsidRPr="00FD0ACB">
        <w:rPr>
          <w:sz w:val="24"/>
          <w:szCs w:val="24"/>
        </w:rPr>
        <w:t xml:space="preserve">a key distinction </w:t>
      </w:r>
      <w:r w:rsidR="0031273E" w:rsidRPr="00FD0ACB">
        <w:rPr>
          <w:sz w:val="24"/>
          <w:szCs w:val="24"/>
        </w:rPr>
        <w:t xml:space="preserve">among </w:t>
      </w:r>
      <w:r w:rsidRPr="00FD0ACB">
        <w:rPr>
          <w:sz w:val="24"/>
          <w:szCs w:val="24"/>
        </w:rPr>
        <w:t xml:space="preserve">kinds of records is whether the form in the </w:t>
      </w:r>
      <w:r w:rsidR="0031273E" w:rsidRPr="00FD0ACB">
        <w:rPr>
          <w:sz w:val="24"/>
          <w:szCs w:val="24"/>
        </w:rPr>
        <w:t>1XX field is authorized (008/09 = {a, d, f}</w:t>
      </w:r>
      <w:r w:rsidR="00975717" w:rsidRPr="00FD0ACB">
        <w:rPr>
          <w:sz w:val="24"/>
          <w:szCs w:val="24"/>
        </w:rPr>
        <w:t>)</w:t>
      </w:r>
      <w:r w:rsidR="0031273E" w:rsidRPr="00FD0ACB">
        <w:rPr>
          <w:sz w:val="24"/>
          <w:szCs w:val="24"/>
        </w:rPr>
        <w:t xml:space="preserve"> or unauthorized </w:t>
      </w:r>
      <w:r w:rsidR="00975717" w:rsidRPr="00FD0ACB">
        <w:rPr>
          <w:sz w:val="24"/>
          <w:szCs w:val="24"/>
        </w:rPr>
        <w:t xml:space="preserve">(008/09 = </w:t>
      </w:r>
      <w:r w:rsidR="0031273E" w:rsidRPr="00FD0ACB">
        <w:rPr>
          <w:sz w:val="24"/>
          <w:szCs w:val="24"/>
        </w:rPr>
        <w:t>{b, c, g, e}</w:t>
      </w:r>
      <w:r w:rsidR="00975717" w:rsidRPr="00FD0ACB">
        <w:rPr>
          <w:sz w:val="24"/>
          <w:szCs w:val="24"/>
        </w:rPr>
        <w:t>)</w:t>
      </w:r>
      <w:r w:rsidR="0031273E" w:rsidRPr="00FD0ACB">
        <w:rPr>
          <w:sz w:val="24"/>
          <w:szCs w:val="24"/>
        </w:rPr>
        <w:t xml:space="preserve">.  </w:t>
      </w:r>
    </w:p>
    <w:p w:rsidR="0031273E" w:rsidRPr="00FD0ACB" w:rsidRDefault="0031273E" w:rsidP="00624F04">
      <w:pPr>
        <w:suppressLineNumbers/>
        <w:tabs>
          <w:tab w:val="left" w:pos="0"/>
        </w:tabs>
        <w:spacing w:after="0"/>
        <w:jc w:val="left"/>
        <w:rPr>
          <w:sz w:val="24"/>
          <w:szCs w:val="24"/>
        </w:rPr>
      </w:pPr>
    </w:p>
    <w:p w:rsidR="00624F04" w:rsidRPr="00FD0ACB" w:rsidRDefault="0031273E" w:rsidP="00624F04">
      <w:pPr>
        <w:suppressLineNumbers/>
        <w:tabs>
          <w:tab w:val="left" w:pos="0"/>
        </w:tabs>
        <w:spacing w:after="0"/>
        <w:jc w:val="left"/>
        <w:rPr>
          <w:sz w:val="24"/>
          <w:szCs w:val="24"/>
        </w:rPr>
      </w:pPr>
      <w:r w:rsidRPr="00FD0ACB">
        <w:rPr>
          <w:sz w:val="24"/>
          <w:szCs w:val="24"/>
        </w:rPr>
        <w:t xml:space="preserve">Relationships among </w:t>
      </w:r>
      <w:r w:rsidR="0075463D" w:rsidRPr="00FD0ACB">
        <w:rPr>
          <w:sz w:val="24"/>
          <w:szCs w:val="24"/>
        </w:rPr>
        <w:t xml:space="preserve">subject </w:t>
      </w:r>
      <w:r w:rsidRPr="00FD0ACB">
        <w:rPr>
          <w:sz w:val="24"/>
          <w:szCs w:val="24"/>
        </w:rPr>
        <w:t xml:space="preserve">headings are recorded in the 2XX-5XX fields of the MARC Authority Format, as explained in the Definition and Scope </w:t>
      </w:r>
      <w:r w:rsidR="0075463D" w:rsidRPr="00FD0ACB">
        <w:rPr>
          <w:sz w:val="24"/>
          <w:szCs w:val="24"/>
        </w:rPr>
        <w:t xml:space="preserve">statements </w:t>
      </w:r>
      <w:r w:rsidRPr="00FD0ACB">
        <w:rPr>
          <w:sz w:val="24"/>
          <w:szCs w:val="24"/>
        </w:rPr>
        <w:t xml:space="preserve">of the </w:t>
      </w:r>
      <w:r w:rsidR="0075463D" w:rsidRPr="00FD0ACB">
        <w:rPr>
          <w:sz w:val="24"/>
          <w:szCs w:val="24"/>
        </w:rPr>
        <w:t>relevant sections:</w:t>
      </w:r>
    </w:p>
    <w:p w:rsidR="0075463D" w:rsidRPr="00FD0ACB" w:rsidRDefault="0075463D" w:rsidP="00624F04">
      <w:pPr>
        <w:suppressLineNumbers/>
        <w:tabs>
          <w:tab w:val="left" w:pos="0"/>
        </w:tabs>
        <w:spacing w:after="0"/>
        <w:jc w:val="left"/>
        <w:rPr>
          <w:sz w:val="24"/>
          <w:szCs w:val="24"/>
        </w:rPr>
      </w:pPr>
    </w:p>
    <w:p w:rsidR="0031273E" w:rsidRPr="00FD0ACB" w:rsidRDefault="0031273E" w:rsidP="0031273E">
      <w:pPr>
        <w:suppressLineNumbers/>
        <w:tabs>
          <w:tab w:val="left" w:pos="0"/>
        </w:tabs>
        <w:spacing w:after="0"/>
        <w:ind w:left="360"/>
        <w:jc w:val="left"/>
        <w:rPr>
          <w:sz w:val="24"/>
          <w:szCs w:val="24"/>
        </w:rPr>
      </w:pPr>
      <w:r w:rsidRPr="00FD0ACB">
        <w:rPr>
          <w:sz w:val="24"/>
          <w:szCs w:val="24"/>
        </w:rPr>
        <w:t>Cross references lead from an unauthorized heading to an authorized heading (see reference) or from one authorized heading to another (see also reference). Actual cross references are generally not carried explicitly in authority records. Instead, variant form and related headings are carried in authority records in either tracing or reference note fields. Cross reference displays may be generated by combining the contents of a tracing or a reference note field and the 1XX heading field of a record.</w:t>
      </w:r>
    </w:p>
    <w:p w:rsidR="0075463D" w:rsidRPr="00FD0ACB" w:rsidRDefault="0075463D" w:rsidP="0031273E">
      <w:pPr>
        <w:suppressLineNumbers/>
        <w:tabs>
          <w:tab w:val="left" w:pos="0"/>
        </w:tabs>
        <w:spacing w:after="0"/>
        <w:ind w:left="360"/>
        <w:jc w:val="left"/>
        <w:rPr>
          <w:sz w:val="24"/>
          <w:szCs w:val="24"/>
        </w:rPr>
      </w:pPr>
    </w:p>
    <w:p w:rsidR="0075463D" w:rsidRPr="00FD0ACB" w:rsidRDefault="0075463D" w:rsidP="0075463D">
      <w:pPr>
        <w:suppressLineNumbers/>
        <w:tabs>
          <w:tab w:val="left" w:pos="0"/>
        </w:tabs>
        <w:spacing w:after="0"/>
        <w:jc w:val="left"/>
        <w:rPr>
          <w:sz w:val="24"/>
          <w:szCs w:val="24"/>
        </w:rPr>
      </w:pPr>
      <w:r w:rsidRPr="00FD0ACB">
        <w:rPr>
          <w:sz w:val="24"/>
          <w:szCs w:val="24"/>
        </w:rPr>
        <w:t>More specifically:</w:t>
      </w:r>
    </w:p>
    <w:p w:rsidR="0075463D" w:rsidRPr="00FD0ACB" w:rsidRDefault="0075463D" w:rsidP="0075463D">
      <w:pPr>
        <w:suppressLineNumbers/>
        <w:tabs>
          <w:tab w:val="left" w:pos="0"/>
        </w:tabs>
        <w:spacing w:after="0"/>
        <w:jc w:val="left"/>
        <w:rPr>
          <w:sz w:val="24"/>
          <w:szCs w:val="24"/>
        </w:rPr>
      </w:pPr>
    </w:p>
    <w:p w:rsidR="0075463D" w:rsidRPr="00FD0ACB" w:rsidRDefault="0075463D" w:rsidP="0075463D">
      <w:pPr>
        <w:suppressLineNumbers/>
        <w:tabs>
          <w:tab w:val="left" w:pos="0"/>
        </w:tabs>
        <w:spacing w:after="0"/>
        <w:ind w:left="360"/>
        <w:jc w:val="left"/>
        <w:rPr>
          <w:sz w:val="24"/>
          <w:szCs w:val="24"/>
        </w:rPr>
      </w:pPr>
      <w:r w:rsidRPr="00FD0ACB">
        <w:rPr>
          <w:sz w:val="24"/>
          <w:szCs w:val="24"/>
        </w:rPr>
        <w:t xml:space="preserve">Fields 260 </w:t>
      </w:r>
      <w:r w:rsidR="00543CA2" w:rsidRPr="00FD0ACB">
        <w:rPr>
          <w:sz w:val="24"/>
          <w:szCs w:val="24"/>
        </w:rPr>
        <w:t xml:space="preserve">[Complex See Reference – Subject] </w:t>
      </w:r>
      <w:r w:rsidRPr="00FD0ACB">
        <w:rPr>
          <w:sz w:val="24"/>
          <w:szCs w:val="24"/>
        </w:rPr>
        <w:t xml:space="preserve">and 360 </w:t>
      </w:r>
      <w:r w:rsidR="00543CA2" w:rsidRPr="00FD0ACB">
        <w:rPr>
          <w:sz w:val="24"/>
          <w:szCs w:val="24"/>
        </w:rPr>
        <w:t xml:space="preserve">[Complex See Also Reference – Subject] </w:t>
      </w:r>
      <w:r w:rsidRPr="00FD0ACB">
        <w:rPr>
          <w:sz w:val="24"/>
          <w:szCs w:val="24"/>
        </w:rPr>
        <w:t xml:space="preserve">are used to record information about unauthorized forms of subject headings, different authorized forms of subject headings, and other variants not chosen as the authorized form when the relationships cannot be adequately conveyed by one or more simple cross references. </w:t>
      </w:r>
    </w:p>
    <w:p w:rsidR="0075463D" w:rsidRPr="00FD0ACB" w:rsidRDefault="0075463D" w:rsidP="0075463D">
      <w:pPr>
        <w:suppressLineNumbers/>
        <w:tabs>
          <w:tab w:val="left" w:pos="0"/>
        </w:tabs>
        <w:spacing w:after="0"/>
        <w:ind w:left="360"/>
        <w:jc w:val="left"/>
        <w:rPr>
          <w:sz w:val="24"/>
          <w:szCs w:val="24"/>
        </w:rPr>
      </w:pPr>
    </w:p>
    <w:p w:rsidR="0075463D" w:rsidRPr="00FD0ACB" w:rsidRDefault="0075463D" w:rsidP="0075463D">
      <w:pPr>
        <w:suppressLineNumbers/>
        <w:tabs>
          <w:tab w:val="left" w:pos="0"/>
        </w:tabs>
        <w:spacing w:after="0"/>
        <w:ind w:left="360"/>
        <w:jc w:val="left"/>
        <w:rPr>
          <w:sz w:val="24"/>
          <w:szCs w:val="24"/>
        </w:rPr>
      </w:pPr>
      <w:r w:rsidRPr="00FD0ACB">
        <w:rPr>
          <w:sz w:val="24"/>
          <w:szCs w:val="24"/>
        </w:rPr>
        <w:t xml:space="preserve">Fields 400-485, the See </w:t>
      </w:r>
      <w:proofErr w:type="gramStart"/>
      <w:r w:rsidRPr="00FD0ACB">
        <w:rPr>
          <w:sz w:val="24"/>
          <w:szCs w:val="24"/>
        </w:rPr>
        <w:t>From</w:t>
      </w:r>
      <w:proofErr w:type="gramEnd"/>
      <w:r w:rsidRPr="00FD0ACB">
        <w:rPr>
          <w:sz w:val="24"/>
          <w:szCs w:val="24"/>
        </w:rPr>
        <w:t xml:space="preserve"> tracing fields, are used to identify unauthorized forms of headings and other variants not chosen as an authorized form.</w:t>
      </w:r>
    </w:p>
    <w:p w:rsidR="0075463D" w:rsidRPr="00FD0ACB" w:rsidRDefault="0075463D" w:rsidP="0075463D">
      <w:pPr>
        <w:suppressLineNumbers/>
        <w:tabs>
          <w:tab w:val="left" w:pos="0"/>
        </w:tabs>
        <w:spacing w:after="0"/>
        <w:ind w:left="360"/>
        <w:jc w:val="left"/>
        <w:rPr>
          <w:sz w:val="24"/>
          <w:szCs w:val="24"/>
        </w:rPr>
      </w:pPr>
    </w:p>
    <w:p w:rsidR="0075463D" w:rsidRPr="00FD0ACB" w:rsidRDefault="0075463D" w:rsidP="00E05451">
      <w:pPr>
        <w:suppressLineNumbers/>
        <w:tabs>
          <w:tab w:val="left" w:pos="0"/>
        </w:tabs>
        <w:ind w:left="360"/>
        <w:jc w:val="left"/>
        <w:rPr>
          <w:sz w:val="24"/>
          <w:szCs w:val="24"/>
        </w:rPr>
      </w:pPr>
      <w:r w:rsidRPr="00FD0ACB">
        <w:rPr>
          <w:sz w:val="24"/>
          <w:szCs w:val="24"/>
        </w:rPr>
        <w:t xml:space="preserve">Fields 500-585, the See Also </w:t>
      </w:r>
      <w:proofErr w:type="gramStart"/>
      <w:r w:rsidRPr="00FD0ACB">
        <w:rPr>
          <w:sz w:val="24"/>
          <w:szCs w:val="24"/>
        </w:rPr>
        <w:t>From</w:t>
      </w:r>
      <w:proofErr w:type="gramEnd"/>
      <w:r w:rsidRPr="00FD0ACB">
        <w:rPr>
          <w:sz w:val="24"/>
          <w:szCs w:val="24"/>
        </w:rPr>
        <w:t xml:space="preserve"> tracing fields, are used to identify different authorized forms of headings related to the authorized form in the 1XX field.</w:t>
      </w:r>
    </w:p>
    <w:p w:rsidR="00543CA2" w:rsidRPr="00FD0ACB" w:rsidRDefault="00543CA2" w:rsidP="0075463D">
      <w:pPr>
        <w:suppressLineNumbers/>
        <w:tabs>
          <w:tab w:val="left" w:pos="0"/>
        </w:tabs>
        <w:spacing w:after="0"/>
        <w:ind w:left="360"/>
        <w:jc w:val="left"/>
        <w:rPr>
          <w:sz w:val="24"/>
          <w:szCs w:val="24"/>
        </w:rPr>
      </w:pPr>
    </w:p>
    <w:p w:rsidR="00CC0CDE" w:rsidRPr="00FD0ACB" w:rsidRDefault="00CC0CDE" w:rsidP="00543943">
      <w:pPr>
        <w:suppressLineNumbers/>
        <w:tabs>
          <w:tab w:val="left" w:pos="0"/>
        </w:tabs>
        <w:spacing w:after="0"/>
        <w:jc w:val="left"/>
        <w:rPr>
          <w:b/>
          <w:sz w:val="24"/>
          <w:szCs w:val="24"/>
          <w:u w:val="single"/>
        </w:rPr>
      </w:pPr>
      <w:r w:rsidRPr="00FD0ACB">
        <w:rPr>
          <w:b/>
          <w:sz w:val="24"/>
          <w:szCs w:val="24"/>
          <w:u w:val="single"/>
        </w:rPr>
        <w:t xml:space="preserve">Synonymy among Relative Index Headings as Represented in MARC </w:t>
      </w:r>
    </w:p>
    <w:p w:rsidR="00CC0CDE" w:rsidRPr="00FD0ACB" w:rsidRDefault="00CC0CDE" w:rsidP="00543943">
      <w:pPr>
        <w:suppressLineNumbers/>
        <w:tabs>
          <w:tab w:val="left" w:pos="0"/>
        </w:tabs>
        <w:spacing w:after="0"/>
        <w:jc w:val="left"/>
        <w:rPr>
          <w:sz w:val="24"/>
          <w:szCs w:val="24"/>
        </w:rPr>
      </w:pPr>
    </w:p>
    <w:p w:rsidR="00543943" w:rsidRPr="00FD0ACB" w:rsidRDefault="00543943" w:rsidP="00543943">
      <w:pPr>
        <w:suppressLineNumbers/>
        <w:tabs>
          <w:tab w:val="left" w:pos="0"/>
        </w:tabs>
        <w:spacing w:after="0"/>
        <w:jc w:val="left"/>
        <w:rPr>
          <w:sz w:val="24"/>
          <w:szCs w:val="24"/>
        </w:rPr>
      </w:pPr>
      <w:r w:rsidRPr="00FD0ACB">
        <w:rPr>
          <w:sz w:val="24"/>
          <w:szCs w:val="24"/>
        </w:rPr>
        <w:t>Prior to 2010, DDC data were maintained in a proprietary format.  In the conversion of Relative Index data to the MARC format, the following conventions for synonymous terms</w:t>
      </w:r>
      <w:r w:rsidR="00975717" w:rsidRPr="00FD0ACB">
        <w:rPr>
          <w:sz w:val="24"/>
          <w:szCs w:val="24"/>
        </w:rPr>
        <w:t xml:space="preserve"> have been followed</w:t>
      </w:r>
      <w:r w:rsidRPr="00FD0ACB">
        <w:rPr>
          <w:sz w:val="24"/>
          <w:szCs w:val="24"/>
        </w:rPr>
        <w:t>:</w:t>
      </w:r>
    </w:p>
    <w:p w:rsidR="00543943" w:rsidRPr="00FD0ACB" w:rsidRDefault="00543943" w:rsidP="00543943">
      <w:pPr>
        <w:suppressLineNumbers/>
        <w:tabs>
          <w:tab w:val="left" w:pos="0"/>
        </w:tabs>
        <w:spacing w:after="0"/>
        <w:jc w:val="left"/>
        <w:rPr>
          <w:sz w:val="24"/>
          <w:szCs w:val="24"/>
        </w:rPr>
      </w:pPr>
    </w:p>
    <w:p w:rsidR="00543943" w:rsidRPr="00FD0ACB" w:rsidRDefault="00543CA2" w:rsidP="00AA2F8A">
      <w:pPr>
        <w:pStyle w:val="ListParagraph"/>
        <w:numPr>
          <w:ilvl w:val="0"/>
          <w:numId w:val="13"/>
        </w:numPr>
        <w:suppressLineNumbers/>
        <w:tabs>
          <w:tab w:val="left" w:pos="0"/>
        </w:tabs>
        <w:spacing w:after="0"/>
        <w:jc w:val="left"/>
        <w:rPr>
          <w:sz w:val="24"/>
          <w:szCs w:val="24"/>
        </w:rPr>
      </w:pPr>
      <w:r w:rsidRPr="00FD0ACB">
        <w:rPr>
          <w:sz w:val="24"/>
          <w:szCs w:val="24"/>
        </w:rPr>
        <w:t>In keeping with editorial rule 8.1, no terms have been designated in the Relative Index as unauthorized forms of heading</w:t>
      </w:r>
      <w:r w:rsidR="00975717" w:rsidRPr="00FD0ACB">
        <w:rPr>
          <w:sz w:val="24"/>
          <w:szCs w:val="24"/>
        </w:rPr>
        <w:t>;</w:t>
      </w:r>
      <w:r w:rsidRPr="00FD0ACB">
        <w:rPr>
          <w:sz w:val="24"/>
          <w:szCs w:val="24"/>
        </w:rPr>
        <w:t xml:space="preserve"> </w:t>
      </w:r>
      <w:r w:rsidR="00975717" w:rsidRPr="00FD0ACB">
        <w:rPr>
          <w:sz w:val="24"/>
          <w:szCs w:val="24"/>
        </w:rPr>
        <w:t>n</w:t>
      </w:r>
      <w:r w:rsidRPr="00FD0ACB">
        <w:rPr>
          <w:sz w:val="24"/>
          <w:szCs w:val="24"/>
        </w:rPr>
        <w:t>o 4XX fields have been used.</w:t>
      </w:r>
    </w:p>
    <w:p w:rsidR="0008758E" w:rsidRPr="00FD0ACB" w:rsidRDefault="0008758E" w:rsidP="0008758E">
      <w:pPr>
        <w:pStyle w:val="ListParagraph"/>
        <w:suppressLineNumbers/>
        <w:tabs>
          <w:tab w:val="left" w:pos="0"/>
        </w:tabs>
        <w:spacing w:after="0"/>
        <w:jc w:val="left"/>
        <w:rPr>
          <w:sz w:val="24"/>
          <w:szCs w:val="24"/>
        </w:rPr>
      </w:pPr>
    </w:p>
    <w:p w:rsidR="00042E01" w:rsidRPr="00FD0ACB" w:rsidRDefault="00042E01" w:rsidP="00AA2F8A">
      <w:pPr>
        <w:pStyle w:val="ListParagraph"/>
        <w:numPr>
          <w:ilvl w:val="0"/>
          <w:numId w:val="13"/>
        </w:numPr>
        <w:suppressLineNumbers/>
        <w:tabs>
          <w:tab w:val="left" w:pos="0"/>
        </w:tabs>
        <w:spacing w:after="0"/>
        <w:jc w:val="left"/>
        <w:rPr>
          <w:sz w:val="24"/>
          <w:szCs w:val="24"/>
        </w:rPr>
      </w:pPr>
      <w:r w:rsidRPr="00FD0ACB">
        <w:rPr>
          <w:sz w:val="24"/>
          <w:szCs w:val="24"/>
        </w:rPr>
        <w:t xml:space="preserve">The recording of relationships between non-preferred terms and preferred terms </w:t>
      </w:r>
      <w:r w:rsidR="00975717" w:rsidRPr="00FD0ACB">
        <w:rPr>
          <w:sz w:val="24"/>
          <w:szCs w:val="24"/>
        </w:rPr>
        <w:t>ha</w:t>
      </w:r>
      <w:r w:rsidRPr="00FD0ACB">
        <w:rPr>
          <w:sz w:val="24"/>
          <w:szCs w:val="24"/>
        </w:rPr>
        <w:t xml:space="preserve">s </w:t>
      </w:r>
      <w:r w:rsidR="00975717" w:rsidRPr="00FD0ACB">
        <w:rPr>
          <w:sz w:val="24"/>
          <w:szCs w:val="24"/>
        </w:rPr>
        <w:t xml:space="preserve">been </w:t>
      </w:r>
      <w:r w:rsidRPr="00FD0ACB">
        <w:rPr>
          <w:sz w:val="24"/>
          <w:szCs w:val="24"/>
        </w:rPr>
        <w:t xml:space="preserve">limited to those circumstances in which see-also references are to be displayed.  In such cases (see editorial rules 7.4.1, 7.4.2, and 8.2.1.2), the record for the non-preferred term contains a 260 field for a see-also reference leading to the preferred term; the record for the preferred term contains a 5XX field, with </w:t>
      </w:r>
      <w:r w:rsidR="00D37723" w:rsidRPr="00FD0ACB">
        <w:rPr>
          <w:sz w:val="24"/>
          <w:szCs w:val="24"/>
        </w:rPr>
        <w:t xml:space="preserve">a </w:t>
      </w:r>
      <w:r w:rsidRPr="00FD0ACB">
        <w:rPr>
          <w:sz w:val="24"/>
          <w:szCs w:val="24"/>
        </w:rPr>
        <w:t xml:space="preserve">$w </w:t>
      </w:r>
      <w:r w:rsidR="00D37723" w:rsidRPr="00FD0ACB">
        <w:rPr>
          <w:sz w:val="24"/>
          <w:szCs w:val="24"/>
        </w:rPr>
        <w:t xml:space="preserve">(control subfield) </w:t>
      </w:r>
      <w:r w:rsidRPr="00FD0ACB">
        <w:rPr>
          <w:sz w:val="24"/>
          <w:szCs w:val="24"/>
        </w:rPr>
        <w:t>value</w:t>
      </w:r>
      <w:r w:rsidR="00D37723" w:rsidRPr="00FD0ACB">
        <w:rPr>
          <w:sz w:val="24"/>
          <w:szCs w:val="24"/>
        </w:rPr>
        <w:t xml:space="preserve"> of</w:t>
      </w:r>
      <w:r w:rsidRPr="00FD0ACB">
        <w:rPr>
          <w:sz w:val="24"/>
          <w:szCs w:val="24"/>
        </w:rPr>
        <w:t xml:space="preserve"> </w:t>
      </w:r>
      <w:r w:rsidR="00D37723" w:rsidRPr="00FD0ACB">
        <w:rPr>
          <w:sz w:val="24"/>
          <w:szCs w:val="24"/>
        </w:rPr>
        <w:t>“|</w:t>
      </w:r>
      <w:r w:rsidRPr="00FD0ACB">
        <w:rPr>
          <w:sz w:val="24"/>
          <w:szCs w:val="24"/>
        </w:rPr>
        <w:t>||a</w:t>
      </w:r>
      <w:r w:rsidR="00D37723" w:rsidRPr="00FD0ACB">
        <w:rPr>
          <w:sz w:val="24"/>
          <w:szCs w:val="24"/>
        </w:rPr>
        <w:t>”</w:t>
      </w:r>
      <w:r w:rsidR="00975717" w:rsidRPr="00FD0ACB">
        <w:rPr>
          <w:sz w:val="24"/>
          <w:szCs w:val="24"/>
        </w:rPr>
        <w:t xml:space="preserve">, meaning that the display of a cross-reference </w:t>
      </w:r>
      <w:r w:rsidR="00FF6106" w:rsidRPr="00FD0ACB">
        <w:rPr>
          <w:sz w:val="24"/>
          <w:szCs w:val="24"/>
        </w:rPr>
        <w:t xml:space="preserve">from the preferred term </w:t>
      </w:r>
      <w:r w:rsidR="00975717" w:rsidRPr="00FD0ACB">
        <w:rPr>
          <w:sz w:val="24"/>
          <w:szCs w:val="24"/>
        </w:rPr>
        <w:t>should be suppressed</w:t>
      </w:r>
      <w:r w:rsidR="00D37723" w:rsidRPr="00FD0ACB">
        <w:rPr>
          <w:sz w:val="24"/>
          <w:szCs w:val="24"/>
        </w:rPr>
        <w:t xml:space="preserve">.  </w:t>
      </w:r>
    </w:p>
    <w:p w:rsidR="00D37723" w:rsidRPr="00FD0ACB" w:rsidRDefault="00D37723" w:rsidP="00D37723">
      <w:pPr>
        <w:pStyle w:val="ListParagraph"/>
        <w:suppressLineNumbers/>
        <w:tabs>
          <w:tab w:val="left" w:pos="0"/>
        </w:tabs>
        <w:spacing w:after="0"/>
        <w:jc w:val="left"/>
        <w:rPr>
          <w:sz w:val="24"/>
          <w:szCs w:val="24"/>
        </w:rPr>
      </w:pPr>
    </w:p>
    <w:p w:rsidR="002F30E7" w:rsidRPr="00FD0ACB" w:rsidRDefault="002F30E7" w:rsidP="00543943">
      <w:pPr>
        <w:suppressLineNumbers/>
        <w:tabs>
          <w:tab w:val="left" w:pos="0"/>
        </w:tabs>
        <w:spacing w:after="0"/>
        <w:jc w:val="left"/>
        <w:rPr>
          <w:sz w:val="24"/>
          <w:szCs w:val="24"/>
        </w:rPr>
      </w:pPr>
      <w:r w:rsidRPr="00FD0ACB">
        <w:rPr>
          <w:sz w:val="24"/>
          <w:szCs w:val="24"/>
        </w:rPr>
        <w:t>Consider, for example</w:t>
      </w:r>
      <w:r w:rsidR="00C06EEC" w:rsidRPr="00FD0ACB">
        <w:rPr>
          <w:sz w:val="24"/>
          <w:szCs w:val="24"/>
        </w:rPr>
        <w:t>, the following two RI records</w:t>
      </w:r>
      <w:r w:rsidR="007A3E25" w:rsidRPr="00FD0ACB">
        <w:rPr>
          <w:sz w:val="24"/>
          <w:szCs w:val="24"/>
        </w:rPr>
        <w:t xml:space="preserve"> (showing only relevant fields)</w:t>
      </w:r>
      <w:r w:rsidRPr="00FD0ACB">
        <w:rPr>
          <w:sz w:val="24"/>
          <w:szCs w:val="24"/>
        </w:rPr>
        <w:t>:</w:t>
      </w:r>
    </w:p>
    <w:p w:rsidR="00922917" w:rsidRPr="00FD0ACB" w:rsidRDefault="00922917" w:rsidP="00922917">
      <w:pPr>
        <w:suppressLineNumbers/>
        <w:tabs>
          <w:tab w:val="left" w:pos="0"/>
        </w:tabs>
        <w:spacing w:after="0"/>
        <w:jc w:val="left"/>
        <w:rPr>
          <w:sz w:val="24"/>
          <w:szCs w:val="24"/>
        </w:rPr>
      </w:pPr>
    </w:p>
    <w:p w:rsidR="00922917" w:rsidRPr="00FD0ACB" w:rsidRDefault="00922917" w:rsidP="00E05451">
      <w:pPr>
        <w:keepNext/>
        <w:spacing w:after="0"/>
        <w:ind w:left="360"/>
        <w:rPr>
          <w:sz w:val="24"/>
          <w:szCs w:val="24"/>
        </w:rPr>
      </w:pPr>
      <w:r w:rsidRPr="00FD0ACB">
        <w:rPr>
          <w:sz w:val="24"/>
          <w:szCs w:val="24"/>
        </w:rPr>
        <w:lastRenderedPageBreak/>
        <w:t xml:space="preserve">001 </w:t>
      </w:r>
      <w:r w:rsidRPr="00FD0ACB">
        <w:rPr>
          <w:sz w:val="24"/>
          <w:szCs w:val="24"/>
        </w:rPr>
        <w:tab/>
      </w:r>
      <w:r w:rsidRPr="00FD0ACB">
        <w:rPr>
          <w:sz w:val="24"/>
          <w:szCs w:val="24"/>
        </w:rPr>
        <w:tab/>
        <w:t xml:space="preserve">och00011563 </w:t>
      </w:r>
      <w:r w:rsidRPr="00FD0ACB">
        <w:rPr>
          <w:sz w:val="24"/>
          <w:szCs w:val="24"/>
        </w:rPr>
        <w:tab/>
      </w:r>
      <w:r w:rsidRPr="00FD0ACB">
        <w:rPr>
          <w:rFonts w:hAnsi="Cambria Math"/>
          <w:sz w:val="24"/>
          <w:szCs w:val="24"/>
        </w:rPr>
        <w:t>​</w:t>
      </w:r>
    </w:p>
    <w:p w:rsidR="00922917" w:rsidRPr="00FD0ACB" w:rsidRDefault="00922917" w:rsidP="00E05451">
      <w:pPr>
        <w:keepNext/>
        <w:suppressLineNumbers/>
        <w:tabs>
          <w:tab w:val="left" w:pos="0"/>
        </w:tabs>
        <w:spacing w:after="0"/>
        <w:ind w:left="360"/>
        <w:jc w:val="left"/>
        <w:rPr>
          <w:sz w:val="24"/>
          <w:szCs w:val="24"/>
        </w:rPr>
      </w:pPr>
      <w:r w:rsidRPr="00FD0ACB">
        <w:rPr>
          <w:sz w:val="24"/>
          <w:szCs w:val="24"/>
        </w:rPr>
        <w:t xml:space="preserve">083   04 </w:t>
      </w:r>
      <w:r w:rsidRPr="00FD0ACB">
        <w:rPr>
          <w:sz w:val="24"/>
          <w:szCs w:val="24"/>
        </w:rPr>
        <w:tab/>
        <w:t>$a</w:t>
      </w:r>
      <w:r w:rsidRPr="00FD0ACB">
        <w:rPr>
          <w:rFonts w:hAnsi="Cambria Math"/>
          <w:sz w:val="24"/>
          <w:szCs w:val="24"/>
        </w:rPr>
        <w:t> </w:t>
      </w:r>
      <w:r w:rsidRPr="00FD0ACB">
        <w:rPr>
          <w:sz w:val="24"/>
          <w:szCs w:val="24"/>
        </w:rPr>
        <w:t>590</w:t>
      </w:r>
      <w:r w:rsidRPr="00FD0ACB">
        <w:rPr>
          <w:rFonts w:hAnsi="Cambria Math"/>
          <w:sz w:val="24"/>
          <w:szCs w:val="24"/>
        </w:rPr>
        <w:t> </w:t>
      </w:r>
      <w:r w:rsidRPr="00FD0ACB">
        <w:rPr>
          <w:sz w:val="24"/>
          <w:szCs w:val="24"/>
        </w:rPr>
        <w:t>$0</w:t>
      </w:r>
      <w:r w:rsidRPr="00FD0ACB">
        <w:rPr>
          <w:rFonts w:hAnsi="Cambria Math"/>
          <w:sz w:val="24"/>
          <w:szCs w:val="24"/>
        </w:rPr>
        <w:t> </w:t>
      </w:r>
      <w:r w:rsidRPr="00FD0ACB">
        <w:rPr>
          <w:sz w:val="24"/>
          <w:szCs w:val="24"/>
        </w:rPr>
        <w:t>(OCoLC-D</w:t>
      </w:r>
      <w:proofErr w:type="gramStart"/>
      <w:r w:rsidRPr="00FD0ACB">
        <w:rPr>
          <w:sz w:val="24"/>
          <w:szCs w:val="24"/>
        </w:rPr>
        <w:t>)ocd00149863</w:t>
      </w:r>
      <w:proofErr w:type="gramEnd"/>
      <w:r w:rsidRPr="00FD0ACB">
        <w:rPr>
          <w:rFonts w:hAnsi="Cambria Math"/>
          <w:sz w:val="24"/>
          <w:szCs w:val="24"/>
        </w:rPr>
        <w:t> </w:t>
      </w:r>
      <w:r w:rsidRPr="00FD0ACB">
        <w:rPr>
          <w:sz w:val="24"/>
          <w:szCs w:val="24"/>
        </w:rPr>
        <w:t>$2</w:t>
      </w:r>
      <w:r w:rsidRPr="00FD0ACB">
        <w:rPr>
          <w:rFonts w:hAnsi="Cambria Math"/>
          <w:sz w:val="24"/>
          <w:szCs w:val="24"/>
        </w:rPr>
        <w:t> </w:t>
      </w:r>
      <w:r w:rsidRPr="00FD0ACB">
        <w:rPr>
          <w:sz w:val="24"/>
          <w:szCs w:val="24"/>
        </w:rPr>
        <w:t>23</w:t>
      </w:r>
      <w:r w:rsidRPr="00FD0ACB">
        <w:rPr>
          <w:rFonts w:hAnsi="Cambria Math"/>
          <w:sz w:val="24"/>
          <w:szCs w:val="24"/>
        </w:rPr>
        <w:t> </w:t>
      </w:r>
      <w:r w:rsidRPr="00FD0ACB">
        <w:rPr>
          <w:sz w:val="24"/>
          <w:szCs w:val="24"/>
        </w:rPr>
        <w:t>$5</w:t>
      </w:r>
      <w:r w:rsidRPr="00FD0ACB">
        <w:rPr>
          <w:rFonts w:hAnsi="Cambria Math"/>
          <w:sz w:val="24"/>
          <w:szCs w:val="24"/>
        </w:rPr>
        <w:t> </w:t>
      </w:r>
      <w:r w:rsidRPr="00FD0ACB">
        <w:rPr>
          <w:sz w:val="24"/>
          <w:szCs w:val="24"/>
        </w:rPr>
        <w:t>OCoLC-D</w:t>
      </w:r>
      <w:r w:rsidRPr="00FD0ACB">
        <w:rPr>
          <w:rFonts w:hAnsi="Cambria Math"/>
          <w:sz w:val="24"/>
          <w:szCs w:val="24"/>
        </w:rPr>
        <w:t> </w:t>
      </w:r>
      <w:r w:rsidRPr="00FD0ACB">
        <w:rPr>
          <w:sz w:val="24"/>
          <w:szCs w:val="24"/>
        </w:rPr>
        <w:t>$9</w:t>
      </w:r>
      <w:r w:rsidRPr="00FD0ACB">
        <w:rPr>
          <w:rFonts w:hAnsi="Cambria Math"/>
          <w:sz w:val="24"/>
          <w:szCs w:val="24"/>
        </w:rPr>
        <w:t> </w:t>
      </w:r>
      <w:r w:rsidRPr="00FD0ACB">
        <w:rPr>
          <w:sz w:val="24"/>
          <w:szCs w:val="24"/>
        </w:rPr>
        <w:t>as=AP</w:t>
      </w:r>
      <w:r w:rsidRPr="00FD0ACB">
        <w:rPr>
          <w:rFonts w:hAnsi="Cambria Math"/>
          <w:sz w:val="24"/>
          <w:szCs w:val="24"/>
        </w:rPr>
        <w:t> </w:t>
      </w:r>
      <w:r w:rsidRPr="00FD0ACB">
        <w:rPr>
          <w:sz w:val="24"/>
          <w:szCs w:val="24"/>
        </w:rPr>
        <w:t>$9</w:t>
      </w:r>
      <w:r w:rsidRPr="00FD0ACB">
        <w:rPr>
          <w:rFonts w:hAnsi="Cambria Math"/>
          <w:sz w:val="24"/>
          <w:szCs w:val="24"/>
        </w:rPr>
        <w:t> </w:t>
      </w:r>
      <w:r w:rsidRPr="00FD0ACB">
        <w:rPr>
          <w:sz w:val="24"/>
          <w:szCs w:val="24"/>
        </w:rPr>
        <w:t>ps=PE</w:t>
      </w:r>
      <w:r w:rsidRPr="00FD0ACB">
        <w:rPr>
          <w:rFonts w:hAnsi="Cambria Math"/>
          <w:sz w:val="24"/>
          <w:szCs w:val="24"/>
        </w:rPr>
        <w:t> </w:t>
      </w:r>
    </w:p>
    <w:p w:rsidR="00922917" w:rsidRPr="00FD0ACB" w:rsidRDefault="00922917" w:rsidP="00E05451">
      <w:pPr>
        <w:keepNext/>
        <w:spacing w:after="0"/>
        <w:ind w:left="360"/>
        <w:rPr>
          <w:sz w:val="24"/>
          <w:szCs w:val="24"/>
        </w:rPr>
      </w:pPr>
      <w:r w:rsidRPr="00FD0ACB">
        <w:rPr>
          <w:sz w:val="24"/>
          <w:szCs w:val="24"/>
        </w:rPr>
        <w:t xml:space="preserve">150   ## </w:t>
      </w:r>
      <w:r w:rsidRPr="00FD0ACB">
        <w:rPr>
          <w:sz w:val="24"/>
          <w:szCs w:val="24"/>
        </w:rPr>
        <w:tab/>
        <w:t>$a</w:t>
      </w:r>
      <w:r w:rsidRPr="00FD0ACB">
        <w:rPr>
          <w:rFonts w:hAnsi="Cambria Math"/>
          <w:sz w:val="24"/>
          <w:szCs w:val="24"/>
        </w:rPr>
        <w:t> </w:t>
      </w:r>
      <w:r w:rsidRPr="00FD0ACB">
        <w:rPr>
          <w:sz w:val="24"/>
          <w:szCs w:val="24"/>
        </w:rPr>
        <w:t xml:space="preserve">Animals </w:t>
      </w:r>
      <w:r w:rsidRPr="00FD0ACB">
        <w:rPr>
          <w:sz w:val="24"/>
          <w:szCs w:val="24"/>
        </w:rPr>
        <w:tab/>
      </w:r>
      <w:r w:rsidRPr="00FD0ACB">
        <w:rPr>
          <w:rFonts w:hAnsi="Cambria Math"/>
          <w:sz w:val="24"/>
          <w:szCs w:val="24"/>
        </w:rPr>
        <w:t>​</w:t>
      </w:r>
    </w:p>
    <w:p w:rsidR="00922917" w:rsidRPr="00FD0ACB" w:rsidRDefault="00922917" w:rsidP="00E05451">
      <w:pPr>
        <w:keepNext/>
        <w:suppressLineNumbers/>
        <w:tabs>
          <w:tab w:val="left" w:pos="0"/>
        </w:tabs>
        <w:spacing w:after="0"/>
        <w:ind w:left="360"/>
        <w:jc w:val="left"/>
        <w:rPr>
          <w:sz w:val="24"/>
          <w:szCs w:val="24"/>
        </w:rPr>
      </w:pPr>
      <w:r w:rsidRPr="00FD0ACB">
        <w:rPr>
          <w:sz w:val="24"/>
          <w:szCs w:val="24"/>
        </w:rPr>
        <w:t xml:space="preserve">550   ## </w:t>
      </w:r>
      <w:r w:rsidRPr="00FD0ACB">
        <w:rPr>
          <w:sz w:val="24"/>
          <w:szCs w:val="24"/>
        </w:rPr>
        <w:tab/>
        <w:t>$w</w:t>
      </w:r>
      <w:r w:rsidRPr="00FD0ACB">
        <w:rPr>
          <w:rFonts w:ascii="Cambria Math" w:hAnsi="Cambria Math" w:cs="Cambria Math"/>
          <w:sz w:val="24"/>
          <w:szCs w:val="24"/>
        </w:rPr>
        <w:t> </w:t>
      </w:r>
      <w:r w:rsidRPr="00FD0ACB">
        <w:rPr>
          <w:sz w:val="24"/>
          <w:szCs w:val="24"/>
        </w:rPr>
        <w:t>|||a</w:t>
      </w:r>
      <w:r w:rsidRPr="00FD0ACB">
        <w:rPr>
          <w:rFonts w:ascii="Cambria Math" w:hAnsi="Cambria Math" w:cs="Cambria Math"/>
          <w:sz w:val="24"/>
          <w:szCs w:val="24"/>
        </w:rPr>
        <w:t> </w:t>
      </w:r>
      <w:r w:rsidRPr="00FD0ACB">
        <w:rPr>
          <w:sz w:val="24"/>
          <w:szCs w:val="24"/>
        </w:rPr>
        <w:t>$a</w:t>
      </w:r>
      <w:r w:rsidRPr="00FD0ACB">
        <w:rPr>
          <w:rFonts w:ascii="Cambria Math" w:hAnsi="Cambria Math" w:cs="Cambria Math"/>
          <w:sz w:val="24"/>
          <w:szCs w:val="24"/>
        </w:rPr>
        <w:t> </w:t>
      </w:r>
      <w:r w:rsidRPr="00FD0ACB">
        <w:rPr>
          <w:sz w:val="24"/>
          <w:szCs w:val="24"/>
        </w:rPr>
        <w:t>Fauna</w:t>
      </w:r>
      <w:r w:rsidRPr="00FD0ACB">
        <w:rPr>
          <w:rFonts w:ascii="Cambria Math" w:hAnsi="Cambria Math" w:cs="Cambria Math"/>
          <w:sz w:val="24"/>
          <w:szCs w:val="24"/>
        </w:rPr>
        <w:t> </w:t>
      </w:r>
      <w:r w:rsidRPr="00FD0ACB">
        <w:rPr>
          <w:sz w:val="24"/>
          <w:szCs w:val="24"/>
        </w:rPr>
        <w:t>$0</w:t>
      </w:r>
      <w:r w:rsidRPr="00FD0ACB">
        <w:rPr>
          <w:rFonts w:ascii="Cambria Math" w:hAnsi="Cambria Math" w:cs="Cambria Math"/>
          <w:sz w:val="24"/>
          <w:szCs w:val="24"/>
        </w:rPr>
        <w:t> </w:t>
      </w:r>
      <w:r w:rsidRPr="00FD0ACB">
        <w:rPr>
          <w:sz w:val="24"/>
          <w:szCs w:val="24"/>
        </w:rPr>
        <w:t>(</w:t>
      </w:r>
      <w:proofErr w:type="spellStart"/>
      <w:r w:rsidRPr="00FD0ACB">
        <w:rPr>
          <w:sz w:val="24"/>
          <w:szCs w:val="24"/>
        </w:rPr>
        <w:t>OCoLC</w:t>
      </w:r>
      <w:proofErr w:type="spellEnd"/>
      <w:r w:rsidRPr="00FD0ACB">
        <w:rPr>
          <w:sz w:val="24"/>
          <w:szCs w:val="24"/>
        </w:rPr>
        <w:t>-D</w:t>
      </w:r>
      <w:proofErr w:type="gramStart"/>
      <w:r w:rsidRPr="00FD0ACB">
        <w:rPr>
          <w:sz w:val="24"/>
          <w:szCs w:val="24"/>
        </w:rPr>
        <w:t>)och00047216</w:t>
      </w:r>
      <w:proofErr w:type="gramEnd"/>
      <w:r w:rsidRPr="00FD0ACB">
        <w:rPr>
          <w:rFonts w:ascii="Cambria Math" w:hAnsi="Cambria Math" w:cs="Cambria Math"/>
          <w:sz w:val="24"/>
          <w:szCs w:val="24"/>
        </w:rPr>
        <w:t> </w:t>
      </w:r>
      <w:r w:rsidRPr="00FD0ACB">
        <w:rPr>
          <w:sz w:val="24"/>
          <w:szCs w:val="24"/>
        </w:rPr>
        <w:t>$2</w:t>
      </w:r>
      <w:r w:rsidRPr="00FD0ACB">
        <w:rPr>
          <w:rFonts w:ascii="Cambria Math" w:hAnsi="Cambria Math" w:cs="Cambria Math"/>
          <w:sz w:val="24"/>
          <w:szCs w:val="24"/>
        </w:rPr>
        <w:t> </w:t>
      </w:r>
      <w:r w:rsidRPr="00FD0ACB">
        <w:rPr>
          <w:sz w:val="24"/>
          <w:szCs w:val="24"/>
        </w:rPr>
        <w:t>23</w:t>
      </w:r>
      <w:r w:rsidRPr="00FD0ACB">
        <w:rPr>
          <w:rFonts w:ascii="Cambria Math" w:hAnsi="Cambria Math" w:cs="Cambria Math"/>
          <w:sz w:val="24"/>
          <w:szCs w:val="24"/>
        </w:rPr>
        <w:t> </w:t>
      </w:r>
      <w:r w:rsidRPr="00FD0ACB">
        <w:rPr>
          <w:sz w:val="24"/>
          <w:szCs w:val="24"/>
        </w:rPr>
        <w:t>$9</w:t>
      </w:r>
      <w:r w:rsidRPr="00FD0ACB">
        <w:rPr>
          <w:rFonts w:ascii="Cambria Math" w:hAnsi="Cambria Math" w:cs="Cambria Math"/>
          <w:sz w:val="24"/>
          <w:szCs w:val="24"/>
        </w:rPr>
        <w:t> </w:t>
      </w:r>
      <w:proofErr w:type="spellStart"/>
      <w:r w:rsidRPr="00FD0ACB">
        <w:rPr>
          <w:sz w:val="24"/>
          <w:szCs w:val="24"/>
        </w:rPr>
        <w:t>ra</w:t>
      </w:r>
      <w:proofErr w:type="spellEnd"/>
      <w:r w:rsidRPr="00FD0ACB">
        <w:rPr>
          <w:sz w:val="24"/>
          <w:szCs w:val="24"/>
        </w:rPr>
        <w:t>=AP</w:t>
      </w:r>
      <w:r w:rsidRPr="00FD0ACB">
        <w:rPr>
          <w:rFonts w:ascii="Cambria Math" w:hAnsi="Cambria Math" w:cs="Cambria Math"/>
          <w:sz w:val="24"/>
          <w:szCs w:val="24"/>
        </w:rPr>
        <w:t> </w:t>
      </w:r>
      <w:r w:rsidRPr="00FD0ACB">
        <w:rPr>
          <w:sz w:val="24"/>
          <w:szCs w:val="24"/>
        </w:rPr>
        <w:t>$9</w:t>
      </w:r>
      <w:r w:rsidRPr="00FD0ACB">
        <w:rPr>
          <w:rFonts w:ascii="Cambria Math" w:hAnsi="Cambria Math" w:cs="Cambria Math"/>
          <w:sz w:val="24"/>
          <w:szCs w:val="24"/>
        </w:rPr>
        <w:t> </w:t>
      </w:r>
      <w:proofErr w:type="spellStart"/>
      <w:r w:rsidRPr="00FD0ACB">
        <w:rPr>
          <w:sz w:val="24"/>
          <w:szCs w:val="24"/>
        </w:rPr>
        <w:t>rv</w:t>
      </w:r>
      <w:proofErr w:type="spellEnd"/>
      <w:r w:rsidRPr="00FD0ACB">
        <w:rPr>
          <w:sz w:val="24"/>
          <w:szCs w:val="24"/>
        </w:rPr>
        <w:t>=PE</w:t>
      </w:r>
    </w:p>
    <w:p w:rsidR="002F30E7" w:rsidRPr="00FD0ACB" w:rsidRDefault="002F30E7" w:rsidP="00543943">
      <w:pPr>
        <w:suppressLineNumbers/>
        <w:tabs>
          <w:tab w:val="left" w:pos="0"/>
        </w:tabs>
        <w:spacing w:after="0"/>
        <w:jc w:val="left"/>
        <w:rPr>
          <w:sz w:val="24"/>
          <w:szCs w:val="24"/>
        </w:rPr>
      </w:pPr>
    </w:p>
    <w:p w:rsidR="007A3E25" w:rsidRPr="00FD0ACB" w:rsidRDefault="007A3E25" w:rsidP="007A3E25">
      <w:pPr>
        <w:suppressLineNumbers/>
        <w:tabs>
          <w:tab w:val="left" w:pos="1080"/>
        </w:tabs>
        <w:spacing w:after="0"/>
        <w:ind w:left="1440" w:hanging="1080"/>
        <w:jc w:val="left"/>
        <w:rPr>
          <w:sz w:val="24"/>
          <w:szCs w:val="24"/>
        </w:rPr>
      </w:pPr>
      <w:r w:rsidRPr="00FD0ACB">
        <w:rPr>
          <w:sz w:val="24"/>
          <w:szCs w:val="24"/>
        </w:rPr>
        <w:t xml:space="preserve">001 </w:t>
      </w:r>
      <w:r w:rsidRPr="00FD0ACB">
        <w:rPr>
          <w:sz w:val="24"/>
          <w:szCs w:val="24"/>
        </w:rPr>
        <w:tab/>
      </w:r>
      <w:r w:rsidR="001D55A9" w:rsidRPr="00FD0ACB">
        <w:rPr>
          <w:sz w:val="24"/>
          <w:szCs w:val="24"/>
        </w:rPr>
        <w:tab/>
      </w:r>
      <w:r w:rsidRPr="00FD0ACB">
        <w:rPr>
          <w:sz w:val="24"/>
          <w:szCs w:val="24"/>
        </w:rPr>
        <w:t xml:space="preserve">och00047216 </w:t>
      </w:r>
      <w:r w:rsidRPr="00FD0ACB">
        <w:rPr>
          <w:sz w:val="24"/>
          <w:szCs w:val="24"/>
        </w:rPr>
        <w:tab/>
      </w:r>
      <w:r w:rsidRPr="00FD0ACB">
        <w:rPr>
          <w:rFonts w:ascii="Cambria Math" w:hAnsi="Cambria Math" w:cs="Cambria Math"/>
          <w:sz w:val="24"/>
          <w:szCs w:val="24"/>
        </w:rPr>
        <w:t>​</w:t>
      </w:r>
    </w:p>
    <w:p w:rsidR="007A3E25" w:rsidRPr="00FD0ACB" w:rsidRDefault="007A3E25" w:rsidP="007A3E25">
      <w:pPr>
        <w:suppressLineNumbers/>
        <w:tabs>
          <w:tab w:val="left" w:pos="1080"/>
        </w:tabs>
        <w:spacing w:after="0"/>
        <w:ind w:left="1440" w:hanging="1080"/>
        <w:jc w:val="left"/>
        <w:rPr>
          <w:sz w:val="24"/>
          <w:szCs w:val="24"/>
        </w:rPr>
      </w:pPr>
      <w:r w:rsidRPr="00FD0ACB">
        <w:rPr>
          <w:sz w:val="24"/>
          <w:szCs w:val="24"/>
        </w:rPr>
        <w:t xml:space="preserve">083   04 </w:t>
      </w:r>
      <w:r w:rsidRPr="00FD0ACB">
        <w:rPr>
          <w:sz w:val="24"/>
          <w:szCs w:val="24"/>
        </w:rPr>
        <w:tab/>
        <w:t>$a</w:t>
      </w:r>
      <w:r w:rsidRPr="00FD0ACB">
        <w:rPr>
          <w:rFonts w:ascii="Cambria Math" w:hAnsi="Cambria Math" w:cs="Cambria Math"/>
          <w:sz w:val="24"/>
          <w:szCs w:val="24"/>
        </w:rPr>
        <w:t> </w:t>
      </w:r>
      <w:r w:rsidRPr="00FD0ACB">
        <w:rPr>
          <w:sz w:val="24"/>
          <w:szCs w:val="24"/>
        </w:rPr>
        <w:t>590</w:t>
      </w:r>
      <w:r w:rsidRPr="00FD0ACB">
        <w:rPr>
          <w:rFonts w:ascii="Cambria Math" w:hAnsi="Cambria Math" w:cs="Cambria Math"/>
          <w:sz w:val="24"/>
          <w:szCs w:val="24"/>
        </w:rPr>
        <w:t> </w:t>
      </w:r>
      <w:r w:rsidRPr="00FD0ACB">
        <w:rPr>
          <w:sz w:val="24"/>
          <w:szCs w:val="24"/>
        </w:rPr>
        <w:t>$0</w:t>
      </w:r>
      <w:r w:rsidRPr="00FD0ACB">
        <w:rPr>
          <w:rFonts w:ascii="Cambria Math" w:hAnsi="Cambria Math" w:cs="Cambria Math"/>
          <w:sz w:val="24"/>
          <w:szCs w:val="24"/>
        </w:rPr>
        <w:t> </w:t>
      </w:r>
      <w:r w:rsidRPr="00FD0ACB">
        <w:rPr>
          <w:sz w:val="24"/>
          <w:szCs w:val="24"/>
        </w:rPr>
        <w:t>(</w:t>
      </w:r>
      <w:proofErr w:type="spellStart"/>
      <w:r w:rsidRPr="00FD0ACB">
        <w:rPr>
          <w:sz w:val="24"/>
          <w:szCs w:val="24"/>
        </w:rPr>
        <w:t>OCoLC</w:t>
      </w:r>
      <w:proofErr w:type="spellEnd"/>
      <w:r w:rsidRPr="00FD0ACB">
        <w:rPr>
          <w:sz w:val="24"/>
          <w:szCs w:val="24"/>
        </w:rPr>
        <w:t>-D</w:t>
      </w:r>
      <w:proofErr w:type="gramStart"/>
      <w:r w:rsidRPr="00FD0ACB">
        <w:rPr>
          <w:sz w:val="24"/>
          <w:szCs w:val="24"/>
        </w:rPr>
        <w:t>)ocd00149863</w:t>
      </w:r>
      <w:proofErr w:type="gramEnd"/>
      <w:r w:rsidRPr="00FD0ACB">
        <w:rPr>
          <w:rFonts w:ascii="Cambria Math" w:hAnsi="Cambria Math" w:cs="Cambria Math"/>
          <w:sz w:val="24"/>
          <w:szCs w:val="24"/>
        </w:rPr>
        <w:t> </w:t>
      </w:r>
      <w:r w:rsidRPr="00FD0ACB">
        <w:rPr>
          <w:sz w:val="24"/>
          <w:szCs w:val="24"/>
        </w:rPr>
        <w:t>$2</w:t>
      </w:r>
      <w:r w:rsidRPr="00FD0ACB">
        <w:rPr>
          <w:rFonts w:ascii="Cambria Math" w:hAnsi="Cambria Math" w:cs="Cambria Math"/>
          <w:sz w:val="24"/>
          <w:szCs w:val="24"/>
        </w:rPr>
        <w:t> </w:t>
      </w:r>
      <w:r w:rsidRPr="00FD0ACB">
        <w:rPr>
          <w:sz w:val="24"/>
          <w:szCs w:val="24"/>
        </w:rPr>
        <w:t>23</w:t>
      </w:r>
      <w:r w:rsidRPr="00FD0ACB">
        <w:rPr>
          <w:rFonts w:ascii="Cambria Math" w:hAnsi="Cambria Math" w:cs="Cambria Math"/>
          <w:sz w:val="24"/>
          <w:szCs w:val="24"/>
        </w:rPr>
        <w:t> </w:t>
      </w:r>
      <w:r w:rsidRPr="00FD0ACB">
        <w:rPr>
          <w:sz w:val="24"/>
          <w:szCs w:val="24"/>
        </w:rPr>
        <w:t>$5</w:t>
      </w:r>
      <w:r w:rsidRPr="00FD0ACB">
        <w:rPr>
          <w:rFonts w:ascii="Cambria Math" w:hAnsi="Cambria Math" w:cs="Cambria Math"/>
          <w:sz w:val="24"/>
          <w:szCs w:val="24"/>
        </w:rPr>
        <w:t> </w:t>
      </w:r>
      <w:proofErr w:type="spellStart"/>
      <w:r w:rsidRPr="00FD0ACB">
        <w:rPr>
          <w:sz w:val="24"/>
          <w:szCs w:val="24"/>
        </w:rPr>
        <w:t>OCoLC</w:t>
      </w:r>
      <w:proofErr w:type="spellEnd"/>
      <w:r w:rsidRPr="00FD0ACB">
        <w:rPr>
          <w:sz w:val="24"/>
          <w:szCs w:val="24"/>
        </w:rPr>
        <w:t xml:space="preserve">-D $9 as=AP $9 </w:t>
      </w:r>
      <w:proofErr w:type="spellStart"/>
      <w:r w:rsidRPr="00FD0ACB">
        <w:rPr>
          <w:sz w:val="24"/>
          <w:szCs w:val="24"/>
        </w:rPr>
        <w:t>ps</w:t>
      </w:r>
      <w:proofErr w:type="spellEnd"/>
      <w:r w:rsidRPr="00FD0ACB">
        <w:rPr>
          <w:sz w:val="24"/>
          <w:szCs w:val="24"/>
        </w:rPr>
        <w:t>=PE</w:t>
      </w:r>
      <w:r w:rsidRPr="00FD0ACB">
        <w:rPr>
          <w:sz w:val="24"/>
          <w:szCs w:val="24"/>
        </w:rPr>
        <w:tab/>
      </w:r>
      <w:r w:rsidRPr="00FD0ACB">
        <w:rPr>
          <w:rFonts w:ascii="Cambria Math" w:hAnsi="Cambria Math" w:cs="Cambria Math"/>
          <w:sz w:val="24"/>
          <w:szCs w:val="24"/>
        </w:rPr>
        <w:t>​</w:t>
      </w:r>
    </w:p>
    <w:p w:rsidR="007A3E25" w:rsidRPr="00FD0ACB" w:rsidRDefault="007A3E25" w:rsidP="007A3E25">
      <w:pPr>
        <w:suppressLineNumbers/>
        <w:tabs>
          <w:tab w:val="left" w:pos="1080"/>
        </w:tabs>
        <w:spacing w:after="0"/>
        <w:ind w:left="1440" w:hanging="1080"/>
        <w:jc w:val="left"/>
        <w:rPr>
          <w:sz w:val="24"/>
          <w:szCs w:val="24"/>
        </w:rPr>
      </w:pPr>
      <w:r w:rsidRPr="00FD0ACB">
        <w:rPr>
          <w:sz w:val="24"/>
          <w:szCs w:val="24"/>
        </w:rPr>
        <w:t xml:space="preserve">150   ## </w:t>
      </w:r>
      <w:r w:rsidRPr="00FD0ACB">
        <w:rPr>
          <w:sz w:val="24"/>
          <w:szCs w:val="24"/>
        </w:rPr>
        <w:tab/>
        <w:t>$a</w:t>
      </w:r>
      <w:r w:rsidRPr="00FD0ACB">
        <w:rPr>
          <w:rFonts w:ascii="Cambria Math" w:hAnsi="Cambria Math" w:cs="Cambria Math"/>
          <w:sz w:val="24"/>
          <w:szCs w:val="24"/>
        </w:rPr>
        <w:t> </w:t>
      </w:r>
      <w:r w:rsidRPr="00FD0ACB">
        <w:rPr>
          <w:sz w:val="24"/>
          <w:szCs w:val="24"/>
        </w:rPr>
        <w:t xml:space="preserve">Fauna </w:t>
      </w:r>
      <w:r w:rsidRPr="00FD0ACB">
        <w:rPr>
          <w:sz w:val="24"/>
          <w:szCs w:val="24"/>
        </w:rPr>
        <w:tab/>
      </w:r>
      <w:r w:rsidRPr="00FD0ACB">
        <w:rPr>
          <w:rFonts w:ascii="Cambria Math" w:hAnsi="Cambria Math" w:cs="Cambria Math"/>
          <w:sz w:val="24"/>
          <w:szCs w:val="24"/>
        </w:rPr>
        <w:t>​</w:t>
      </w:r>
    </w:p>
    <w:p w:rsidR="007A3E25" w:rsidRPr="00FD0ACB" w:rsidRDefault="007A3E25" w:rsidP="007A3E25">
      <w:pPr>
        <w:suppressLineNumbers/>
        <w:tabs>
          <w:tab w:val="left" w:pos="1080"/>
        </w:tabs>
        <w:spacing w:after="0"/>
        <w:ind w:left="1440" w:hanging="1080"/>
        <w:jc w:val="left"/>
        <w:rPr>
          <w:sz w:val="24"/>
          <w:szCs w:val="24"/>
        </w:rPr>
      </w:pPr>
      <w:r w:rsidRPr="00FD0ACB">
        <w:rPr>
          <w:sz w:val="24"/>
          <w:szCs w:val="24"/>
        </w:rPr>
        <w:t xml:space="preserve">260   ## </w:t>
      </w:r>
      <w:r w:rsidRPr="00FD0ACB">
        <w:rPr>
          <w:sz w:val="24"/>
          <w:szCs w:val="24"/>
        </w:rPr>
        <w:tab/>
        <w:t>$</w:t>
      </w:r>
      <w:proofErr w:type="spellStart"/>
      <w:r w:rsidRPr="00FD0ACB">
        <w:rPr>
          <w:sz w:val="24"/>
          <w:szCs w:val="24"/>
        </w:rPr>
        <w:t>i</w:t>
      </w:r>
      <w:proofErr w:type="spellEnd"/>
      <w:r w:rsidRPr="00FD0ACB">
        <w:rPr>
          <w:rFonts w:ascii="Cambria Math" w:hAnsi="Cambria Math" w:cs="Cambria Math"/>
          <w:sz w:val="24"/>
          <w:szCs w:val="24"/>
        </w:rPr>
        <w:t> </w:t>
      </w:r>
      <w:r w:rsidRPr="00FD0ACB">
        <w:rPr>
          <w:sz w:val="24"/>
          <w:szCs w:val="24"/>
        </w:rPr>
        <w:t>see also</w:t>
      </w:r>
      <w:r w:rsidRPr="00FD0ACB">
        <w:rPr>
          <w:rFonts w:ascii="Cambria Math" w:hAnsi="Cambria Math" w:cs="Cambria Math"/>
          <w:sz w:val="24"/>
          <w:szCs w:val="24"/>
        </w:rPr>
        <w:t> </w:t>
      </w:r>
      <w:r w:rsidRPr="00FD0ACB">
        <w:rPr>
          <w:sz w:val="24"/>
          <w:szCs w:val="24"/>
        </w:rPr>
        <w:t>$a</w:t>
      </w:r>
      <w:r w:rsidRPr="00FD0ACB">
        <w:rPr>
          <w:rFonts w:ascii="Cambria Math" w:hAnsi="Cambria Math" w:cs="Cambria Math"/>
          <w:sz w:val="24"/>
          <w:szCs w:val="24"/>
        </w:rPr>
        <w:t> </w:t>
      </w:r>
      <w:r w:rsidRPr="00FD0ACB">
        <w:rPr>
          <w:sz w:val="24"/>
          <w:szCs w:val="24"/>
        </w:rPr>
        <w:t>Animals</w:t>
      </w:r>
      <w:r w:rsidRPr="00FD0ACB">
        <w:rPr>
          <w:rFonts w:ascii="Cambria Math" w:hAnsi="Cambria Math" w:cs="Cambria Math"/>
          <w:sz w:val="24"/>
          <w:szCs w:val="24"/>
        </w:rPr>
        <w:t> </w:t>
      </w:r>
      <w:r w:rsidRPr="00FD0ACB">
        <w:rPr>
          <w:sz w:val="24"/>
          <w:szCs w:val="24"/>
        </w:rPr>
        <w:t>$0</w:t>
      </w:r>
      <w:r w:rsidRPr="00FD0ACB">
        <w:rPr>
          <w:rFonts w:ascii="Cambria Math" w:hAnsi="Cambria Math" w:cs="Cambria Math"/>
          <w:sz w:val="24"/>
          <w:szCs w:val="24"/>
        </w:rPr>
        <w:t> </w:t>
      </w:r>
      <w:r w:rsidRPr="00FD0ACB">
        <w:rPr>
          <w:sz w:val="24"/>
          <w:szCs w:val="24"/>
        </w:rPr>
        <w:t>(</w:t>
      </w:r>
      <w:proofErr w:type="spellStart"/>
      <w:r w:rsidRPr="00FD0ACB">
        <w:rPr>
          <w:sz w:val="24"/>
          <w:szCs w:val="24"/>
        </w:rPr>
        <w:t>OCoLC</w:t>
      </w:r>
      <w:proofErr w:type="spellEnd"/>
      <w:r w:rsidRPr="00FD0ACB">
        <w:rPr>
          <w:sz w:val="24"/>
          <w:szCs w:val="24"/>
        </w:rPr>
        <w:t>-D</w:t>
      </w:r>
      <w:proofErr w:type="gramStart"/>
      <w:r w:rsidRPr="00FD0ACB">
        <w:rPr>
          <w:sz w:val="24"/>
          <w:szCs w:val="24"/>
        </w:rPr>
        <w:t>)och00011563</w:t>
      </w:r>
      <w:proofErr w:type="gramEnd"/>
      <w:r w:rsidRPr="00FD0ACB">
        <w:rPr>
          <w:sz w:val="24"/>
          <w:szCs w:val="24"/>
        </w:rPr>
        <w:t xml:space="preserve"> $2 23 $9 </w:t>
      </w:r>
      <w:proofErr w:type="spellStart"/>
      <w:r w:rsidRPr="00FD0ACB">
        <w:rPr>
          <w:sz w:val="24"/>
          <w:szCs w:val="24"/>
        </w:rPr>
        <w:t>ra</w:t>
      </w:r>
      <w:proofErr w:type="spellEnd"/>
      <w:r w:rsidRPr="00FD0ACB">
        <w:rPr>
          <w:sz w:val="24"/>
          <w:szCs w:val="24"/>
        </w:rPr>
        <w:t xml:space="preserve">=AP $9 </w:t>
      </w:r>
      <w:proofErr w:type="spellStart"/>
      <w:r w:rsidRPr="00FD0ACB">
        <w:rPr>
          <w:sz w:val="24"/>
          <w:szCs w:val="24"/>
        </w:rPr>
        <w:t>rv</w:t>
      </w:r>
      <w:proofErr w:type="spellEnd"/>
      <w:r w:rsidRPr="00FD0ACB">
        <w:rPr>
          <w:sz w:val="24"/>
          <w:szCs w:val="24"/>
        </w:rPr>
        <w:t>=PE</w:t>
      </w:r>
      <w:r w:rsidRPr="00FD0ACB">
        <w:rPr>
          <w:sz w:val="24"/>
          <w:szCs w:val="24"/>
        </w:rPr>
        <w:tab/>
      </w:r>
      <w:r w:rsidRPr="00FD0ACB">
        <w:rPr>
          <w:rFonts w:ascii="Cambria Math" w:hAnsi="Cambria Math" w:cs="Cambria Math"/>
          <w:sz w:val="24"/>
          <w:szCs w:val="24"/>
        </w:rPr>
        <w:t>​</w:t>
      </w:r>
    </w:p>
    <w:p w:rsidR="007A3E25" w:rsidRPr="00FD0ACB" w:rsidRDefault="007A3E25" w:rsidP="007A3E25">
      <w:pPr>
        <w:suppressLineNumbers/>
        <w:tabs>
          <w:tab w:val="left" w:pos="0"/>
        </w:tabs>
        <w:spacing w:after="0"/>
        <w:jc w:val="left"/>
        <w:rPr>
          <w:sz w:val="24"/>
          <w:szCs w:val="24"/>
        </w:rPr>
      </w:pPr>
    </w:p>
    <w:p w:rsidR="00C06EEC" w:rsidRPr="00FD0ACB" w:rsidRDefault="00C06EEC" w:rsidP="007A3E25">
      <w:pPr>
        <w:suppressLineNumbers/>
        <w:tabs>
          <w:tab w:val="left" w:pos="0"/>
        </w:tabs>
        <w:spacing w:after="0"/>
        <w:jc w:val="left"/>
        <w:rPr>
          <w:sz w:val="24"/>
          <w:szCs w:val="24"/>
        </w:rPr>
      </w:pPr>
      <w:proofErr w:type="gramStart"/>
      <w:r w:rsidRPr="00FD0ACB">
        <w:rPr>
          <w:sz w:val="24"/>
          <w:szCs w:val="24"/>
        </w:rPr>
        <w:t>which</w:t>
      </w:r>
      <w:proofErr w:type="gramEnd"/>
      <w:r w:rsidRPr="00FD0ACB">
        <w:rPr>
          <w:sz w:val="24"/>
          <w:szCs w:val="24"/>
        </w:rPr>
        <w:t xml:space="preserve"> </w:t>
      </w:r>
      <w:r w:rsidR="00DD4835" w:rsidRPr="00FD0ACB">
        <w:rPr>
          <w:sz w:val="24"/>
          <w:szCs w:val="24"/>
        </w:rPr>
        <w:t>result</w:t>
      </w:r>
      <w:r w:rsidRPr="00FD0ACB">
        <w:rPr>
          <w:sz w:val="24"/>
          <w:szCs w:val="24"/>
        </w:rPr>
        <w:t xml:space="preserve"> in the following being printed/displayed in the Relative Index</w:t>
      </w:r>
      <w:r w:rsidR="00DD4835" w:rsidRPr="00FD0ACB">
        <w:rPr>
          <w:sz w:val="24"/>
          <w:szCs w:val="24"/>
        </w:rPr>
        <w:t xml:space="preserve"> (both in print and in </w:t>
      </w:r>
      <w:proofErr w:type="spellStart"/>
      <w:r w:rsidR="00DD4835" w:rsidRPr="00FD0ACB">
        <w:rPr>
          <w:sz w:val="24"/>
          <w:szCs w:val="24"/>
        </w:rPr>
        <w:t>WebDewey</w:t>
      </w:r>
      <w:proofErr w:type="spellEnd"/>
      <w:r w:rsidR="00DD4835" w:rsidRPr="00FD0ACB">
        <w:rPr>
          <w:sz w:val="24"/>
          <w:szCs w:val="24"/>
        </w:rPr>
        <w:t>)</w:t>
      </w:r>
      <w:r w:rsidRPr="00FD0ACB">
        <w:rPr>
          <w:sz w:val="24"/>
          <w:szCs w:val="24"/>
        </w:rPr>
        <w:t>:</w:t>
      </w:r>
    </w:p>
    <w:p w:rsidR="00C06EEC" w:rsidRPr="00FD0ACB" w:rsidRDefault="00C06EEC" w:rsidP="007A3E25">
      <w:pPr>
        <w:suppressLineNumbers/>
        <w:tabs>
          <w:tab w:val="left" w:pos="0"/>
        </w:tabs>
        <w:spacing w:after="0"/>
        <w:jc w:val="left"/>
        <w:rPr>
          <w:sz w:val="24"/>
          <w:szCs w:val="24"/>
        </w:rPr>
      </w:pPr>
    </w:p>
    <w:p w:rsidR="00C06EEC" w:rsidRPr="00FD0ACB" w:rsidRDefault="00C06EEC" w:rsidP="007A3E25">
      <w:pPr>
        <w:suppressLineNumbers/>
        <w:tabs>
          <w:tab w:val="left" w:pos="0"/>
        </w:tabs>
        <w:spacing w:after="0"/>
        <w:jc w:val="left"/>
        <w:rPr>
          <w:sz w:val="24"/>
          <w:szCs w:val="24"/>
        </w:rPr>
      </w:pPr>
      <w:r w:rsidRPr="00FD0ACB">
        <w:rPr>
          <w:sz w:val="24"/>
          <w:szCs w:val="24"/>
        </w:rPr>
        <w:tab/>
        <w:t>Animals</w:t>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t>590</w:t>
      </w:r>
    </w:p>
    <w:p w:rsidR="00C06EEC" w:rsidRPr="00FD0ACB" w:rsidRDefault="00C06EEC" w:rsidP="007A3E25">
      <w:pPr>
        <w:suppressLineNumbers/>
        <w:tabs>
          <w:tab w:val="left" w:pos="0"/>
        </w:tabs>
        <w:spacing w:after="0"/>
        <w:jc w:val="left"/>
        <w:rPr>
          <w:sz w:val="24"/>
          <w:szCs w:val="24"/>
        </w:rPr>
      </w:pPr>
      <w:r w:rsidRPr="00FD0ACB">
        <w:rPr>
          <w:sz w:val="24"/>
          <w:szCs w:val="24"/>
        </w:rPr>
        <w:tab/>
      </w:r>
      <w:r w:rsidRPr="00FD0ACB">
        <w:rPr>
          <w:sz w:val="24"/>
          <w:szCs w:val="24"/>
        </w:rPr>
        <w:tab/>
        <w:t>[</w:t>
      </w:r>
      <w:proofErr w:type="gramStart"/>
      <w:r w:rsidR="00DD4835" w:rsidRPr="00FD0ACB">
        <w:rPr>
          <w:sz w:val="24"/>
          <w:szCs w:val="24"/>
        </w:rPr>
        <w:t>plus</w:t>
      </w:r>
      <w:proofErr w:type="gramEnd"/>
      <w:r w:rsidR="00DD4835" w:rsidRPr="00FD0ACB">
        <w:rPr>
          <w:sz w:val="24"/>
          <w:szCs w:val="24"/>
        </w:rPr>
        <w:t xml:space="preserve"> </w:t>
      </w:r>
      <w:r w:rsidRPr="00FD0ACB">
        <w:rPr>
          <w:sz w:val="24"/>
          <w:szCs w:val="24"/>
        </w:rPr>
        <w:t>numerous subheadings]</w:t>
      </w:r>
    </w:p>
    <w:p w:rsidR="00C06EEC" w:rsidRPr="00FD0ACB" w:rsidRDefault="00C06EEC" w:rsidP="007A3E25">
      <w:pPr>
        <w:suppressLineNumbers/>
        <w:tabs>
          <w:tab w:val="left" w:pos="0"/>
        </w:tabs>
        <w:spacing w:after="0"/>
        <w:jc w:val="left"/>
        <w:rPr>
          <w:sz w:val="24"/>
          <w:szCs w:val="24"/>
        </w:rPr>
      </w:pPr>
      <w:r w:rsidRPr="00FD0ACB">
        <w:rPr>
          <w:sz w:val="24"/>
          <w:szCs w:val="24"/>
        </w:rPr>
        <w:tab/>
        <w:t>. . .</w:t>
      </w:r>
    </w:p>
    <w:p w:rsidR="00C06EEC" w:rsidRPr="00FD0ACB" w:rsidRDefault="00C06EEC" w:rsidP="007A3E25">
      <w:pPr>
        <w:suppressLineNumbers/>
        <w:tabs>
          <w:tab w:val="left" w:pos="0"/>
        </w:tabs>
        <w:spacing w:after="0"/>
        <w:jc w:val="left"/>
        <w:rPr>
          <w:sz w:val="24"/>
          <w:szCs w:val="24"/>
        </w:rPr>
      </w:pPr>
      <w:r w:rsidRPr="00FD0ACB">
        <w:rPr>
          <w:sz w:val="24"/>
          <w:szCs w:val="24"/>
        </w:rPr>
        <w:tab/>
        <w:t>Fauna</w:t>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t>590</w:t>
      </w:r>
    </w:p>
    <w:p w:rsidR="00C06EEC" w:rsidRPr="00FD0ACB" w:rsidRDefault="00C06EEC" w:rsidP="007A3E25">
      <w:pPr>
        <w:suppressLineNumbers/>
        <w:tabs>
          <w:tab w:val="left" w:pos="0"/>
        </w:tabs>
        <w:spacing w:after="0"/>
        <w:jc w:val="left"/>
        <w:rPr>
          <w:sz w:val="24"/>
          <w:szCs w:val="24"/>
        </w:rPr>
      </w:pPr>
      <w:r w:rsidRPr="00FD0ACB">
        <w:rPr>
          <w:sz w:val="24"/>
          <w:szCs w:val="24"/>
        </w:rPr>
        <w:tab/>
      </w:r>
      <w:r w:rsidRPr="00FD0ACB">
        <w:rPr>
          <w:sz w:val="24"/>
          <w:szCs w:val="24"/>
        </w:rPr>
        <w:tab/>
      </w:r>
      <w:proofErr w:type="gramStart"/>
      <w:r w:rsidRPr="00FD0ACB">
        <w:rPr>
          <w:sz w:val="24"/>
          <w:szCs w:val="24"/>
        </w:rPr>
        <w:t>s</w:t>
      </w:r>
      <w:r w:rsidRPr="00FD0ACB">
        <w:rPr>
          <w:i/>
          <w:sz w:val="24"/>
          <w:szCs w:val="24"/>
        </w:rPr>
        <w:t>ee</w:t>
      </w:r>
      <w:proofErr w:type="gramEnd"/>
      <w:r w:rsidRPr="00FD0ACB">
        <w:rPr>
          <w:i/>
          <w:sz w:val="24"/>
          <w:szCs w:val="24"/>
        </w:rPr>
        <w:t xml:space="preserve"> also</w:t>
      </w:r>
      <w:r w:rsidRPr="00FD0ACB">
        <w:rPr>
          <w:sz w:val="24"/>
          <w:szCs w:val="24"/>
        </w:rPr>
        <w:t xml:space="preserve"> Animals</w:t>
      </w:r>
    </w:p>
    <w:p w:rsidR="00C06EEC" w:rsidRPr="00FD0ACB" w:rsidRDefault="00C06EEC" w:rsidP="007A3E25">
      <w:pPr>
        <w:suppressLineNumbers/>
        <w:tabs>
          <w:tab w:val="left" w:pos="0"/>
        </w:tabs>
        <w:spacing w:after="0"/>
        <w:jc w:val="left"/>
        <w:rPr>
          <w:sz w:val="24"/>
          <w:szCs w:val="24"/>
        </w:rPr>
      </w:pPr>
    </w:p>
    <w:p w:rsidR="00543943" w:rsidRPr="00FD0ACB" w:rsidRDefault="00D37723" w:rsidP="00E05451">
      <w:pPr>
        <w:tabs>
          <w:tab w:val="left" w:pos="0"/>
        </w:tabs>
        <w:jc w:val="left"/>
        <w:rPr>
          <w:sz w:val="24"/>
          <w:szCs w:val="24"/>
        </w:rPr>
      </w:pPr>
      <w:r w:rsidRPr="00FD0ACB">
        <w:rPr>
          <w:sz w:val="24"/>
          <w:szCs w:val="24"/>
        </w:rPr>
        <w:t xml:space="preserve">In short, the </w:t>
      </w:r>
      <w:r w:rsidR="00ED493C" w:rsidRPr="00FD0ACB">
        <w:rPr>
          <w:sz w:val="24"/>
          <w:szCs w:val="24"/>
        </w:rPr>
        <w:t xml:space="preserve">current </w:t>
      </w:r>
      <w:r w:rsidRPr="00FD0ACB">
        <w:rPr>
          <w:sz w:val="24"/>
          <w:szCs w:val="24"/>
        </w:rPr>
        <w:t xml:space="preserve">recording of </w:t>
      </w:r>
      <w:r w:rsidR="00ED493C" w:rsidRPr="00FD0ACB">
        <w:rPr>
          <w:sz w:val="24"/>
          <w:szCs w:val="24"/>
        </w:rPr>
        <w:t xml:space="preserve">Relative Index </w:t>
      </w:r>
      <w:r w:rsidRPr="00FD0ACB">
        <w:rPr>
          <w:sz w:val="24"/>
          <w:szCs w:val="24"/>
        </w:rPr>
        <w:t>relationships between non-preferred terms and preferred terms has been designed completely around the display of see-also references</w:t>
      </w:r>
      <w:r w:rsidR="00ED493C" w:rsidRPr="00FD0ACB">
        <w:rPr>
          <w:sz w:val="24"/>
          <w:szCs w:val="24"/>
        </w:rPr>
        <w:t xml:space="preserve">.  For example, there are no 2XX–5XX fields in the record for Night crawlers, although </w:t>
      </w:r>
      <w:r w:rsidR="00922917" w:rsidRPr="00FD0ACB">
        <w:rPr>
          <w:sz w:val="24"/>
          <w:szCs w:val="24"/>
        </w:rPr>
        <w:t xml:space="preserve">editorial rule </w:t>
      </w:r>
      <w:r w:rsidR="00ED493C" w:rsidRPr="00FD0ACB">
        <w:rPr>
          <w:sz w:val="24"/>
          <w:szCs w:val="24"/>
        </w:rPr>
        <w:t>7.4.1 implies that Earthworms is the preferred term for the topic and Night crawlers is not.  Moreover, we are (</w:t>
      </w:r>
      <w:proofErr w:type="spellStart"/>
      <w:r w:rsidR="00ED493C" w:rsidRPr="00FD0ACB">
        <w:rPr>
          <w:sz w:val="24"/>
          <w:szCs w:val="24"/>
        </w:rPr>
        <w:t>mis</w:t>
      </w:r>
      <w:proofErr w:type="spellEnd"/>
      <w:r w:rsidR="00ED493C" w:rsidRPr="00FD0ACB">
        <w:rPr>
          <w:sz w:val="24"/>
          <w:szCs w:val="24"/>
        </w:rPr>
        <w:t xml:space="preserve">)using the 260 field, which is intended for complex </w:t>
      </w:r>
      <w:r w:rsidR="00ED493C" w:rsidRPr="00FD0ACB">
        <w:rPr>
          <w:b/>
          <w:sz w:val="24"/>
          <w:szCs w:val="24"/>
        </w:rPr>
        <w:t>see</w:t>
      </w:r>
      <w:r w:rsidR="00ED493C" w:rsidRPr="00FD0ACB">
        <w:rPr>
          <w:sz w:val="24"/>
          <w:szCs w:val="24"/>
        </w:rPr>
        <w:t xml:space="preserve"> references, by using it instead to display </w:t>
      </w:r>
      <w:r w:rsidR="00ED493C" w:rsidRPr="00FD0ACB">
        <w:rPr>
          <w:b/>
          <w:sz w:val="24"/>
          <w:szCs w:val="24"/>
        </w:rPr>
        <w:t>see also</w:t>
      </w:r>
      <w:r w:rsidR="00ED493C" w:rsidRPr="00FD0ACB">
        <w:rPr>
          <w:sz w:val="24"/>
          <w:szCs w:val="24"/>
        </w:rPr>
        <w:t xml:space="preserve"> references.  This decision was made because </w:t>
      </w:r>
      <w:r w:rsidR="002F30E7" w:rsidRPr="00FD0ACB">
        <w:rPr>
          <w:sz w:val="24"/>
          <w:szCs w:val="24"/>
        </w:rPr>
        <w:t>there are no restrictions on the text placed in 260 $</w:t>
      </w:r>
      <w:proofErr w:type="spellStart"/>
      <w:r w:rsidR="002F30E7" w:rsidRPr="00FD0ACB">
        <w:rPr>
          <w:sz w:val="24"/>
          <w:szCs w:val="24"/>
        </w:rPr>
        <w:t>i</w:t>
      </w:r>
      <w:proofErr w:type="spellEnd"/>
      <w:r w:rsidR="002F30E7" w:rsidRPr="00FD0ACB">
        <w:rPr>
          <w:sz w:val="24"/>
          <w:szCs w:val="24"/>
        </w:rPr>
        <w:t xml:space="preserve"> (that is, because we could make it produce what we needed) and because the similarly defined 360 field, which is intended for complex </w:t>
      </w:r>
      <w:r w:rsidR="002F30E7" w:rsidRPr="00FD0ACB">
        <w:rPr>
          <w:b/>
          <w:sz w:val="24"/>
          <w:szCs w:val="24"/>
        </w:rPr>
        <w:t>see also</w:t>
      </w:r>
      <w:r w:rsidR="002F30E7" w:rsidRPr="00FD0ACB">
        <w:rPr>
          <w:sz w:val="24"/>
          <w:szCs w:val="24"/>
        </w:rPr>
        <w:t xml:space="preserve"> references, was put to use for a small set of references of the form “see also entries beginning with</w:t>
      </w:r>
      <w:r w:rsidR="00975717" w:rsidRPr="00FD0ACB">
        <w:rPr>
          <w:sz w:val="24"/>
          <w:szCs w:val="24"/>
        </w:rPr>
        <w:t xml:space="preserve"> [word],</w:t>
      </w:r>
      <w:r w:rsidR="002F30E7" w:rsidRPr="00FD0ACB">
        <w:rPr>
          <w:sz w:val="24"/>
          <w:szCs w:val="24"/>
        </w:rPr>
        <w:t>”</w:t>
      </w:r>
      <w:r w:rsidR="00975717" w:rsidRPr="00FD0ACB">
        <w:rPr>
          <w:sz w:val="24"/>
          <w:szCs w:val="24"/>
        </w:rPr>
        <w:t xml:space="preserve"> which we wished to keep separate.</w:t>
      </w:r>
    </w:p>
    <w:p w:rsidR="00DD4835" w:rsidRPr="00FD0ACB" w:rsidRDefault="00DD4835" w:rsidP="00543943">
      <w:pPr>
        <w:suppressLineNumbers/>
        <w:tabs>
          <w:tab w:val="left" w:pos="0"/>
        </w:tabs>
        <w:spacing w:after="0"/>
        <w:jc w:val="left"/>
        <w:rPr>
          <w:sz w:val="24"/>
          <w:szCs w:val="24"/>
        </w:rPr>
      </w:pPr>
    </w:p>
    <w:p w:rsidR="00CC0CDE" w:rsidRPr="00FD0ACB" w:rsidRDefault="00CC0CDE" w:rsidP="00543943">
      <w:pPr>
        <w:suppressLineNumbers/>
        <w:tabs>
          <w:tab w:val="left" w:pos="0"/>
        </w:tabs>
        <w:spacing w:after="0"/>
        <w:jc w:val="left"/>
        <w:rPr>
          <w:b/>
          <w:sz w:val="24"/>
          <w:szCs w:val="24"/>
          <w:u w:val="single"/>
        </w:rPr>
      </w:pPr>
      <w:r w:rsidRPr="00FD0ACB">
        <w:rPr>
          <w:b/>
          <w:sz w:val="24"/>
          <w:szCs w:val="24"/>
          <w:u w:val="single"/>
        </w:rPr>
        <w:t>Moving Forward</w:t>
      </w:r>
    </w:p>
    <w:p w:rsidR="00CC0CDE" w:rsidRPr="00FD0ACB" w:rsidRDefault="00CC0CDE" w:rsidP="00543943">
      <w:pPr>
        <w:suppressLineNumbers/>
        <w:tabs>
          <w:tab w:val="left" w:pos="0"/>
        </w:tabs>
        <w:spacing w:after="0"/>
        <w:jc w:val="left"/>
        <w:rPr>
          <w:sz w:val="24"/>
          <w:szCs w:val="24"/>
        </w:rPr>
      </w:pPr>
    </w:p>
    <w:p w:rsidR="00DD4835" w:rsidRPr="00FD0ACB" w:rsidRDefault="00DD4835" w:rsidP="00543943">
      <w:pPr>
        <w:suppressLineNumbers/>
        <w:tabs>
          <w:tab w:val="left" w:pos="0"/>
        </w:tabs>
        <w:spacing w:after="0"/>
        <w:jc w:val="left"/>
        <w:rPr>
          <w:sz w:val="24"/>
          <w:szCs w:val="24"/>
        </w:rPr>
      </w:pPr>
      <w:r w:rsidRPr="00FD0ACB">
        <w:rPr>
          <w:sz w:val="24"/>
          <w:szCs w:val="24"/>
        </w:rPr>
        <w:t xml:space="preserve">In light of our long-term effort to develop the DDC into a system that can support automatic application, it is imperative that our control over relationships among Relative Index terms be governed more by semantic principles than by display exigencies.  </w:t>
      </w:r>
      <w:r w:rsidR="001E43D6" w:rsidRPr="00FD0ACB">
        <w:rPr>
          <w:sz w:val="24"/>
          <w:szCs w:val="24"/>
        </w:rPr>
        <w:t xml:space="preserve">At the same time, we cannot simply adopt standard usage of the MARC Authority Format for equivalence/synonymy relationships, because </w:t>
      </w:r>
      <w:r w:rsidR="00BF4322" w:rsidRPr="00FD0ACB">
        <w:rPr>
          <w:sz w:val="24"/>
          <w:szCs w:val="24"/>
        </w:rPr>
        <w:t xml:space="preserve">the Relative Index’s notion of preferred heading is not the same as MARC’s notion of authorized/established heading.  Since the Relative Index </w:t>
      </w:r>
      <w:r w:rsidR="00BF4322" w:rsidRPr="00FD0ACB">
        <w:rPr>
          <w:i/>
          <w:sz w:val="24"/>
          <w:szCs w:val="24"/>
        </w:rPr>
        <w:t>always</w:t>
      </w:r>
      <w:r w:rsidR="00BF4322" w:rsidRPr="00FD0ACB">
        <w:rPr>
          <w:sz w:val="24"/>
          <w:szCs w:val="24"/>
        </w:rPr>
        <w:t xml:space="preserve"> gives at least one number for every form of heading that it recognizes</w:t>
      </w:r>
      <w:proofErr w:type="gramStart"/>
      <w:r w:rsidR="00BF4322" w:rsidRPr="00FD0ACB">
        <w:rPr>
          <w:sz w:val="24"/>
          <w:szCs w:val="24"/>
        </w:rPr>
        <w:t>,</w:t>
      </w:r>
      <w:proofErr w:type="gramEnd"/>
      <w:r w:rsidR="00BF4322" w:rsidRPr="00FD0ACB">
        <w:rPr>
          <w:sz w:val="24"/>
          <w:szCs w:val="24"/>
        </w:rPr>
        <w:t xml:space="preserve"> it </w:t>
      </w:r>
      <w:r w:rsidR="0017290D" w:rsidRPr="00FD0ACB">
        <w:rPr>
          <w:sz w:val="24"/>
          <w:szCs w:val="24"/>
        </w:rPr>
        <w:t xml:space="preserve">contains no such thing as an </w:t>
      </w:r>
      <w:r w:rsidR="00BF4322" w:rsidRPr="00FD0ACB">
        <w:rPr>
          <w:sz w:val="24"/>
          <w:szCs w:val="24"/>
        </w:rPr>
        <w:t>unauthorized/</w:t>
      </w:r>
      <w:proofErr w:type="spellStart"/>
      <w:r w:rsidR="00BF4322" w:rsidRPr="00FD0ACB">
        <w:rPr>
          <w:sz w:val="24"/>
          <w:szCs w:val="24"/>
        </w:rPr>
        <w:t>unestablished</w:t>
      </w:r>
      <w:proofErr w:type="spellEnd"/>
      <w:r w:rsidR="00BF4322" w:rsidRPr="00FD0ACB">
        <w:rPr>
          <w:sz w:val="24"/>
          <w:szCs w:val="24"/>
        </w:rPr>
        <w:t xml:space="preserve"> heading</w:t>
      </w:r>
      <w:r w:rsidR="0017290D" w:rsidRPr="00FD0ACB">
        <w:rPr>
          <w:sz w:val="24"/>
          <w:szCs w:val="24"/>
        </w:rPr>
        <w:t>.</w:t>
      </w:r>
    </w:p>
    <w:p w:rsidR="0017290D" w:rsidRPr="00FD0ACB" w:rsidRDefault="0017290D" w:rsidP="00543943">
      <w:pPr>
        <w:suppressLineNumbers/>
        <w:tabs>
          <w:tab w:val="left" w:pos="0"/>
        </w:tabs>
        <w:spacing w:after="0"/>
        <w:jc w:val="left"/>
        <w:rPr>
          <w:sz w:val="24"/>
          <w:szCs w:val="24"/>
        </w:rPr>
      </w:pPr>
    </w:p>
    <w:p w:rsidR="0017290D" w:rsidRPr="00FD0ACB" w:rsidRDefault="0017290D" w:rsidP="00543943">
      <w:pPr>
        <w:suppressLineNumbers/>
        <w:tabs>
          <w:tab w:val="left" w:pos="0"/>
        </w:tabs>
        <w:spacing w:after="0"/>
        <w:jc w:val="left"/>
        <w:rPr>
          <w:sz w:val="24"/>
          <w:szCs w:val="24"/>
        </w:rPr>
      </w:pPr>
      <w:r w:rsidRPr="00FD0ACB">
        <w:rPr>
          <w:sz w:val="24"/>
          <w:szCs w:val="24"/>
        </w:rPr>
        <w:t xml:space="preserve">This is </w:t>
      </w:r>
      <w:r w:rsidR="00852E0D" w:rsidRPr="00FD0ACB">
        <w:rPr>
          <w:sz w:val="24"/>
          <w:szCs w:val="24"/>
        </w:rPr>
        <w:t xml:space="preserve">how we </w:t>
      </w:r>
      <w:r w:rsidRPr="00FD0ACB">
        <w:rPr>
          <w:sz w:val="24"/>
          <w:szCs w:val="24"/>
        </w:rPr>
        <w:t>propos</w:t>
      </w:r>
      <w:r w:rsidR="00852E0D" w:rsidRPr="00FD0ACB">
        <w:rPr>
          <w:sz w:val="24"/>
          <w:szCs w:val="24"/>
        </w:rPr>
        <w:t xml:space="preserve">e to establish </w:t>
      </w:r>
      <w:r w:rsidRPr="00FD0ACB">
        <w:rPr>
          <w:sz w:val="24"/>
          <w:szCs w:val="24"/>
        </w:rPr>
        <w:t xml:space="preserve">synonym control </w:t>
      </w:r>
      <w:r w:rsidR="00852E0D" w:rsidRPr="00FD0ACB">
        <w:rPr>
          <w:sz w:val="24"/>
          <w:szCs w:val="24"/>
        </w:rPr>
        <w:t xml:space="preserve">over </w:t>
      </w:r>
      <w:r w:rsidRPr="00FD0ACB">
        <w:rPr>
          <w:sz w:val="24"/>
          <w:szCs w:val="24"/>
        </w:rPr>
        <w:t xml:space="preserve">Relative Index </w:t>
      </w:r>
      <w:r w:rsidR="00852E0D" w:rsidRPr="00FD0ACB">
        <w:rPr>
          <w:sz w:val="24"/>
          <w:szCs w:val="24"/>
        </w:rPr>
        <w:t xml:space="preserve">headings </w:t>
      </w:r>
      <w:r w:rsidRPr="00FD0ACB">
        <w:rPr>
          <w:sz w:val="24"/>
          <w:szCs w:val="24"/>
        </w:rPr>
        <w:t>in the MARC Authority Format:</w:t>
      </w:r>
    </w:p>
    <w:p w:rsidR="0050367D" w:rsidRPr="00FD0ACB" w:rsidRDefault="0050367D" w:rsidP="00543943">
      <w:pPr>
        <w:suppressLineNumbers/>
        <w:tabs>
          <w:tab w:val="left" w:pos="0"/>
        </w:tabs>
        <w:spacing w:after="0"/>
        <w:jc w:val="left"/>
        <w:rPr>
          <w:sz w:val="24"/>
          <w:szCs w:val="24"/>
        </w:rPr>
      </w:pPr>
    </w:p>
    <w:p w:rsidR="0017290D" w:rsidRPr="00FD0ACB" w:rsidRDefault="0017290D" w:rsidP="00AA2F8A">
      <w:pPr>
        <w:pStyle w:val="ListParagraph"/>
        <w:numPr>
          <w:ilvl w:val="0"/>
          <w:numId w:val="14"/>
        </w:numPr>
        <w:suppressLineNumbers/>
        <w:tabs>
          <w:tab w:val="left" w:pos="0"/>
        </w:tabs>
        <w:spacing w:after="0"/>
        <w:jc w:val="left"/>
        <w:rPr>
          <w:sz w:val="24"/>
          <w:szCs w:val="24"/>
        </w:rPr>
      </w:pPr>
      <w:r w:rsidRPr="00FD0ACB">
        <w:rPr>
          <w:sz w:val="24"/>
          <w:szCs w:val="24"/>
        </w:rPr>
        <w:t>Every Relative Index heading should be represented by a record for that heading in the 1XX field.</w:t>
      </w:r>
      <w:r w:rsidR="003A584F" w:rsidRPr="00FD0ACB">
        <w:rPr>
          <w:sz w:val="24"/>
          <w:szCs w:val="24"/>
        </w:rPr>
        <w:t xml:space="preserve">  (This accords with the current situation.)</w:t>
      </w:r>
    </w:p>
    <w:p w:rsidR="0008758E" w:rsidRPr="00FD0ACB" w:rsidRDefault="0008758E" w:rsidP="0008758E">
      <w:pPr>
        <w:pStyle w:val="ListParagraph"/>
        <w:suppressLineNumbers/>
        <w:tabs>
          <w:tab w:val="left" w:pos="0"/>
        </w:tabs>
        <w:spacing w:after="0"/>
        <w:jc w:val="left"/>
        <w:rPr>
          <w:sz w:val="24"/>
          <w:szCs w:val="24"/>
        </w:rPr>
      </w:pPr>
    </w:p>
    <w:p w:rsidR="0017290D" w:rsidRPr="00FD0ACB" w:rsidRDefault="0017290D" w:rsidP="00AA2F8A">
      <w:pPr>
        <w:pStyle w:val="ListParagraph"/>
        <w:numPr>
          <w:ilvl w:val="0"/>
          <w:numId w:val="14"/>
        </w:numPr>
        <w:suppressLineNumbers/>
        <w:tabs>
          <w:tab w:val="left" w:pos="0"/>
        </w:tabs>
        <w:spacing w:after="0"/>
        <w:jc w:val="left"/>
        <w:rPr>
          <w:sz w:val="24"/>
          <w:szCs w:val="24"/>
        </w:rPr>
      </w:pPr>
      <w:r w:rsidRPr="00FD0ACB">
        <w:rPr>
          <w:sz w:val="24"/>
          <w:szCs w:val="24"/>
        </w:rPr>
        <w:t xml:space="preserve">Where two or more Relative Index headings have more or less the same meaning, one of them should be </w:t>
      </w:r>
      <w:r w:rsidR="00852E0D" w:rsidRPr="00FD0ACB">
        <w:rPr>
          <w:sz w:val="24"/>
          <w:szCs w:val="24"/>
        </w:rPr>
        <w:t>designated</w:t>
      </w:r>
      <w:r w:rsidRPr="00FD0ACB">
        <w:rPr>
          <w:sz w:val="24"/>
          <w:szCs w:val="24"/>
        </w:rPr>
        <w:t xml:space="preserve"> the preferred heading; 4XX fields should be added to the record of the preferred heading for all other headings among the set of synonyms; a 5XX field for the preferred heading should be added to each of the records for the other headings among the set of synonyms.  </w:t>
      </w:r>
      <w:r w:rsidR="001B1082" w:rsidRPr="00FD0ACB">
        <w:rPr>
          <w:sz w:val="24"/>
          <w:szCs w:val="24"/>
        </w:rPr>
        <w:t xml:space="preserve">If a cross-reference should </w:t>
      </w:r>
      <w:r w:rsidR="003A584F" w:rsidRPr="00FD0ACB">
        <w:rPr>
          <w:i/>
          <w:sz w:val="24"/>
          <w:szCs w:val="24"/>
        </w:rPr>
        <w:t>not</w:t>
      </w:r>
      <w:r w:rsidR="003A584F" w:rsidRPr="00FD0ACB">
        <w:rPr>
          <w:sz w:val="24"/>
          <w:szCs w:val="24"/>
        </w:rPr>
        <w:t xml:space="preserve"> </w:t>
      </w:r>
      <w:r w:rsidR="001B1082" w:rsidRPr="00FD0ACB">
        <w:rPr>
          <w:sz w:val="24"/>
          <w:szCs w:val="24"/>
        </w:rPr>
        <w:t xml:space="preserve">be displayed from a synonym to the preferred heading, the 5XX field should contain </w:t>
      </w:r>
      <w:r w:rsidR="00922917" w:rsidRPr="00FD0ACB">
        <w:rPr>
          <w:sz w:val="24"/>
          <w:szCs w:val="24"/>
        </w:rPr>
        <w:t>“</w:t>
      </w:r>
      <w:r w:rsidR="001B1082" w:rsidRPr="00FD0ACB">
        <w:rPr>
          <w:sz w:val="24"/>
          <w:szCs w:val="24"/>
        </w:rPr>
        <w:t>$w</w:t>
      </w:r>
      <w:r w:rsidR="00922917" w:rsidRPr="00FD0ACB">
        <w:rPr>
          <w:sz w:val="24"/>
          <w:szCs w:val="24"/>
        </w:rPr>
        <w:t xml:space="preserve"> |||a.”</w:t>
      </w:r>
      <w:r w:rsidR="00852E0D" w:rsidRPr="00FD0ACB">
        <w:rPr>
          <w:sz w:val="24"/>
          <w:szCs w:val="24"/>
        </w:rPr>
        <w:t xml:space="preserve">  </w:t>
      </w:r>
      <w:r w:rsidR="003A584F" w:rsidRPr="00FD0ACB">
        <w:rPr>
          <w:sz w:val="24"/>
          <w:szCs w:val="24"/>
        </w:rPr>
        <w:t>If</w:t>
      </w:r>
      <w:r w:rsidR="00852E0D" w:rsidRPr="00FD0ACB">
        <w:rPr>
          <w:sz w:val="24"/>
          <w:szCs w:val="24"/>
        </w:rPr>
        <w:t>, however,</w:t>
      </w:r>
      <w:r w:rsidR="003A584F" w:rsidRPr="00FD0ACB">
        <w:rPr>
          <w:sz w:val="24"/>
          <w:szCs w:val="24"/>
        </w:rPr>
        <w:t xml:space="preserve"> a see-also cross-reference should be displaye</w:t>
      </w:r>
      <w:r w:rsidR="00852E0D" w:rsidRPr="00FD0ACB">
        <w:rPr>
          <w:sz w:val="24"/>
          <w:szCs w:val="24"/>
        </w:rPr>
        <w:t>d, no $w subfield will be used.</w:t>
      </w:r>
    </w:p>
    <w:p w:rsidR="0050367D" w:rsidRPr="00FD0ACB" w:rsidRDefault="0050367D" w:rsidP="001B1082">
      <w:pPr>
        <w:suppressLineNumbers/>
        <w:tabs>
          <w:tab w:val="left" w:pos="0"/>
        </w:tabs>
        <w:spacing w:after="0"/>
        <w:jc w:val="left"/>
        <w:rPr>
          <w:sz w:val="24"/>
          <w:szCs w:val="24"/>
        </w:rPr>
      </w:pPr>
    </w:p>
    <w:p w:rsidR="001B1082" w:rsidRPr="00FD0ACB" w:rsidRDefault="001B1082" w:rsidP="001B1082">
      <w:pPr>
        <w:suppressLineNumbers/>
        <w:tabs>
          <w:tab w:val="left" w:pos="0"/>
        </w:tabs>
        <w:spacing w:after="0"/>
        <w:jc w:val="left"/>
        <w:rPr>
          <w:sz w:val="24"/>
          <w:szCs w:val="24"/>
        </w:rPr>
      </w:pPr>
      <w:r w:rsidRPr="00FD0ACB">
        <w:rPr>
          <w:sz w:val="24"/>
          <w:szCs w:val="24"/>
        </w:rPr>
        <w:t xml:space="preserve">Note that the proposal calls for a re-interpretation of 4XX fields, which are </w:t>
      </w:r>
      <w:r w:rsidR="003A584F" w:rsidRPr="00FD0ACB">
        <w:rPr>
          <w:sz w:val="24"/>
          <w:szCs w:val="24"/>
        </w:rPr>
        <w:t xml:space="preserve">officially </w:t>
      </w:r>
      <w:r w:rsidRPr="00FD0ACB">
        <w:rPr>
          <w:sz w:val="24"/>
          <w:szCs w:val="24"/>
        </w:rPr>
        <w:t xml:space="preserve">defined as representing </w:t>
      </w:r>
      <w:r w:rsidR="00DC17FE" w:rsidRPr="00FD0ACB">
        <w:rPr>
          <w:sz w:val="24"/>
          <w:szCs w:val="24"/>
        </w:rPr>
        <w:t>non-established/</w:t>
      </w:r>
      <w:r w:rsidRPr="00FD0ACB">
        <w:rPr>
          <w:sz w:val="24"/>
          <w:szCs w:val="24"/>
        </w:rPr>
        <w:t xml:space="preserve">unauthorized forms of heading.  We </w:t>
      </w:r>
      <w:r w:rsidR="003A584F" w:rsidRPr="00FD0ACB">
        <w:rPr>
          <w:sz w:val="24"/>
          <w:szCs w:val="24"/>
        </w:rPr>
        <w:t xml:space="preserve">would need to </w:t>
      </w:r>
      <w:r w:rsidRPr="00FD0ACB">
        <w:rPr>
          <w:sz w:val="24"/>
          <w:szCs w:val="24"/>
        </w:rPr>
        <w:t xml:space="preserve">re-interpret them </w:t>
      </w:r>
      <w:r w:rsidR="00852E0D" w:rsidRPr="00FD0ACB">
        <w:rPr>
          <w:sz w:val="24"/>
          <w:szCs w:val="24"/>
        </w:rPr>
        <w:t>as designating</w:t>
      </w:r>
      <w:r w:rsidRPr="00FD0ACB">
        <w:rPr>
          <w:sz w:val="24"/>
          <w:szCs w:val="24"/>
        </w:rPr>
        <w:t xml:space="preserve"> non-preferred forms of heading.</w:t>
      </w:r>
    </w:p>
    <w:p w:rsidR="001B1082" w:rsidRPr="00FD0ACB" w:rsidRDefault="001B1082" w:rsidP="001B1082">
      <w:pPr>
        <w:suppressLineNumbers/>
        <w:tabs>
          <w:tab w:val="left" w:pos="0"/>
        </w:tabs>
        <w:spacing w:after="0"/>
        <w:jc w:val="left"/>
        <w:rPr>
          <w:sz w:val="24"/>
          <w:szCs w:val="24"/>
        </w:rPr>
      </w:pPr>
    </w:p>
    <w:p w:rsidR="001B1082" w:rsidRPr="00FD0ACB" w:rsidRDefault="00852E0D" w:rsidP="001B1082">
      <w:pPr>
        <w:suppressLineNumbers/>
        <w:tabs>
          <w:tab w:val="left" w:pos="0"/>
        </w:tabs>
        <w:spacing w:after="0"/>
        <w:jc w:val="left"/>
        <w:rPr>
          <w:sz w:val="24"/>
          <w:szCs w:val="24"/>
        </w:rPr>
      </w:pPr>
      <w:r w:rsidRPr="00FD0ACB">
        <w:rPr>
          <w:sz w:val="24"/>
          <w:szCs w:val="24"/>
        </w:rPr>
        <w:t xml:space="preserve">What needs to be done to </w:t>
      </w:r>
      <w:r w:rsidR="001B1082" w:rsidRPr="00FD0ACB">
        <w:rPr>
          <w:sz w:val="24"/>
          <w:szCs w:val="24"/>
        </w:rPr>
        <w:t xml:space="preserve">transition from </w:t>
      </w:r>
      <w:r w:rsidR="0050367D" w:rsidRPr="00FD0ACB">
        <w:rPr>
          <w:sz w:val="24"/>
          <w:szCs w:val="24"/>
        </w:rPr>
        <w:t xml:space="preserve">the data in </w:t>
      </w:r>
      <w:r w:rsidRPr="00FD0ACB">
        <w:rPr>
          <w:sz w:val="24"/>
          <w:szCs w:val="24"/>
        </w:rPr>
        <w:t xml:space="preserve">their </w:t>
      </w:r>
      <w:r w:rsidR="0050367D" w:rsidRPr="00FD0ACB">
        <w:rPr>
          <w:sz w:val="24"/>
          <w:szCs w:val="24"/>
        </w:rPr>
        <w:t xml:space="preserve">current state to this </w:t>
      </w:r>
      <w:r w:rsidRPr="00FD0ACB">
        <w:rPr>
          <w:sz w:val="24"/>
          <w:szCs w:val="24"/>
        </w:rPr>
        <w:t>proposed new representation?  A number of steps would be needed:</w:t>
      </w:r>
    </w:p>
    <w:p w:rsidR="0050367D" w:rsidRPr="00FD0ACB" w:rsidRDefault="0050367D" w:rsidP="001B1082">
      <w:pPr>
        <w:suppressLineNumbers/>
        <w:tabs>
          <w:tab w:val="left" w:pos="0"/>
        </w:tabs>
        <w:spacing w:after="0"/>
        <w:jc w:val="left"/>
        <w:rPr>
          <w:sz w:val="24"/>
          <w:szCs w:val="24"/>
        </w:rPr>
      </w:pPr>
    </w:p>
    <w:p w:rsidR="0050367D" w:rsidRPr="00FD0ACB" w:rsidRDefault="0050367D" w:rsidP="00AA2F8A">
      <w:pPr>
        <w:pStyle w:val="ListParagraph"/>
        <w:numPr>
          <w:ilvl w:val="0"/>
          <w:numId w:val="15"/>
        </w:numPr>
        <w:suppressLineNumbers/>
        <w:tabs>
          <w:tab w:val="left" w:pos="0"/>
        </w:tabs>
        <w:spacing w:after="0"/>
        <w:jc w:val="left"/>
        <w:rPr>
          <w:sz w:val="24"/>
          <w:szCs w:val="24"/>
        </w:rPr>
      </w:pPr>
      <w:r w:rsidRPr="00FD0ACB">
        <w:rPr>
          <w:sz w:val="24"/>
          <w:szCs w:val="24"/>
        </w:rPr>
        <w:t xml:space="preserve">Identify all RI records with 260 fields.  (The 1XX headings in these </w:t>
      </w:r>
      <w:r w:rsidR="00852E0D" w:rsidRPr="00FD0ACB">
        <w:rPr>
          <w:sz w:val="24"/>
          <w:szCs w:val="24"/>
        </w:rPr>
        <w:t>records</w:t>
      </w:r>
      <w:r w:rsidRPr="00FD0ACB">
        <w:rPr>
          <w:sz w:val="24"/>
          <w:szCs w:val="24"/>
        </w:rPr>
        <w:t xml:space="preserve"> are non-preferred terms; the headings in the 260 $a subfield are the corresponding preferred terms.)  </w:t>
      </w:r>
    </w:p>
    <w:p w:rsidR="0008758E" w:rsidRPr="00FD0ACB" w:rsidRDefault="0008758E" w:rsidP="0008758E">
      <w:pPr>
        <w:pStyle w:val="ListParagraph"/>
        <w:suppressLineNumbers/>
        <w:tabs>
          <w:tab w:val="left" w:pos="0"/>
        </w:tabs>
        <w:spacing w:after="0"/>
        <w:jc w:val="left"/>
        <w:rPr>
          <w:sz w:val="24"/>
          <w:szCs w:val="24"/>
        </w:rPr>
      </w:pPr>
    </w:p>
    <w:p w:rsidR="0050367D" w:rsidRPr="00FD0ACB" w:rsidRDefault="0050367D" w:rsidP="00AA2F8A">
      <w:pPr>
        <w:pStyle w:val="ListParagraph"/>
        <w:numPr>
          <w:ilvl w:val="0"/>
          <w:numId w:val="15"/>
        </w:numPr>
        <w:suppressLineNumbers/>
        <w:tabs>
          <w:tab w:val="left" w:pos="0"/>
        </w:tabs>
        <w:spacing w:after="0"/>
        <w:jc w:val="left"/>
        <w:rPr>
          <w:sz w:val="24"/>
          <w:szCs w:val="24"/>
        </w:rPr>
      </w:pPr>
      <w:r w:rsidRPr="00FD0ACB">
        <w:rPr>
          <w:sz w:val="24"/>
          <w:szCs w:val="24"/>
        </w:rPr>
        <w:t>For each record identified in the preceding step, also locate the record referred to in its 260 $</w:t>
      </w:r>
      <w:proofErr w:type="gramStart"/>
      <w:r w:rsidRPr="00FD0ACB">
        <w:rPr>
          <w:sz w:val="24"/>
          <w:szCs w:val="24"/>
        </w:rPr>
        <w:t xml:space="preserve">a </w:t>
      </w:r>
      <w:r w:rsidR="00852E0D" w:rsidRPr="00FD0ACB">
        <w:rPr>
          <w:sz w:val="24"/>
          <w:szCs w:val="24"/>
        </w:rPr>
        <w:t>and</w:t>
      </w:r>
      <w:proofErr w:type="gramEnd"/>
      <w:r w:rsidR="00852E0D" w:rsidRPr="00FD0ACB">
        <w:rPr>
          <w:sz w:val="24"/>
          <w:szCs w:val="24"/>
        </w:rPr>
        <w:t xml:space="preserve"> $0 </w:t>
      </w:r>
      <w:r w:rsidRPr="00FD0ACB">
        <w:rPr>
          <w:sz w:val="24"/>
          <w:szCs w:val="24"/>
        </w:rPr>
        <w:t>subfield</w:t>
      </w:r>
      <w:r w:rsidR="00852E0D" w:rsidRPr="00FD0ACB">
        <w:rPr>
          <w:sz w:val="24"/>
          <w:szCs w:val="24"/>
        </w:rPr>
        <w:t>s</w:t>
      </w:r>
      <w:r w:rsidRPr="00FD0ACB">
        <w:rPr>
          <w:sz w:val="24"/>
          <w:szCs w:val="24"/>
        </w:rPr>
        <w:t>.  For the referring record, convert</w:t>
      </w:r>
      <w:r w:rsidR="001D55A9" w:rsidRPr="00FD0ACB">
        <w:rPr>
          <w:sz w:val="24"/>
          <w:szCs w:val="24"/>
        </w:rPr>
        <w:t xml:space="preserve"> the 260 field into a 5XX field by changing the MARC tag number and deleting the $</w:t>
      </w:r>
      <w:proofErr w:type="spellStart"/>
      <w:r w:rsidR="001D55A9" w:rsidRPr="00FD0ACB">
        <w:rPr>
          <w:sz w:val="24"/>
          <w:szCs w:val="24"/>
        </w:rPr>
        <w:t>i</w:t>
      </w:r>
      <w:proofErr w:type="spellEnd"/>
      <w:r w:rsidR="001D55A9" w:rsidRPr="00FD0ACB">
        <w:rPr>
          <w:sz w:val="24"/>
          <w:szCs w:val="24"/>
        </w:rPr>
        <w:t xml:space="preserve"> subfield.  (The XX portion of the MARC tag is taken from the XX portion of the 1XX tag found in the referred-to record.) For the referred-to record, convert the 5XX field corresponding to the referring heading (i.e., where the 5XX $0 subfield links to the record for the referring heading) into a 4XX field by changing the MARC tag number.  All other data in subfields of these fields are retained in converting </w:t>
      </w:r>
      <w:r w:rsidR="00852E0D" w:rsidRPr="00FD0ACB">
        <w:rPr>
          <w:sz w:val="24"/>
          <w:szCs w:val="24"/>
        </w:rPr>
        <w:t xml:space="preserve">the fields </w:t>
      </w:r>
      <w:r w:rsidR="001D55A9" w:rsidRPr="00FD0ACB">
        <w:rPr>
          <w:sz w:val="24"/>
          <w:szCs w:val="24"/>
        </w:rPr>
        <w:t>from 260 to 5XX and from 5XX to 4XX.</w:t>
      </w:r>
    </w:p>
    <w:p w:rsidR="001D55A9" w:rsidRPr="00FD0ACB" w:rsidRDefault="001D55A9" w:rsidP="001D55A9">
      <w:pPr>
        <w:suppressLineNumbers/>
        <w:tabs>
          <w:tab w:val="left" w:pos="0"/>
        </w:tabs>
        <w:spacing w:after="0"/>
        <w:jc w:val="left"/>
        <w:rPr>
          <w:sz w:val="24"/>
          <w:szCs w:val="24"/>
        </w:rPr>
      </w:pPr>
    </w:p>
    <w:p w:rsidR="001D55A9" w:rsidRPr="00FD0ACB" w:rsidRDefault="001D55A9" w:rsidP="001D55A9">
      <w:pPr>
        <w:suppressLineNumbers/>
        <w:tabs>
          <w:tab w:val="left" w:pos="0"/>
        </w:tabs>
        <w:spacing w:after="0"/>
        <w:jc w:val="left"/>
        <w:rPr>
          <w:sz w:val="24"/>
          <w:szCs w:val="24"/>
        </w:rPr>
      </w:pPr>
      <w:r w:rsidRPr="00FD0ACB">
        <w:rPr>
          <w:sz w:val="24"/>
          <w:szCs w:val="24"/>
        </w:rPr>
        <w:tab/>
      </w:r>
      <w:r w:rsidRPr="00FD0ACB">
        <w:rPr>
          <w:sz w:val="24"/>
          <w:szCs w:val="24"/>
        </w:rPr>
        <w:tab/>
        <w:t>For example, the following data in their pre-converted state</w:t>
      </w:r>
      <w:r w:rsidR="003A584F" w:rsidRPr="00FD0ACB">
        <w:rPr>
          <w:sz w:val="24"/>
          <w:szCs w:val="24"/>
        </w:rPr>
        <w:t>—</w:t>
      </w:r>
    </w:p>
    <w:p w:rsidR="00922917" w:rsidRPr="00FD0ACB" w:rsidRDefault="00922917" w:rsidP="00922917">
      <w:pPr>
        <w:suppressLineNumbers/>
        <w:tabs>
          <w:tab w:val="left" w:pos="0"/>
        </w:tabs>
        <w:spacing w:after="0"/>
        <w:ind w:left="720"/>
        <w:jc w:val="left"/>
        <w:rPr>
          <w:sz w:val="24"/>
          <w:szCs w:val="24"/>
        </w:rPr>
      </w:pPr>
    </w:p>
    <w:p w:rsidR="00922917" w:rsidRPr="00FD0ACB" w:rsidRDefault="00922917" w:rsidP="00922917">
      <w:pPr>
        <w:spacing w:after="0"/>
        <w:ind w:left="1080"/>
        <w:rPr>
          <w:sz w:val="24"/>
          <w:szCs w:val="24"/>
        </w:rPr>
      </w:pPr>
      <w:r w:rsidRPr="00FD0ACB">
        <w:rPr>
          <w:sz w:val="24"/>
          <w:szCs w:val="24"/>
        </w:rPr>
        <w:t xml:space="preserve">001 </w:t>
      </w:r>
      <w:r w:rsidRPr="00FD0ACB">
        <w:rPr>
          <w:sz w:val="24"/>
          <w:szCs w:val="24"/>
        </w:rPr>
        <w:tab/>
      </w:r>
      <w:r w:rsidRPr="00FD0ACB">
        <w:rPr>
          <w:sz w:val="24"/>
          <w:szCs w:val="24"/>
        </w:rPr>
        <w:tab/>
        <w:t xml:space="preserve">och00011563 </w:t>
      </w:r>
      <w:r w:rsidRPr="00FD0ACB">
        <w:rPr>
          <w:sz w:val="24"/>
          <w:szCs w:val="24"/>
        </w:rPr>
        <w:tab/>
      </w:r>
      <w:r w:rsidRPr="00FD0ACB">
        <w:rPr>
          <w:rFonts w:hAnsi="Cambria Math"/>
          <w:sz w:val="24"/>
          <w:szCs w:val="24"/>
        </w:rPr>
        <w:t>​</w:t>
      </w:r>
    </w:p>
    <w:p w:rsidR="00922917" w:rsidRPr="00FD0ACB" w:rsidRDefault="00922917" w:rsidP="00922917">
      <w:pPr>
        <w:suppressLineNumbers/>
        <w:tabs>
          <w:tab w:val="left" w:pos="0"/>
        </w:tabs>
        <w:spacing w:after="0"/>
        <w:ind w:left="1080"/>
        <w:jc w:val="left"/>
        <w:rPr>
          <w:sz w:val="24"/>
          <w:szCs w:val="24"/>
        </w:rPr>
      </w:pPr>
      <w:r w:rsidRPr="00FD0ACB">
        <w:rPr>
          <w:sz w:val="24"/>
          <w:szCs w:val="24"/>
        </w:rPr>
        <w:t xml:space="preserve">083   04 </w:t>
      </w:r>
      <w:r w:rsidRPr="00FD0ACB">
        <w:rPr>
          <w:sz w:val="24"/>
          <w:szCs w:val="24"/>
        </w:rPr>
        <w:tab/>
        <w:t>$a</w:t>
      </w:r>
      <w:r w:rsidRPr="00FD0ACB">
        <w:rPr>
          <w:rFonts w:hAnsi="Cambria Math"/>
          <w:sz w:val="24"/>
          <w:szCs w:val="24"/>
        </w:rPr>
        <w:t> </w:t>
      </w:r>
      <w:r w:rsidRPr="00FD0ACB">
        <w:rPr>
          <w:sz w:val="24"/>
          <w:szCs w:val="24"/>
        </w:rPr>
        <w:t>590</w:t>
      </w:r>
      <w:r w:rsidRPr="00FD0ACB">
        <w:rPr>
          <w:rFonts w:hAnsi="Cambria Math"/>
          <w:sz w:val="24"/>
          <w:szCs w:val="24"/>
        </w:rPr>
        <w:t> </w:t>
      </w:r>
      <w:r w:rsidRPr="00FD0ACB">
        <w:rPr>
          <w:sz w:val="24"/>
          <w:szCs w:val="24"/>
        </w:rPr>
        <w:t>$0</w:t>
      </w:r>
      <w:r w:rsidRPr="00FD0ACB">
        <w:rPr>
          <w:rFonts w:hAnsi="Cambria Math"/>
          <w:sz w:val="24"/>
          <w:szCs w:val="24"/>
        </w:rPr>
        <w:t> </w:t>
      </w:r>
      <w:r w:rsidRPr="00FD0ACB">
        <w:rPr>
          <w:sz w:val="24"/>
          <w:szCs w:val="24"/>
        </w:rPr>
        <w:t>(</w:t>
      </w:r>
      <w:proofErr w:type="spellStart"/>
      <w:r w:rsidRPr="00FD0ACB">
        <w:rPr>
          <w:sz w:val="24"/>
          <w:szCs w:val="24"/>
        </w:rPr>
        <w:t>OCoLC</w:t>
      </w:r>
      <w:proofErr w:type="spellEnd"/>
      <w:r w:rsidRPr="00FD0ACB">
        <w:rPr>
          <w:sz w:val="24"/>
          <w:szCs w:val="24"/>
        </w:rPr>
        <w:t>-D</w:t>
      </w:r>
      <w:proofErr w:type="gramStart"/>
      <w:r w:rsidRPr="00FD0ACB">
        <w:rPr>
          <w:sz w:val="24"/>
          <w:szCs w:val="24"/>
        </w:rPr>
        <w:t>)ocd00149863</w:t>
      </w:r>
      <w:proofErr w:type="gramEnd"/>
      <w:r w:rsidRPr="00FD0ACB">
        <w:rPr>
          <w:rFonts w:hAnsi="Cambria Math"/>
          <w:sz w:val="24"/>
          <w:szCs w:val="24"/>
        </w:rPr>
        <w:t> </w:t>
      </w:r>
      <w:r w:rsidRPr="00FD0ACB">
        <w:rPr>
          <w:sz w:val="24"/>
          <w:szCs w:val="24"/>
        </w:rPr>
        <w:t>$2</w:t>
      </w:r>
      <w:r w:rsidRPr="00FD0ACB">
        <w:rPr>
          <w:rFonts w:hAnsi="Cambria Math"/>
          <w:sz w:val="24"/>
          <w:szCs w:val="24"/>
        </w:rPr>
        <w:t> </w:t>
      </w:r>
      <w:r w:rsidRPr="00FD0ACB">
        <w:rPr>
          <w:sz w:val="24"/>
          <w:szCs w:val="24"/>
        </w:rPr>
        <w:t>23</w:t>
      </w:r>
      <w:r w:rsidRPr="00FD0ACB">
        <w:rPr>
          <w:rFonts w:hAnsi="Cambria Math"/>
          <w:sz w:val="24"/>
          <w:szCs w:val="24"/>
        </w:rPr>
        <w:t> </w:t>
      </w:r>
      <w:r w:rsidRPr="00FD0ACB">
        <w:rPr>
          <w:sz w:val="24"/>
          <w:szCs w:val="24"/>
        </w:rPr>
        <w:t>$5</w:t>
      </w:r>
      <w:r w:rsidRPr="00FD0ACB">
        <w:rPr>
          <w:rFonts w:hAnsi="Cambria Math"/>
          <w:sz w:val="24"/>
          <w:szCs w:val="24"/>
        </w:rPr>
        <w:t> </w:t>
      </w:r>
      <w:proofErr w:type="spellStart"/>
      <w:r w:rsidRPr="00FD0ACB">
        <w:rPr>
          <w:sz w:val="24"/>
          <w:szCs w:val="24"/>
        </w:rPr>
        <w:t>OCoLC</w:t>
      </w:r>
      <w:proofErr w:type="spellEnd"/>
      <w:r w:rsidRPr="00FD0ACB">
        <w:rPr>
          <w:sz w:val="24"/>
          <w:szCs w:val="24"/>
        </w:rPr>
        <w:t xml:space="preserve">-D $9 as=AP $9 </w:t>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proofErr w:type="spellStart"/>
      <w:r w:rsidRPr="00FD0ACB">
        <w:rPr>
          <w:sz w:val="24"/>
          <w:szCs w:val="24"/>
        </w:rPr>
        <w:t>ps</w:t>
      </w:r>
      <w:proofErr w:type="spellEnd"/>
      <w:r w:rsidRPr="00FD0ACB">
        <w:rPr>
          <w:sz w:val="24"/>
          <w:szCs w:val="24"/>
        </w:rPr>
        <w:t>=PE</w:t>
      </w:r>
    </w:p>
    <w:p w:rsidR="00922917" w:rsidRPr="00FD0ACB" w:rsidRDefault="00922917" w:rsidP="00922917">
      <w:pPr>
        <w:spacing w:after="0"/>
        <w:ind w:left="1080"/>
        <w:rPr>
          <w:sz w:val="24"/>
          <w:szCs w:val="24"/>
        </w:rPr>
      </w:pPr>
      <w:r w:rsidRPr="00FD0ACB">
        <w:rPr>
          <w:sz w:val="24"/>
          <w:szCs w:val="24"/>
        </w:rPr>
        <w:t xml:space="preserve">150   ## </w:t>
      </w:r>
      <w:r w:rsidRPr="00FD0ACB">
        <w:rPr>
          <w:sz w:val="24"/>
          <w:szCs w:val="24"/>
        </w:rPr>
        <w:tab/>
        <w:t>$a</w:t>
      </w:r>
      <w:r w:rsidRPr="00FD0ACB">
        <w:rPr>
          <w:rFonts w:hAnsi="Cambria Math"/>
          <w:sz w:val="24"/>
          <w:szCs w:val="24"/>
        </w:rPr>
        <w:t> </w:t>
      </w:r>
      <w:r w:rsidRPr="00FD0ACB">
        <w:rPr>
          <w:sz w:val="24"/>
          <w:szCs w:val="24"/>
        </w:rPr>
        <w:t xml:space="preserve">Animals </w:t>
      </w:r>
      <w:r w:rsidRPr="00FD0ACB">
        <w:rPr>
          <w:sz w:val="24"/>
          <w:szCs w:val="24"/>
        </w:rPr>
        <w:tab/>
      </w:r>
      <w:r w:rsidRPr="00FD0ACB">
        <w:rPr>
          <w:rFonts w:hAnsi="Cambria Math"/>
          <w:sz w:val="24"/>
          <w:szCs w:val="24"/>
        </w:rPr>
        <w:t>​</w:t>
      </w:r>
    </w:p>
    <w:p w:rsidR="00922917" w:rsidRPr="00FD0ACB" w:rsidRDefault="00922917" w:rsidP="00922917">
      <w:pPr>
        <w:suppressLineNumbers/>
        <w:tabs>
          <w:tab w:val="left" w:pos="0"/>
        </w:tabs>
        <w:spacing w:after="0"/>
        <w:ind w:left="1080"/>
        <w:jc w:val="left"/>
        <w:rPr>
          <w:sz w:val="24"/>
          <w:szCs w:val="24"/>
        </w:rPr>
      </w:pPr>
      <w:r w:rsidRPr="00FD0ACB">
        <w:rPr>
          <w:sz w:val="24"/>
          <w:szCs w:val="24"/>
        </w:rPr>
        <w:t xml:space="preserve">550   ## </w:t>
      </w:r>
      <w:r w:rsidRPr="00FD0ACB">
        <w:rPr>
          <w:sz w:val="24"/>
          <w:szCs w:val="24"/>
        </w:rPr>
        <w:tab/>
        <w:t>$w</w:t>
      </w:r>
      <w:r w:rsidRPr="00FD0ACB">
        <w:rPr>
          <w:rFonts w:ascii="Cambria Math" w:hAnsi="Cambria Math" w:cs="Cambria Math"/>
          <w:sz w:val="24"/>
          <w:szCs w:val="24"/>
        </w:rPr>
        <w:t> </w:t>
      </w:r>
      <w:r w:rsidRPr="00FD0ACB">
        <w:rPr>
          <w:sz w:val="24"/>
          <w:szCs w:val="24"/>
        </w:rPr>
        <w:t>|||a</w:t>
      </w:r>
      <w:r w:rsidRPr="00FD0ACB">
        <w:rPr>
          <w:rFonts w:ascii="Cambria Math" w:hAnsi="Cambria Math" w:cs="Cambria Math"/>
          <w:sz w:val="24"/>
          <w:szCs w:val="24"/>
        </w:rPr>
        <w:t> </w:t>
      </w:r>
      <w:r w:rsidRPr="00FD0ACB">
        <w:rPr>
          <w:sz w:val="24"/>
          <w:szCs w:val="24"/>
        </w:rPr>
        <w:t>$a</w:t>
      </w:r>
      <w:r w:rsidRPr="00FD0ACB">
        <w:rPr>
          <w:rFonts w:ascii="Cambria Math" w:hAnsi="Cambria Math" w:cs="Cambria Math"/>
          <w:sz w:val="24"/>
          <w:szCs w:val="24"/>
        </w:rPr>
        <w:t> </w:t>
      </w:r>
      <w:r w:rsidRPr="00FD0ACB">
        <w:rPr>
          <w:sz w:val="24"/>
          <w:szCs w:val="24"/>
        </w:rPr>
        <w:t>Fauna</w:t>
      </w:r>
      <w:r w:rsidRPr="00FD0ACB">
        <w:rPr>
          <w:rFonts w:ascii="Cambria Math" w:hAnsi="Cambria Math" w:cs="Cambria Math"/>
          <w:sz w:val="24"/>
          <w:szCs w:val="24"/>
        </w:rPr>
        <w:t> </w:t>
      </w:r>
      <w:r w:rsidRPr="00FD0ACB">
        <w:rPr>
          <w:sz w:val="24"/>
          <w:szCs w:val="24"/>
        </w:rPr>
        <w:t>$0</w:t>
      </w:r>
      <w:r w:rsidRPr="00FD0ACB">
        <w:rPr>
          <w:rFonts w:ascii="Cambria Math" w:hAnsi="Cambria Math" w:cs="Cambria Math"/>
          <w:sz w:val="24"/>
          <w:szCs w:val="24"/>
        </w:rPr>
        <w:t> </w:t>
      </w:r>
      <w:r w:rsidRPr="00FD0ACB">
        <w:rPr>
          <w:sz w:val="24"/>
          <w:szCs w:val="24"/>
        </w:rPr>
        <w:t>(</w:t>
      </w:r>
      <w:proofErr w:type="spellStart"/>
      <w:r w:rsidRPr="00FD0ACB">
        <w:rPr>
          <w:sz w:val="24"/>
          <w:szCs w:val="24"/>
        </w:rPr>
        <w:t>OCoLC</w:t>
      </w:r>
      <w:proofErr w:type="spellEnd"/>
      <w:r w:rsidRPr="00FD0ACB">
        <w:rPr>
          <w:sz w:val="24"/>
          <w:szCs w:val="24"/>
        </w:rPr>
        <w:t>-D</w:t>
      </w:r>
      <w:proofErr w:type="gramStart"/>
      <w:r w:rsidRPr="00FD0ACB">
        <w:rPr>
          <w:sz w:val="24"/>
          <w:szCs w:val="24"/>
        </w:rPr>
        <w:t>)och00047216</w:t>
      </w:r>
      <w:proofErr w:type="gramEnd"/>
      <w:r w:rsidRPr="00FD0ACB">
        <w:rPr>
          <w:rFonts w:ascii="Cambria Math" w:hAnsi="Cambria Math" w:cs="Cambria Math"/>
          <w:sz w:val="24"/>
          <w:szCs w:val="24"/>
        </w:rPr>
        <w:t> </w:t>
      </w:r>
      <w:r w:rsidRPr="00FD0ACB">
        <w:rPr>
          <w:sz w:val="24"/>
          <w:szCs w:val="24"/>
        </w:rPr>
        <w:t>$2</w:t>
      </w:r>
      <w:r w:rsidRPr="00FD0ACB">
        <w:rPr>
          <w:rFonts w:ascii="Cambria Math" w:hAnsi="Cambria Math" w:cs="Cambria Math"/>
          <w:sz w:val="24"/>
          <w:szCs w:val="24"/>
        </w:rPr>
        <w:t> </w:t>
      </w:r>
      <w:r w:rsidRPr="00FD0ACB">
        <w:rPr>
          <w:sz w:val="24"/>
          <w:szCs w:val="24"/>
        </w:rPr>
        <w:t>23</w:t>
      </w:r>
      <w:r w:rsidRPr="00FD0ACB">
        <w:rPr>
          <w:rFonts w:ascii="Cambria Math" w:hAnsi="Cambria Math" w:cs="Cambria Math"/>
          <w:sz w:val="24"/>
          <w:szCs w:val="24"/>
        </w:rPr>
        <w:t> </w:t>
      </w:r>
      <w:r w:rsidRPr="00FD0ACB">
        <w:rPr>
          <w:sz w:val="24"/>
          <w:szCs w:val="24"/>
        </w:rPr>
        <w:t>$9</w:t>
      </w:r>
      <w:r w:rsidRPr="00FD0ACB">
        <w:rPr>
          <w:rFonts w:ascii="Cambria Math" w:hAnsi="Cambria Math" w:cs="Cambria Math"/>
          <w:sz w:val="24"/>
          <w:szCs w:val="24"/>
        </w:rPr>
        <w:t> </w:t>
      </w:r>
      <w:proofErr w:type="spellStart"/>
      <w:r w:rsidRPr="00FD0ACB">
        <w:rPr>
          <w:sz w:val="24"/>
          <w:szCs w:val="24"/>
        </w:rPr>
        <w:t>ra</w:t>
      </w:r>
      <w:proofErr w:type="spellEnd"/>
      <w:r w:rsidRPr="00FD0ACB">
        <w:rPr>
          <w:sz w:val="24"/>
          <w:szCs w:val="24"/>
        </w:rPr>
        <w:t>=AP</w:t>
      </w:r>
      <w:r w:rsidRPr="00FD0ACB">
        <w:rPr>
          <w:rFonts w:ascii="Cambria Math" w:hAnsi="Cambria Math" w:cs="Cambria Math"/>
          <w:sz w:val="24"/>
          <w:szCs w:val="24"/>
        </w:rPr>
        <w:t> </w:t>
      </w:r>
      <w:r w:rsidRPr="00FD0ACB">
        <w:rPr>
          <w:sz w:val="24"/>
          <w:szCs w:val="24"/>
        </w:rPr>
        <w:t>$9</w:t>
      </w:r>
      <w:r w:rsidRPr="00FD0ACB">
        <w:rPr>
          <w:rFonts w:ascii="Cambria Math" w:hAnsi="Cambria Math" w:cs="Cambria Math"/>
          <w:sz w:val="24"/>
          <w:szCs w:val="24"/>
        </w:rPr>
        <w:t> </w:t>
      </w:r>
      <w:proofErr w:type="spellStart"/>
      <w:r w:rsidRPr="00FD0ACB">
        <w:rPr>
          <w:sz w:val="24"/>
          <w:szCs w:val="24"/>
        </w:rPr>
        <w:t>rv</w:t>
      </w:r>
      <w:proofErr w:type="spellEnd"/>
      <w:r w:rsidRPr="00FD0ACB">
        <w:rPr>
          <w:sz w:val="24"/>
          <w:szCs w:val="24"/>
        </w:rPr>
        <w:t>=PE</w:t>
      </w:r>
    </w:p>
    <w:p w:rsidR="001D55A9" w:rsidRPr="00FD0ACB" w:rsidRDefault="001D55A9" w:rsidP="001D55A9">
      <w:pPr>
        <w:suppressLineNumbers/>
        <w:tabs>
          <w:tab w:val="left" w:pos="0"/>
        </w:tabs>
        <w:spacing w:after="0"/>
        <w:jc w:val="left"/>
        <w:rPr>
          <w:sz w:val="24"/>
          <w:szCs w:val="24"/>
        </w:rPr>
      </w:pPr>
    </w:p>
    <w:p w:rsidR="001D55A9" w:rsidRPr="00FD0ACB" w:rsidRDefault="001D55A9" w:rsidP="001D55A9">
      <w:pPr>
        <w:suppressLineNumbers/>
        <w:tabs>
          <w:tab w:val="left" w:pos="1080"/>
        </w:tabs>
        <w:spacing w:after="0"/>
        <w:ind w:left="2160" w:hanging="1080"/>
        <w:jc w:val="left"/>
        <w:rPr>
          <w:sz w:val="24"/>
          <w:szCs w:val="24"/>
        </w:rPr>
      </w:pPr>
      <w:r w:rsidRPr="00FD0ACB">
        <w:rPr>
          <w:sz w:val="24"/>
          <w:szCs w:val="24"/>
        </w:rPr>
        <w:t xml:space="preserve">001 </w:t>
      </w:r>
      <w:r w:rsidRPr="00FD0ACB">
        <w:rPr>
          <w:sz w:val="24"/>
          <w:szCs w:val="24"/>
        </w:rPr>
        <w:tab/>
        <w:t xml:space="preserve">och00047216 </w:t>
      </w:r>
      <w:r w:rsidRPr="00FD0ACB">
        <w:rPr>
          <w:sz w:val="24"/>
          <w:szCs w:val="24"/>
        </w:rPr>
        <w:tab/>
      </w:r>
      <w:r w:rsidRPr="00FD0ACB">
        <w:rPr>
          <w:rFonts w:ascii="Cambria Math" w:hAnsi="Cambria Math" w:cs="Cambria Math"/>
          <w:sz w:val="24"/>
          <w:szCs w:val="24"/>
        </w:rPr>
        <w:t>​</w:t>
      </w:r>
    </w:p>
    <w:p w:rsidR="001D55A9" w:rsidRPr="00FD0ACB" w:rsidRDefault="001D55A9" w:rsidP="001D55A9">
      <w:pPr>
        <w:suppressLineNumbers/>
        <w:tabs>
          <w:tab w:val="left" w:pos="1080"/>
        </w:tabs>
        <w:spacing w:after="0"/>
        <w:ind w:left="2160" w:hanging="1080"/>
        <w:jc w:val="left"/>
        <w:rPr>
          <w:sz w:val="24"/>
          <w:szCs w:val="24"/>
        </w:rPr>
      </w:pPr>
      <w:r w:rsidRPr="00FD0ACB">
        <w:rPr>
          <w:sz w:val="24"/>
          <w:szCs w:val="24"/>
        </w:rPr>
        <w:t xml:space="preserve">083   04 </w:t>
      </w:r>
      <w:r w:rsidRPr="00FD0ACB">
        <w:rPr>
          <w:sz w:val="24"/>
          <w:szCs w:val="24"/>
        </w:rPr>
        <w:tab/>
        <w:t>$a</w:t>
      </w:r>
      <w:r w:rsidRPr="00FD0ACB">
        <w:rPr>
          <w:rFonts w:ascii="Cambria Math" w:hAnsi="Cambria Math" w:cs="Cambria Math"/>
          <w:sz w:val="24"/>
          <w:szCs w:val="24"/>
        </w:rPr>
        <w:t> </w:t>
      </w:r>
      <w:r w:rsidRPr="00FD0ACB">
        <w:rPr>
          <w:sz w:val="24"/>
          <w:szCs w:val="24"/>
        </w:rPr>
        <w:t>590</w:t>
      </w:r>
      <w:r w:rsidRPr="00FD0ACB">
        <w:rPr>
          <w:rFonts w:ascii="Cambria Math" w:hAnsi="Cambria Math" w:cs="Cambria Math"/>
          <w:sz w:val="24"/>
          <w:szCs w:val="24"/>
        </w:rPr>
        <w:t> </w:t>
      </w:r>
      <w:r w:rsidRPr="00FD0ACB">
        <w:rPr>
          <w:sz w:val="24"/>
          <w:szCs w:val="24"/>
        </w:rPr>
        <w:t>$0</w:t>
      </w:r>
      <w:r w:rsidRPr="00FD0ACB">
        <w:rPr>
          <w:rFonts w:ascii="Cambria Math" w:hAnsi="Cambria Math" w:cs="Cambria Math"/>
          <w:sz w:val="24"/>
          <w:szCs w:val="24"/>
        </w:rPr>
        <w:t> </w:t>
      </w:r>
      <w:r w:rsidRPr="00FD0ACB">
        <w:rPr>
          <w:sz w:val="24"/>
          <w:szCs w:val="24"/>
        </w:rPr>
        <w:t>(</w:t>
      </w:r>
      <w:proofErr w:type="spellStart"/>
      <w:r w:rsidRPr="00FD0ACB">
        <w:rPr>
          <w:sz w:val="24"/>
          <w:szCs w:val="24"/>
        </w:rPr>
        <w:t>OCoLC</w:t>
      </w:r>
      <w:proofErr w:type="spellEnd"/>
      <w:r w:rsidRPr="00FD0ACB">
        <w:rPr>
          <w:sz w:val="24"/>
          <w:szCs w:val="24"/>
        </w:rPr>
        <w:t>-D</w:t>
      </w:r>
      <w:proofErr w:type="gramStart"/>
      <w:r w:rsidRPr="00FD0ACB">
        <w:rPr>
          <w:sz w:val="24"/>
          <w:szCs w:val="24"/>
        </w:rPr>
        <w:t>)ocd00149863</w:t>
      </w:r>
      <w:proofErr w:type="gramEnd"/>
      <w:r w:rsidRPr="00FD0ACB">
        <w:rPr>
          <w:rFonts w:ascii="Cambria Math" w:hAnsi="Cambria Math" w:cs="Cambria Math"/>
          <w:sz w:val="24"/>
          <w:szCs w:val="24"/>
        </w:rPr>
        <w:t> </w:t>
      </w:r>
      <w:r w:rsidRPr="00FD0ACB">
        <w:rPr>
          <w:sz w:val="24"/>
          <w:szCs w:val="24"/>
        </w:rPr>
        <w:t>$2</w:t>
      </w:r>
      <w:r w:rsidRPr="00FD0ACB">
        <w:rPr>
          <w:rFonts w:ascii="Cambria Math" w:hAnsi="Cambria Math" w:cs="Cambria Math"/>
          <w:sz w:val="24"/>
          <w:szCs w:val="24"/>
        </w:rPr>
        <w:t> </w:t>
      </w:r>
      <w:r w:rsidRPr="00FD0ACB">
        <w:rPr>
          <w:sz w:val="24"/>
          <w:szCs w:val="24"/>
        </w:rPr>
        <w:t>23</w:t>
      </w:r>
      <w:r w:rsidRPr="00FD0ACB">
        <w:rPr>
          <w:rFonts w:ascii="Cambria Math" w:hAnsi="Cambria Math" w:cs="Cambria Math"/>
          <w:sz w:val="24"/>
          <w:szCs w:val="24"/>
        </w:rPr>
        <w:t> </w:t>
      </w:r>
      <w:r w:rsidRPr="00FD0ACB">
        <w:rPr>
          <w:sz w:val="24"/>
          <w:szCs w:val="24"/>
        </w:rPr>
        <w:t>$5</w:t>
      </w:r>
      <w:r w:rsidRPr="00FD0ACB">
        <w:rPr>
          <w:rFonts w:ascii="Cambria Math" w:hAnsi="Cambria Math" w:cs="Cambria Math"/>
          <w:sz w:val="24"/>
          <w:szCs w:val="24"/>
        </w:rPr>
        <w:t> </w:t>
      </w:r>
      <w:proofErr w:type="spellStart"/>
      <w:r w:rsidRPr="00FD0ACB">
        <w:rPr>
          <w:sz w:val="24"/>
          <w:szCs w:val="24"/>
        </w:rPr>
        <w:t>OCoLC</w:t>
      </w:r>
      <w:proofErr w:type="spellEnd"/>
      <w:r w:rsidRPr="00FD0ACB">
        <w:rPr>
          <w:sz w:val="24"/>
          <w:szCs w:val="24"/>
        </w:rPr>
        <w:t xml:space="preserve">-D $9 as=AP $9 </w:t>
      </w:r>
      <w:proofErr w:type="spellStart"/>
      <w:r w:rsidRPr="00FD0ACB">
        <w:rPr>
          <w:sz w:val="24"/>
          <w:szCs w:val="24"/>
        </w:rPr>
        <w:t>ps</w:t>
      </w:r>
      <w:proofErr w:type="spellEnd"/>
      <w:r w:rsidRPr="00FD0ACB">
        <w:rPr>
          <w:sz w:val="24"/>
          <w:szCs w:val="24"/>
        </w:rPr>
        <w:t>=PE</w:t>
      </w:r>
      <w:r w:rsidRPr="00FD0ACB">
        <w:rPr>
          <w:sz w:val="24"/>
          <w:szCs w:val="24"/>
        </w:rPr>
        <w:tab/>
      </w:r>
      <w:r w:rsidRPr="00FD0ACB">
        <w:rPr>
          <w:rFonts w:ascii="Cambria Math" w:hAnsi="Cambria Math" w:cs="Cambria Math"/>
          <w:sz w:val="24"/>
          <w:szCs w:val="24"/>
        </w:rPr>
        <w:t>​</w:t>
      </w:r>
    </w:p>
    <w:p w:rsidR="001D55A9" w:rsidRPr="00FD0ACB" w:rsidRDefault="001D55A9" w:rsidP="001D55A9">
      <w:pPr>
        <w:suppressLineNumbers/>
        <w:tabs>
          <w:tab w:val="left" w:pos="1080"/>
        </w:tabs>
        <w:spacing w:after="0"/>
        <w:ind w:left="2160" w:hanging="1080"/>
        <w:jc w:val="left"/>
        <w:rPr>
          <w:sz w:val="24"/>
          <w:szCs w:val="24"/>
        </w:rPr>
      </w:pPr>
      <w:r w:rsidRPr="00FD0ACB">
        <w:rPr>
          <w:sz w:val="24"/>
          <w:szCs w:val="24"/>
        </w:rPr>
        <w:t xml:space="preserve">150   ## </w:t>
      </w:r>
      <w:r w:rsidRPr="00FD0ACB">
        <w:rPr>
          <w:sz w:val="24"/>
          <w:szCs w:val="24"/>
        </w:rPr>
        <w:tab/>
        <w:t>$a</w:t>
      </w:r>
      <w:r w:rsidRPr="00FD0ACB">
        <w:rPr>
          <w:rFonts w:ascii="Cambria Math" w:hAnsi="Cambria Math" w:cs="Cambria Math"/>
          <w:sz w:val="24"/>
          <w:szCs w:val="24"/>
        </w:rPr>
        <w:t> </w:t>
      </w:r>
      <w:r w:rsidRPr="00FD0ACB">
        <w:rPr>
          <w:sz w:val="24"/>
          <w:szCs w:val="24"/>
        </w:rPr>
        <w:t xml:space="preserve">Fauna </w:t>
      </w:r>
      <w:r w:rsidRPr="00FD0ACB">
        <w:rPr>
          <w:sz w:val="24"/>
          <w:szCs w:val="24"/>
        </w:rPr>
        <w:tab/>
      </w:r>
      <w:r w:rsidRPr="00FD0ACB">
        <w:rPr>
          <w:rFonts w:ascii="Cambria Math" w:hAnsi="Cambria Math" w:cs="Cambria Math"/>
          <w:sz w:val="24"/>
          <w:szCs w:val="24"/>
        </w:rPr>
        <w:t>​</w:t>
      </w:r>
    </w:p>
    <w:p w:rsidR="001D55A9" w:rsidRPr="00FD0ACB" w:rsidRDefault="001D55A9" w:rsidP="001D55A9">
      <w:pPr>
        <w:suppressLineNumbers/>
        <w:tabs>
          <w:tab w:val="left" w:pos="1080"/>
        </w:tabs>
        <w:spacing w:after="0"/>
        <w:ind w:left="2160" w:hanging="1080"/>
        <w:jc w:val="left"/>
        <w:rPr>
          <w:sz w:val="24"/>
          <w:szCs w:val="24"/>
        </w:rPr>
      </w:pPr>
      <w:r w:rsidRPr="00FD0ACB">
        <w:rPr>
          <w:sz w:val="24"/>
          <w:szCs w:val="24"/>
        </w:rPr>
        <w:t xml:space="preserve">260   ## </w:t>
      </w:r>
      <w:r w:rsidRPr="00FD0ACB">
        <w:rPr>
          <w:sz w:val="24"/>
          <w:szCs w:val="24"/>
        </w:rPr>
        <w:tab/>
        <w:t>$</w:t>
      </w:r>
      <w:proofErr w:type="spellStart"/>
      <w:r w:rsidRPr="00FD0ACB">
        <w:rPr>
          <w:sz w:val="24"/>
          <w:szCs w:val="24"/>
        </w:rPr>
        <w:t>i</w:t>
      </w:r>
      <w:proofErr w:type="spellEnd"/>
      <w:r w:rsidRPr="00FD0ACB">
        <w:rPr>
          <w:rFonts w:ascii="Cambria Math" w:hAnsi="Cambria Math" w:cs="Cambria Math"/>
          <w:sz w:val="24"/>
          <w:szCs w:val="24"/>
        </w:rPr>
        <w:t> </w:t>
      </w:r>
      <w:r w:rsidRPr="00FD0ACB">
        <w:rPr>
          <w:sz w:val="24"/>
          <w:szCs w:val="24"/>
        </w:rPr>
        <w:t>see also</w:t>
      </w:r>
      <w:r w:rsidRPr="00FD0ACB">
        <w:rPr>
          <w:rFonts w:ascii="Cambria Math" w:hAnsi="Cambria Math" w:cs="Cambria Math"/>
          <w:sz w:val="24"/>
          <w:szCs w:val="24"/>
        </w:rPr>
        <w:t> </w:t>
      </w:r>
      <w:r w:rsidRPr="00FD0ACB">
        <w:rPr>
          <w:sz w:val="24"/>
          <w:szCs w:val="24"/>
        </w:rPr>
        <w:t>$a</w:t>
      </w:r>
      <w:r w:rsidRPr="00FD0ACB">
        <w:rPr>
          <w:rFonts w:ascii="Cambria Math" w:hAnsi="Cambria Math" w:cs="Cambria Math"/>
          <w:sz w:val="24"/>
          <w:szCs w:val="24"/>
        </w:rPr>
        <w:t> </w:t>
      </w:r>
      <w:r w:rsidRPr="00FD0ACB">
        <w:rPr>
          <w:sz w:val="24"/>
          <w:szCs w:val="24"/>
        </w:rPr>
        <w:t>Animals</w:t>
      </w:r>
      <w:r w:rsidRPr="00FD0ACB">
        <w:rPr>
          <w:rFonts w:ascii="Cambria Math" w:hAnsi="Cambria Math" w:cs="Cambria Math"/>
          <w:sz w:val="24"/>
          <w:szCs w:val="24"/>
        </w:rPr>
        <w:t> </w:t>
      </w:r>
      <w:r w:rsidRPr="00FD0ACB">
        <w:rPr>
          <w:sz w:val="24"/>
          <w:szCs w:val="24"/>
        </w:rPr>
        <w:t>$0</w:t>
      </w:r>
      <w:r w:rsidRPr="00FD0ACB">
        <w:rPr>
          <w:rFonts w:ascii="Cambria Math" w:hAnsi="Cambria Math" w:cs="Cambria Math"/>
          <w:sz w:val="24"/>
          <w:szCs w:val="24"/>
        </w:rPr>
        <w:t> </w:t>
      </w:r>
      <w:r w:rsidRPr="00FD0ACB">
        <w:rPr>
          <w:sz w:val="24"/>
          <w:szCs w:val="24"/>
        </w:rPr>
        <w:t>(</w:t>
      </w:r>
      <w:proofErr w:type="spellStart"/>
      <w:r w:rsidRPr="00FD0ACB">
        <w:rPr>
          <w:sz w:val="24"/>
          <w:szCs w:val="24"/>
        </w:rPr>
        <w:t>OCoLC</w:t>
      </w:r>
      <w:proofErr w:type="spellEnd"/>
      <w:r w:rsidRPr="00FD0ACB">
        <w:rPr>
          <w:sz w:val="24"/>
          <w:szCs w:val="24"/>
        </w:rPr>
        <w:t>-D</w:t>
      </w:r>
      <w:proofErr w:type="gramStart"/>
      <w:r w:rsidRPr="00FD0ACB">
        <w:rPr>
          <w:sz w:val="24"/>
          <w:szCs w:val="24"/>
        </w:rPr>
        <w:t>)och00011563</w:t>
      </w:r>
      <w:proofErr w:type="gramEnd"/>
      <w:r w:rsidRPr="00FD0ACB">
        <w:rPr>
          <w:sz w:val="24"/>
          <w:szCs w:val="24"/>
        </w:rPr>
        <w:t xml:space="preserve"> $2 23 $9 </w:t>
      </w:r>
      <w:proofErr w:type="spellStart"/>
      <w:r w:rsidRPr="00FD0ACB">
        <w:rPr>
          <w:sz w:val="24"/>
          <w:szCs w:val="24"/>
        </w:rPr>
        <w:t>ra</w:t>
      </w:r>
      <w:proofErr w:type="spellEnd"/>
      <w:r w:rsidRPr="00FD0ACB">
        <w:rPr>
          <w:sz w:val="24"/>
          <w:szCs w:val="24"/>
        </w:rPr>
        <w:t xml:space="preserve">=AP $9 </w:t>
      </w:r>
      <w:proofErr w:type="spellStart"/>
      <w:r w:rsidRPr="00FD0ACB">
        <w:rPr>
          <w:sz w:val="24"/>
          <w:szCs w:val="24"/>
        </w:rPr>
        <w:t>rv</w:t>
      </w:r>
      <w:proofErr w:type="spellEnd"/>
      <w:r w:rsidRPr="00FD0ACB">
        <w:rPr>
          <w:sz w:val="24"/>
          <w:szCs w:val="24"/>
        </w:rPr>
        <w:t>=PE</w:t>
      </w:r>
      <w:r w:rsidRPr="00FD0ACB">
        <w:rPr>
          <w:sz w:val="24"/>
          <w:szCs w:val="24"/>
        </w:rPr>
        <w:tab/>
      </w:r>
      <w:r w:rsidRPr="00FD0ACB">
        <w:rPr>
          <w:rFonts w:ascii="Cambria Math" w:hAnsi="Cambria Math" w:cs="Cambria Math"/>
          <w:sz w:val="24"/>
          <w:szCs w:val="24"/>
        </w:rPr>
        <w:t>​</w:t>
      </w:r>
    </w:p>
    <w:p w:rsidR="001D55A9" w:rsidRPr="00FD0ACB" w:rsidRDefault="001D55A9" w:rsidP="001D55A9">
      <w:pPr>
        <w:suppressLineNumbers/>
        <w:tabs>
          <w:tab w:val="left" w:pos="0"/>
        </w:tabs>
        <w:spacing w:after="0"/>
        <w:jc w:val="left"/>
        <w:rPr>
          <w:sz w:val="24"/>
          <w:szCs w:val="24"/>
        </w:rPr>
      </w:pPr>
    </w:p>
    <w:p w:rsidR="001D55A9" w:rsidRPr="00FD0ACB" w:rsidRDefault="001D55A9" w:rsidP="001D55A9">
      <w:pPr>
        <w:suppressLineNumbers/>
        <w:tabs>
          <w:tab w:val="left" w:pos="0"/>
        </w:tabs>
        <w:spacing w:after="0"/>
        <w:jc w:val="left"/>
        <w:rPr>
          <w:sz w:val="24"/>
          <w:szCs w:val="24"/>
        </w:rPr>
      </w:pPr>
      <w:r w:rsidRPr="00FD0ACB">
        <w:rPr>
          <w:sz w:val="24"/>
          <w:szCs w:val="24"/>
        </w:rPr>
        <w:tab/>
      </w:r>
      <w:r w:rsidRPr="00FD0ACB">
        <w:rPr>
          <w:sz w:val="24"/>
          <w:szCs w:val="24"/>
        </w:rPr>
        <w:tab/>
      </w:r>
      <w:proofErr w:type="gramStart"/>
      <w:r w:rsidR="003A584F" w:rsidRPr="00FD0ACB">
        <w:rPr>
          <w:sz w:val="24"/>
          <w:szCs w:val="24"/>
        </w:rPr>
        <w:t>—</w:t>
      </w:r>
      <w:r w:rsidRPr="00FD0ACB">
        <w:rPr>
          <w:sz w:val="24"/>
          <w:szCs w:val="24"/>
        </w:rPr>
        <w:t>should become:</w:t>
      </w:r>
      <w:proofErr w:type="gramEnd"/>
    </w:p>
    <w:p w:rsidR="001D55A9" w:rsidRPr="00FD0ACB" w:rsidRDefault="001D55A9" w:rsidP="001D55A9">
      <w:pPr>
        <w:suppressLineNumbers/>
        <w:tabs>
          <w:tab w:val="left" w:pos="0"/>
        </w:tabs>
        <w:spacing w:after="0"/>
        <w:jc w:val="left"/>
        <w:rPr>
          <w:sz w:val="24"/>
          <w:szCs w:val="24"/>
        </w:rPr>
      </w:pPr>
    </w:p>
    <w:p w:rsidR="00922917" w:rsidRPr="00FD0ACB" w:rsidRDefault="00922917" w:rsidP="00922917">
      <w:pPr>
        <w:spacing w:after="0"/>
        <w:ind w:left="1080"/>
        <w:rPr>
          <w:sz w:val="24"/>
          <w:szCs w:val="24"/>
        </w:rPr>
      </w:pPr>
      <w:r w:rsidRPr="00FD0ACB">
        <w:rPr>
          <w:sz w:val="24"/>
          <w:szCs w:val="24"/>
        </w:rPr>
        <w:lastRenderedPageBreak/>
        <w:t xml:space="preserve">001 </w:t>
      </w:r>
      <w:r w:rsidRPr="00FD0ACB">
        <w:rPr>
          <w:sz w:val="24"/>
          <w:szCs w:val="24"/>
        </w:rPr>
        <w:tab/>
      </w:r>
      <w:r w:rsidRPr="00FD0ACB">
        <w:rPr>
          <w:sz w:val="24"/>
          <w:szCs w:val="24"/>
        </w:rPr>
        <w:tab/>
        <w:t xml:space="preserve">och00011563 </w:t>
      </w:r>
      <w:r w:rsidRPr="00FD0ACB">
        <w:rPr>
          <w:sz w:val="24"/>
          <w:szCs w:val="24"/>
        </w:rPr>
        <w:tab/>
      </w:r>
      <w:r w:rsidRPr="00FD0ACB">
        <w:rPr>
          <w:rFonts w:hAnsi="Cambria Math"/>
          <w:sz w:val="24"/>
          <w:szCs w:val="24"/>
        </w:rPr>
        <w:t>​</w:t>
      </w:r>
    </w:p>
    <w:p w:rsidR="00922917" w:rsidRPr="00FD0ACB" w:rsidRDefault="00922917" w:rsidP="00922917">
      <w:pPr>
        <w:suppressLineNumbers/>
        <w:tabs>
          <w:tab w:val="left" w:pos="0"/>
        </w:tabs>
        <w:spacing w:after="0"/>
        <w:ind w:left="1080"/>
        <w:jc w:val="left"/>
        <w:rPr>
          <w:sz w:val="24"/>
          <w:szCs w:val="24"/>
        </w:rPr>
      </w:pPr>
      <w:r w:rsidRPr="00FD0ACB">
        <w:rPr>
          <w:sz w:val="24"/>
          <w:szCs w:val="24"/>
        </w:rPr>
        <w:t xml:space="preserve">083   04 </w:t>
      </w:r>
      <w:r w:rsidRPr="00FD0ACB">
        <w:rPr>
          <w:sz w:val="24"/>
          <w:szCs w:val="24"/>
        </w:rPr>
        <w:tab/>
        <w:t>$a</w:t>
      </w:r>
      <w:r w:rsidRPr="00FD0ACB">
        <w:rPr>
          <w:rFonts w:hAnsi="Cambria Math"/>
          <w:sz w:val="24"/>
          <w:szCs w:val="24"/>
        </w:rPr>
        <w:t> </w:t>
      </w:r>
      <w:r w:rsidRPr="00FD0ACB">
        <w:rPr>
          <w:sz w:val="24"/>
          <w:szCs w:val="24"/>
        </w:rPr>
        <w:t>590</w:t>
      </w:r>
      <w:r w:rsidRPr="00FD0ACB">
        <w:rPr>
          <w:rFonts w:hAnsi="Cambria Math"/>
          <w:sz w:val="24"/>
          <w:szCs w:val="24"/>
        </w:rPr>
        <w:t> </w:t>
      </w:r>
      <w:r w:rsidRPr="00FD0ACB">
        <w:rPr>
          <w:sz w:val="24"/>
          <w:szCs w:val="24"/>
        </w:rPr>
        <w:t>$0</w:t>
      </w:r>
      <w:r w:rsidRPr="00FD0ACB">
        <w:rPr>
          <w:rFonts w:hAnsi="Cambria Math"/>
          <w:sz w:val="24"/>
          <w:szCs w:val="24"/>
        </w:rPr>
        <w:t> </w:t>
      </w:r>
      <w:r w:rsidRPr="00FD0ACB">
        <w:rPr>
          <w:sz w:val="24"/>
          <w:szCs w:val="24"/>
        </w:rPr>
        <w:t>(</w:t>
      </w:r>
      <w:proofErr w:type="spellStart"/>
      <w:r w:rsidRPr="00FD0ACB">
        <w:rPr>
          <w:sz w:val="24"/>
          <w:szCs w:val="24"/>
        </w:rPr>
        <w:t>OCoLC</w:t>
      </w:r>
      <w:proofErr w:type="spellEnd"/>
      <w:r w:rsidRPr="00FD0ACB">
        <w:rPr>
          <w:sz w:val="24"/>
          <w:szCs w:val="24"/>
        </w:rPr>
        <w:t>-D</w:t>
      </w:r>
      <w:proofErr w:type="gramStart"/>
      <w:r w:rsidRPr="00FD0ACB">
        <w:rPr>
          <w:sz w:val="24"/>
          <w:szCs w:val="24"/>
        </w:rPr>
        <w:t>)ocd00149863</w:t>
      </w:r>
      <w:proofErr w:type="gramEnd"/>
      <w:r w:rsidRPr="00FD0ACB">
        <w:rPr>
          <w:rFonts w:hAnsi="Cambria Math"/>
          <w:sz w:val="24"/>
          <w:szCs w:val="24"/>
        </w:rPr>
        <w:t> </w:t>
      </w:r>
      <w:r w:rsidRPr="00FD0ACB">
        <w:rPr>
          <w:sz w:val="24"/>
          <w:szCs w:val="24"/>
        </w:rPr>
        <w:t>$2</w:t>
      </w:r>
      <w:r w:rsidRPr="00FD0ACB">
        <w:rPr>
          <w:rFonts w:hAnsi="Cambria Math"/>
          <w:sz w:val="24"/>
          <w:szCs w:val="24"/>
        </w:rPr>
        <w:t> </w:t>
      </w:r>
      <w:r w:rsidRPr="00FD0ACB">
        <w:rPr>
          <w:sz w:val="24"/>
          <w:szCs w:val="24"/>
        </w:rPr>
        <w:t>23</w:t>
      </w:r>
      <w:r w:rsidRPr="00FD0ACB">
        <w:rPr>
          <w:rFonts w:hAnsi="Cambria Math"/>
          <w:sz w:val="24"/>
          <w:szCs w:val="24"/>
        </w:rPr>
        <w:t> </w:t>
      </w:r>
      <w:r w:rsidRPr="00FD0ACB">
        <w:rPr>
          <w:sz w:val="24"/>
          <w:szCs w:val="24"/>
        </w:rPr>
        <w:t>$5</w:t>
      </w:r>
      <w:r w:rsidRPr="00FD0ACB">
        <w:rPr>
          <w:rFonts w:hAnsi="Cambria Math"/>
          <w:sz w:val="24"/>
          <w:szCs w:val="24"/>
        </w:rPr>
        <w:t> </w:t>
      </w:r>
      <w:proofErr w:type="spellStart"/>
      <w:r w:rsidRPr="00FD0ACB">
        <w:rPr>
          <w:sz w:val="24"/>
          <w:szCs w:val="24"/>
        </w:rPr>
        <w:t>OCoLC</w:t>
      </w:r>
      <w:proofErr w:type="spellEnd"/>
      <w:r w:rsidRPr="00FD0ACB">
        <w:rPr>
          <w:sz w:val="24"/>
          <w:szCs w:val="24"/>
        </w:rPr>
        <w:t xml:space="preserve">-D $9 as=AP $9 </w:t>
      </w:r>
      <w:r w:rsidRPr="00FD0ACB">
        <w:rPr>
          <w:sz w:val="24"/>
          <w:szCs w:val="24"/>
        </w:rPr>
        <w:tab/>
      </w:r>
      <w:r w:rsidRPr="00FD0ACB">
        <w:rPr>
          <w:sz w:val="24"/>
          <w:szCs w:val="24"/>
        </w:rPr>
        <w:tab/>
      </w:r>
      <w:r w:rsidRPr="00FD0ACB">
        <w:rPr>
          <w:sz w:val="24"/>
          <w:szCs w:val="24"/>
        </w:rPr>
        <w:tab/>
      </w:r>
      <w:r w:rsidRPr="00FD0ACB">
        <w:rPr>
          <w:sz w:val="24"/>
          <w:szCs w:val="24"/>
        </w:rPr>
        <w:tab/>
      </w:r>
      <w:r w:rsidRPr="00FD0ACB">
        <w:rPr>
          <w:sz w:val="24"/>
          <w:szCs w:val="24"/>
        </w:rPr>
        <w:tab/>
      </w:r>
      <w:proofErr w:type="spellStart"/>
      <w:r w:rsidRPr="00FD0ACB">
        <w:rPr>
          <w:sz w:val="24"/>
          <w:szCs w:val="24"/>
        </w:rPr>
        <w:t>ps</w:t>
      </w:r>
      <w:proofErr w:type="spellEnd"/>
      <w:r w:rsidRPr="00FD0ACB">
        <w:rPr>
          <w:sz w:val="24"/>
          <w:szCs w:val="24"/>
        </w:rPr>
        <w:t>=PE</w:t>
      </w:r>
    </w:p>
    <w:p w:rsidR="00922917" w:rsidRPr="00FD0ACB" w:rsidRDefault="00922917" w:rsidP="00922917">
      <w:pPr>
        <w:spacing w:after="0"/>
        <w:ind w:left="1080"/>
        <w:rPr>
          <w:sz w:val="24"/>
          <w:szCs w:val="24"/>
        </w:rPr>
      </w:pPr>
      <w:r w:rsidRPr="00FD0ACB">
        <w:rPr>
          <w:sz w:val="24"/>
          <w:szCs w:val="24"/>
        </w:rPr>
        <w:t xml:space="preserve">150   ## </w:t>
      </w:r>
      <w:r w:rsidRPr="00FD0ACB">
        <w:rPr>
          <w:sz w:val="24"/>
          <w:szCs w:val="24"/>
        </w:rPr>
        <w:tab/>
        <w:t>$a</w:t>
      </w:r>
      <w:r w:rsidRPr="00FD0ACB">
        <w:rPr>
          <w:rFonts w:hAnsi="Cambria Math"/>
          <w:sz w:val="24"/>
          <w:szCs w:val="24"/>
        </w:rPr>
        <w:t> </w:t>
      </w:r>
      <w:r w:rsidRPr="00FD0ACB">
        <w:rPr>
          <w:sz w:val="24"/>
          <w:szCs w:val="24"/>
        </w:rPr>
        <w:t xml:space="preserve">Animals </w:t>
      </w:r>
      <w:r w:rsidRPr="00FD0ACB">
        <w:rPr>
          <w:sz w:val="24"/>
          <w:szCs w:val="24"/>
        </w:rPr>
        <w:tab/>
      </w:r>
      <w:r w:rsidRPr="00FD0ACB">
        <w:rPr>
          <w:rFonts w:hAnsi="Cambria Math"/>
          <w:sz w:val="24"/>
          <w:szCs w:val="24"/>
        </w:rPr>
        <w:t>​</w:t>
      </w:r>
    </w:p>
    <w:p w:rsidR="00922917" w:rsidRPr="00FD0ACB" w:rsidRDefault="00922917" w:rsidP="00922917">
      <w:pPr>
        <w:suppressLineNumbers/>
        <w:tabs>
          <w:tab w:val="left" w:pos="0"/>
        </w:tabs>
        <w:spacing w:after="0"/>
        <w:ind w:left="1080"/>
        <w:jc w:val="left"/>
        <w:rPr>
          <w:sz w:val="24"/>
          <w:szCs w:val="24"/>
        </w:rPr>
      </w:pPr>
      <w:r w:rsidRPr="00FD0ACB">
        <w:rPr>
          <w:sz w:val="24"/>
          <w:szCs w:val="24"/>
        </w:rPr>
        <w:t xml:space="preserve">450   ## </w:t>
      </w:r>
      <w:r w:rsidRPr="00FD0ACB">
        <w:rPr>
          <w:sz w:val="24"/>
          <w:szCs w:val="24"/>
        </w:rPr>
        <w:tab/>
        <w:t>$w</w:t>
      </w:r>
      <w:r w:rsidRPr="00FD0ACB">
        <w:rPr>
          <w:rFonts w:ascii="Cambria Math" w:hAnsi="Cambria Math" w:cs="Cambria Math"/>
          <w:sz w:val="24"/>
          <w:szCs w:val="24"/>
        </w:rPr>
        <w:t> </w:t>
      </w:r>
      <w:r w:rsidRPr="00FD0ACB">
        <w:rPr>
          <w:sz w:val="24"/>
          <w:szCs w:val="24"/>
        </w:rPr>
        <w:t>|||a</w:t>
      </w:r>
      <w:r w:rsidRPr="00FD0ACB">
        <w:rPr>
          <w:rFonts w:ascii="Cambria Math" w:hAnsi="Cambria Math" w:cs="Cambria Math"/>
          <w:sz w:val="24"/>
          <w:szCs w:val="24"/>
        </w:rPr>
        <w:t> </w:t>
      </w:r>
      <w:r w:rsidRPr="00FD0ACB">
        <w:rPr>
          <w:sz w:val="24"/>
          <w:szCs w:val="24"/>
        </w:rPr>
        <w:t>$a</w:t>
      </w:r>
      <w:r w:rsidRPr="00FD0ACB">
        <w:rPr>
          <w:rFonts w:ascii="Cambria Math" w:hAnsi="Cambria Math" w:cs="Cambria Math"/>
          <w:sz w:val="24"/>
          <w:szCs w:val="24"/>
        </w:rPr>
        <w:t> </w:t>
      </w:r>
      <w:r w:rsidRPr="00FD0ACB">
        <w:rPr>
          <w:sz w:val="24"/>
          <w:szCs w:val="24"/>
        </w:rPr>
        <w:t>Fauna</w:t>
      </w:r>
      <w:r w:rsidRPr="00FD0ACB">
        <w:rPr>
          <w:rFonts w:ascii="Cambria Math" w:hAnsi="Cambria Math" w:cs="Cambria Math"/>
          <w:sz w:val="24"/>
          <w:szCs w:val="24"/>
        </w:rPr>
        <w:t> </w:t>
      </w:r>
      <w:r w:rsidRPr="00FD0ACB">
        <w:rPr>
          <w:sz w:val="24"/>
          <w:szCs w:val="24"/>
        </w:rPr>
        <w:t>$0</w:t>
      </w:r>
      <w:r w:rsidRPr="00FD0ACB">
        <w:rPr>
          <w:rFonts w:ascii="Cambria Math" w:hAnsi="Cambria Math" w:cs="Cambria Math"/>
          <w:sz w:val="24"/>
          <w:szCs w:val="24"/>
        </w:rPr>
        <w:t> </w:t>
      </w:r>
      <w:r w:rsidRPr="00FD0ACB">
        <w:rPr>
          <w:sz w:val="24"/>
          <w:szCs w:val="24"/>
        </w:rPr>
        <w:t>(</w:t>
      </w:r>
      <w:proofErr w:type="spellStart"/>
      <w:r w:rsidRPr="00FD0ACB">
        <w:rPr>
          <w:sz w:val="24"/>
          <w:szCs w:val="24"/>
        </w:rPr>
        <w:t>OCoLC</w:t>
      </w:r>
      <w:proofErr w:type="spellEnd"/>
      <w:r w:rsidRPr="00FD0ACB">
        <w:rPr>
          <w:sz w:val="24"/>
          <w:szCs w:val="24"/>
        </w:rPr>
        <w:t>-D</w:t>
      </w:r>
      <w:proofErr w:type="gramStart"/>
      <w:r w:rsidRPr="00FD0ACB">
        <w:rPr>
          <w:sz w:val="24"/>
          <w:szCs w:val="24"/>
        </w:rPr>
        <w:t>)och00047216</w:t>
      </w:r>
      <w:proofErr w:type="gramEnd"/>
      <w:r w:rsidRPr="00FD0ACB">
        <w:rPr>
          <w:rFonts w:ascii="Cambria Math" w:hAnsi="Cambria Math" w:cs="Cambria Math"/>
          <w:sz w:val="24"/>
          <w:szCs w:val="24"/>
        </w:rPr>
        <w:t> </w:t>
      </w:r>
      <w:r w:rsidRPr="00FD0ACB">
        <w:rPr>
          <w:sz w:val="24"/>
          <w:szCs w:val="24"/>
        </w:rPr>
        <w:t>$2</w:t>
      </w:r>
      <w:r w:rsidRPr="00FD0ACB">
        <w:rPr>
          <w:rFonts w:ascii="Cambria Math" w:hAnsi="Cambria Math" w:cs="Cambria Math"/>
          <w:sz w:val="24"/>
          <w:szCs w:val="24"/>
        </w:rPr>
        <w:t> </w:t>
      </w:r>
      <w:r w:rsidRPr="00FD0ACB">
        <w:rPr>
          <w:sz w:val="24"/>
          <w:szCs w:val="24"/>
        </w:rPr>
        <w:t>23</w:t>
      </w:r>
      <w:r w:rsidRPr="00FD0ACB">
        <w:rPr>
          <w:rFonts w:ascii="Cambria Math" w:hAnsi="Cambria Math" w:cs="Cambria Math"/>
          <w:sz w:val="24"/>
          <w:szCs w:val="24"/>
        </w:rPr>
        <w:t> </w:t>
      </w:r>
      <w:r w:rsidRPr="00FD0ACB">
        <w:rPr>
          <w:sz w:val="24"/>
          <w:szCs w:val="24"/>
        </w:rPr>
        <w:t>$9</w:t>
      </w:r>
      <w:r w:rsidRPr="00FD0ACB">
        <w:rPr>
          <w:rFonts w:ascii="Cambria Math" w:hAnsi="Cambria Math" w:cs="Cambria Math"/>
          <w:sz w:val="24"/>
          <w:szCs w:val="24"/>
        </w:rPr>
        <w:t> </w:t>
      </w:r>
      <w:proofErr w:type="spellStart"/>
      <w:r w:rsidRPr="00FD0ACB">
        <w:rPr>
          <w:sz w:val="24"/>
          <w:szCs w:val="24"/>
        </w:rPr>
        <w:t>ra</w:t>
      </w:r>
      <w:proofErr w:type="spellEnd"/>
      <w:r w:rsidRPr="00FD0ACB">
        <w:rPr>
          <w:sz w:val="24"/>
          <w:szCs w:val="24"/>
        </w:rPr>
        <w:t>=AP</w:t>
      </w:r>
      <w:r w:rsidRPr="00FD0ACB">
        <w:rPr>
          <w:rFonts w:ascii="Cambria Math" w:hAnsi="Cambria Math" w:cs="Cambria Math"/>
          <w:sz w:val="24"/>
          <w:szCs w:val="24"/>
        </w:rPr>
        <w:t> </w:t>
      </w:r>
      <w:r w:rsidRPr="00FD0ACB">
        <w:rPr>
          <w:sz w:val="24"/>
          <w:szCs w:val="24"/>
        </w:rPr>
        <w:t>$9</w:t>
      </w:r>
      <w:r w:rsidRPr="00FD0ACB">
        <w:rPr>
          <w:rFonts w:ascii="Cambria Math" w:hAnsi="Cambria Math" w:cs="Cambria Math"/>
          <w:sz w:val="24"/>
          <w:szCs w:val="24"/>
        </w:rPr>
        <w:t> </w:t>
      </w:r>
      <w:proofErr w:type="spellStart"/>
      <w:r w:rsidRPr="00FD0ACB">
        <w:rPr>
          <w:sz w:val="24"/>
          <w:szCs w:val="24"/>
        </w:rPr>
        <w:t>rv</w:t>
      </w:r>
      <w:proofErr w:type="spellEnd"/>
      <w:r w:rsidRPr="00FD0ACB">
        <w:rPr>
          <w:sz w:val="24"/>
          <w:szCs w:val="24"/>
        </w:rPr>
        <w:t>=PE</w:t>
      </w:r>
    </w:p>
    <w:p w:rsidR="00922917" w:rsidRPr="00FD0ACB" w:rsidRDefault="00922917" w:rsidP="001D55A9">
      <w:pPr>
        <w:suppressLineNumbers/>
        <w:tabs>
          <w:tab w:val="left" w:pos="1080"/>
        </w:tabs>
        <w:spacing w:after="0"/>
        <w:ind w:left="2160" w:hanging="1080"/>
        <w:jc w:val="left"/>
        <w:rPr>
          <w:sz w:val="24"/>
          <w:szCs w:val="24"/>
        </w:rPr>
      </w:pPr>
    </w:p>
    <w:p w:rsidR="001D55A9" w:rsidRPr="00FD0ACB" w:rsidRDefault="001D55A9" w:rsidP="001D55A9">
      <w:pPr>
        <w:suppressLineNumbers/>
        <w:tabs>
          <w:tab w:val="left" w:pos="1080"/>
        </w:tabs>
        <w:spacing w:after="0"/>
        <w:ind w:left="2160" w:hanging="1080"/>
        <w:jc w:val="left"/>
        <w:rPr>
          <w:sz w:val="24"/>
          <w:szCs w:val="24"/>
        </w:rPr>
      </w:pPr>
      <w:r w:rsidRPr="00FD0ACB">
        <w:rPr>
          <w:sz w:val="24"/>
          <w:szCs w:val="24"/>
        </w:rPr>
        <w:t xml:space="preserve">001 </w:t>
      </w:r>
      <w:r w:rsidRPr="00FD0ACB">
        <w:rPr>
          <w:sz w:val="24"/>
          <w:szCs w:val="24"/>
        </w:rPr>
        <w:tab/>
        <w:t xml:space="preserve">och00047216 </w:t>
      </w:r>
      <w:r w:rsidRPr="00FD0ACB">
        <w:rPr>
          <w:sz w:val="24"/>
          <w:szCs w:val="24"/>
        </w:rPr>
        <w:tab/>
      </w:r>
      <w:r w:rsidRPr="00FD0ACB">
        <w:rPr>
          <w:rFonts w:ascii="Cambria Math" w:hAnsi="Cambria Math" w:cs="Cambria Math"/>
          <w:sz w:val="24"/>
          <w:szCs w:val="24"/>
        </w:rPr>
        <w:t>​</w:t>
      </w:r>
    </w:p>
    <w:p w:rsidR="001D55A9" w:rsidRPr="00FD0ACB" w:rsidRDefault="001D55A9" w:rsidP="001D55A9">
      <w:pPr>
        <w:suppressLineNumbers/>
        <w:tabs>
          <w:tab w:val="left" w:pos="1080"/>
        </w:tabs>
        <w:spacing w:after="0"/>
        <w:ind w:left="2160" w:hanging="1080"/>
        <w:jc w:val="left"/>
        <w:rPr>
          <w:sz w:val="24"/>
          <w:szCs w:val="24"/>
        </w:rPr>
      </w:pPr>
      <w:r w:rsidRPr="00FD0ACB">
        <w:rPr>
          <w:sz w:val="24"/>
          <w:szCs w:val="24"/>
        </w:rPr>
        <w:t xml:space="preserve">083   04 </w:t>
      </w:r>
      <w:r w:rsidRPr="00FD0ACB">
        <w:rPr>
          <w:sz w:val="24"/>
          <w:szCs w:val="24"/>
        </w:rPr>
        <w:tab/>
        <w:t>$a</w:t>
      </w:r>
      <w:r w:rsidRPr="00FD0ACB">
        <w:rPr>
          <w:rFonts w:ascii="Cambria Math" w:hAnsi="Cambria Math" w:cs="Cambria Math"/>
          <w:sz w:val="24"/>
          <w:szCs w:val="24"/>
        </w:rPr>
        <w:t> </w:t>
      </w:r>
      <w:r w:rsidRPr="00FD0ACB">
        <w:rPr>
          <w:sz w:val="24"/>
          <w:szCs w:val="24"/>
        </w:rPr>
        <w:t>590</w:t>
      </w:r>
      <w:r w:rsidRPr="00FD0ACB">
        <w:rPr>
          <w:rFonts w:ascii="Cambria Math" w:hAnsi="Cambria Math" w:cs="Cambria Math"/>
          <w:sz w:val="24"/>
          <w:szCs w:val="24"/>
        </w:rPr>
        <w:t> </w:t>
      </w:r>
      <w:r w:rsidRPr="00FD0ACB">
        <w:rPr>
          <w:sz w:val="24"/>
          <w:szCs w:val="24"/>
        </w:rPr>
        <w:t>$0</w:t>
      </w:r>
      <w:r w:rsidRPr="00FD0ACB">
        <w:rPr>
          <w:rFonts w:ascii="Cambria Math" w:hAnsi="Cambria Math" w:cs="Cambria Math"/>
          <w:sz w:val="24"/>
          <w:szCs w:val="24"/>
        </w:rPr>
        <w:t> </w:t>
      </w:r>
      <w:r w:rsidRPr="00FD0ACB">
        <w:rPr>
          <w:sz w:val="24"/>
          <w:szCs w:val="24"/>
        </w:rPr>
        <w:t>(</w:t>
      </w:r>
      <w:proofErr w:type="spellStart"/>
      <w:r w:rsidRPr="00FD0ACB">
        <w:rPr>
          <w:sz w:val="24"/>
          <w:szCs w:val="24"/>
        </w:rPr>
        <w:t>OCoLC</w:t>
      </w:r>
      <w:proofErr w:type="spellEnd"/>
      <w:r w:rsidRPr="00FD0ACB">
        <w:rPr>
          <w:sz w:val="24"/>
          <w:szCs w:val="24"/>
        </w:rPr>
        <w:t>-D</w:t>
      </w:r>
      <w:proofErr w:type="gramStart"/>
      <w:r w:rsidRPr="00FD0ACB">
        <w:rPr>
          <w:sz w:val="24"/>
          <w:szCs w:val="24"/>
        </w:rPr>
        <w:t>)ocd00149863</w:t>
      </w:r>
      <w:proofErr w:type="gramEnd"/>
      <w:r w:rsidRPr="00FD0ACB">
        <w:rPr>
          <w:rFonts w:ascii="Cambria Math" w:hAnsi="Cambria Math" w:cs="Cambria Math"/>
          <w:sz w:val="24"/>
          <w:szCs w:val="24"/>
        </w:rPr>
        <w:t> </w:t>
      </w:r>
      <w:r w:rsidRPr="00FD0ACB">
        <w:rPr>
          <w:sz w:val="24"/>
          <w:szCs w:val="24"/>
        </w:rPr>
        <w:t>$2</w:t>
      </w:r>
      <w:r w:rsidRPr="00FD0ACB">
        <w:rPr>
          <w:rFonts w:ascii="Cambria Math" w:hAnsi="Cambria Math" w:cs="Cambria Math"/>
          <w:sz w:val="24"/>
          <w:szCs w:val="24"/>
        </w:rPr>
        <w:t> </w:t>
      </w:r>
      <w:r w:rsidRPr="00FD0ACB">
        <w:rPr>
          <w:sz w:val="24"/>
          <w:szCs w:val="24"/>
        </w:rPr>
        <w:t>23</w:t>
      </w:r>
      <w:r w:rsidRPr="00FD0ACB">
        <w:rPr>
          <w:rFonts w:ascii="Cambria Math" w:hAnsi="Cambria Math" w:cs="Cambria Math"/>
          <w:sz w:val="24"/>
          <w:szCs w:val="24"/>
        </w:rPr>
        <w:t> </w:t>
      </w:r>
      <w:r w:rsidRPr="00FD0ACB">
        <w:rPr>
          <w:sz w:val="24"/>
          <w:szCs w:val="24"/>
        </w:rPr>
        <w:t>$5</w:t>
      </w:r>
      <w:r w:rsidRPr="00FD0ACB">
        <w:rPr>
          <w:rFonts w:ascii="Cambria Math" w:hAnsi="Cambria Math" w:cs="Cambria Math"/>
          <w:sz w:val="24"/>
          <w:szCs w:val="24"/>
        </w:rPr>
        <w:t> </w:t>
      </w:r>
      <w:proofErr w:type="spellStart"/>
      <w:r w:rsidRPr="00FD0ACB">
        <w:rPr>
          <w:sz w:val="24"/>
          <w:szCs w:val="24"/>
        </w:rPr>
        <w:t>OCoLC</w:t>
      </w:r>
      <w:proofErr w:type="spellEnd"/>
      <w:r w:rsidRPr="00FD0ACB">
        <w:rPr>
          <w:sz w:val="24"/>
          <w:szCs w:val="24"/>
        </w:rPr>
        <w:t xml:space="preserve">-D $9 as=AP $9 </w:t>
      </w:r>
      <w:proofErr w:type="spellStart"/>
      <w:r w:rsidRPr="00FD0ACB">
        <w:rPr>
          <w:sz w:val="24"/>
          <w:szCs w:val="24"/>
        </w:rPr>
        <w:t>ps</w:t>
      </w:r>
      <w:proofErr w:type="spellEnd"/>
      <w:r w:rsidRPr="00FD0ACB">
        <w:rPr>
          <w:sz w:val="24"/>
          <w:szCs w:val="24"/>
        </w:rPr>
        <w:t>=PE</w:t>
      </w:r>
      <w:r w:rsidRPr="00FD0ACB">
        <w:rPr>
          <w:sz w:val="24"/>
          <w:szCs w:val="24"/>
        </w:rPr>
        <w:tab/>
      </w:r>
      <w:r w:rsidRPr="00FD0ACB">
        <w:rPr>
          <w:rFonts w:ascii="Cambria Math" w:hAnsi="Cambria Math" w:cs="Cambria Math"/>
          <w:sz w:val="24"/>
          <w:szCs w:val="24"/>
        </w:rPr>
        <w:t>​</w:t>
      </w:r>
    </w:p>
    <w:p w:rsidR="001D55A9" w:rsidRPr="00FD0ACB" w:rsidRDefault="001D55A9" w:rsidP="001D55A9">
      <w:pPr>
        <w:suppressLineNumbers/>
        <w:tabs>
          <w:tab w:val="left" w:pos="1080"/>
        </w:tabs>
        <w:spacing w:after="0"/>
        <w:ind w:left="2160" w:hanging="1080"/>
        <w:jc w:val="left"/>
        <w:rPr>
          <w:sz w:val="24"/>
          <w:szCs w:val="24"/>
        </w:rPr>
      </w:pPr>
      <w:r w:rsidRPr="00FD0ACB">
        <w:rPr>
          <w:sz w:val="24"/>
          <w:szCs w:val="24"/>
        </w:rPr>
        <w:t xml:space="preserve">150   ## </w:t>
      </w:r>
      <w:r w:rsidRPr="00FD0ACB">
        <w:rPr>
          <w:sz w:val="24"/>
          <w:szCs w:val="24"/>
        </w:rPr>
        <w:tab/>
        <w:t>$a</w:t>
      </w:r>
      <w:r w:rsidRPr="00FD0ACB">
        <w:rPr>
          <w:rFonts w:ascii="Cambria Math" w:hAnsi="Cambria Math" w:cs="Cambria Math"/>
          <w:sz w:val="24"/>
          <w:szCs w:val="24"/>
        </w:rPr>
        <w:t> </w:t>
      </w:r>
      <w:r w:rsidRPr="00FD0ACB">
        <w:rPr>
          <w:sz w:val="24"/>
          <w:szCs w:val="24"/>
        </w:rPr>
        <w:t xml:space="preserve">Fauna </w:t>
      </w:r>
      <w:r w:rsidRPr="00FD0ACB">
        <w:rPr>
          <w:sz w:val="24"/>
          <w:szCs w:val="24"/>
        </w:rPr>
        <w:tab/>
      </w:r>
      <w:r w:rsidRPr="00FD0ACB">
        <w:rPr>
          <w:rFonts w:ascii="Cambria Math" w:hAnsi="Cambria Math" w:cs="Cambria Math"/>
          <w:sz w:val="24"/>
          <w:szCs w:val="24"/>
        </w:rPr>
        <w:t>​</w:t>
      </w:r>
    </w:p>
    <w:p w:rsidR="001D55A9" w:rsidRPr="00FD0ACB" w:rsidRDefault="0008758E" w:rsidP="001D55A9">
      <w:pPr>
        <w:suppressLineNumbers/>
        <w:tabs>
          <w:tab w:val="left" w:pos="1080"/>
        </w:tabs>
        <w:spacing w:after="0"/>
        <w:ind w:left="2160" w:hanging="1080"/>
        <w:jc w:val="left"/>
        <w:rPr>
          <w:sz w:val="24"/>
          <w:szCs w:val="24"/>
        </w:rPr>
      </w:pPr>
      <w:r w:rsidRPr="00FD0ACB">
        <w:rPr>
          <w:sz w:val="24"/>
          <w:szCs w:val="24"/>
        </w:rPr>
        <w:t>550</w:t>
      </w:r>
      <w:r w:rsidR="001D55A9" w:rsidRPr="00FD0ACB">
        <w:rPr>
          <w:sz w:val="24"/>
          <w:szCs w:val="24"/>
        </w:rPr>
        <w:t xml:space="preserve">   ## </w:t>
      </w:r>
      <w:r w:rsidR="001D55A9" w:rsidRPr="00FD0ACB">
        <w:rPr>
          <w:sz w:val="24"/>
          <w:szCs w:val="24"/>
        </w:rPr>
        <w:tab/>
      </w:r>
      <w:r w:rsidRPr="00FD0ACB">
        <w:rPr>
          <w:sz w:val="24"/>
          <w:szCs w:val="24"/>
        </w:rPr>
        <w:t>$</w:t>
      </w:r>
      <w:r w:rsidR="001D55A9" w:rsidRPr="00FD0ACB">
        <w:rPr>
          <w:sz w:val="24"/>
          <w:szCs w:val="24"/>
        </w:rPr>
        <w:t>a</w:t>
      </w:r>
      <w:r w:rsidR="001D55A9" w:rsidRPr="00FD0ACB">
        <w:rPr>
          <w:rFonts w:ascii="Cambria Math" w:hAnsi="Cambria Math" w:cs="Cambria Math"/>
          <w:sz w:val="24"/>
          <w:szCs w:val="24"/>
        </w:rPr>
        <w:t> </w:t>
      </w:r>
      <w:r w:rsidR="001D55A9" w:rsidRPr="00FD0ACB">
        <w:rPr>
          <w:sz w:val="24"/>
          <w:szCs w:val="24"/>
        </w:rPr>
        <w:t>Animals</w:t>
      </w:r>
      <w:r w:rsidR="001D55A9" w:rsidRPr="00FD0ACB">
        <w:rPr>
          <w:rFonts w:ascii="Cambria Math" w:hAnsi="Cambria Math" w:cs="Cambria Math"/>
          <w:sz w:val="24"/>
          <w:szCs w:val="24"/>
        </w:rPr>
        <w:t> </w:t>
      </w:r>
      <w:r w:rsidR="001D55A9" w:rsidRPr="00FD0ACB">
        <w:rPr>
          <w:sz w:val="24"/>
          <w:szCs w:val="24"/>
        </w:rPr>
        <w:t>$0</w:t>
      </w:r>
      <w:r w:rsidR="001D55A9" w:rsidRPr="00FD0ACB">
        <w:rPr>
          <w:rFonts w:ascii="Cambria Math" w:hAnsi="Cambria Math" w:cs="Cambria Math"/>
          <w:sz w:val="24"/>
          <w:szCs w:val="24"/>
        </w:rPr>
        <w:t> </w:t>
      </w:r>
      <w:r w:rsidR="001D55A9" w:rsidRPr="00FD0ACB">
        <w:rPr>
          <w:sz w:val="24"/>
          <w:szCs w:val="24"/>
        </w:rPr>
        <w:t>(</w:t>
      </w:r>
      <w:proofErr w:type="spellStart"/>
      <w:r w:rsidR="001D55A9" w:rsidRPr="00FD0ACB">
        <w:rPr>
          <w:sz w:val="24"/>
          <w:szCs w:val="24"/>
        </w:rPr>
        <w:t>OCoLC</w:t>
      </w:r>
      <w:proofErr w:type="spellEnd"/>
      <w:r w:rsidR="001D55A9" w:rsidRPr="00FD0ACB">
        <w:rPr>
          <w:sz w:val="24"/>
          <w:szCs w:val="24"/>
        </w:rPr>
        <w:t>-D</w:t>
      </w:r>
      <w:proofErr w:type="gramStart"/>
      <w:r w:rsidR="001D55A9" w:rsidRPr="00FD0ACB">
        <w:rPr>
          <w:sz w:val="24"/>
          <w:szCs w:val="24"/>
        </w:rPr>
        <w:t>)och00011563</w:t>
      </w:r>
      <w:proofErr w:type="gramEnd"/>
      <w:r w:rsidR="001D55A9" w:rsidRPr="00FD0ACB">
        <w:rPr>
          <w:sz w:val="24"/>
          <w:szCs w:val="24"/>
        </w:rPr>
        <w:t xml:space="preserve"> $2 23 $9 </w:t>
      </w:r>
      <w:proofErr w:type="spellStart"/>
      <w:r w:rsidR="001D55A9" w:rsidRPr="00FD0ACB">
        <w:rPr>
          <w:sz w:val="24"/>
          <w:szCs w:val="24"/>
        </w:rPr>
        <w:t>ra</w:t>
      </w:r>
      <w:proofErr w:type="spellEnd"/>
      <w:r w:rsidR="001D55A9" w:rsidRPr="00FD0ACB">
        <w:rPr>
          <w:sz w:val="24"/>
          <w:szCs w:val="24"/>
        </w:rPr>
        <w:t xml:space="preserve">=AP $9 </w:t>
      </w:r>
      <w:proofErr w:type="spellStart"/>
      <w:r w:rsidR="001D55A9" w:rsidRPr="00FD0ACB">
        <w:rPr>
          <w:sz w:val="24"/>
          <w:szCs w:val="24"/>
        </w:rPr>
        <w:t>rv</w:t>
      </w:r>
      <w:proofErr w:type="spellEnd"/>
      <w:r w:rsidR="001D55A9" w:rsidRPr="00FD0ACB">
        <w:rPr>
          <w:sz w:val="24"/>
          <w:szCs w:val="24"/>
        </w:rPr>
        <w:t>=PE</w:t>
      </w:r>
      <w:r w:rsidR="001D55A9" w:rsidRPr="00FD0ACB">
        <w:rPr>
          <w:sz w:val="24"/>
          <w:szCs w:val="24"/>
        </w:rPr>
        <w:tab/>
      </w:r>
      <w:r w:rsidR="001D55A9" w:rsidRPr="00FD0ACB">
        <w:rPr>
          <w:rFonts w:ascii="Cambria Math" w:hAnsi="Cambria Math" w:cs="Cambria Math"/>
          <w:sz w:val="24"/>
          <w:szCs w:val="24"/>
        </w:rPr>
        <w:t>​</w:t>
      </w:r>
    </w:p>
    <w:p w:rsidR="001D55A9" w:rsidRPr="00FD0ACB" w:rsidRDefault="001D55A9" w:rsidP="001D55A9">
      <w:pPr>
        <w:suppressLineNumbers/>
        <w:tabs>
          <w:tab w:val="left" w:pos="0"/>
        </w:tabs>
        <w:spacing w:after="0"/>
        <w:jc w:val="left"/>
        <w:rPr>
          <w:sz w:val="24"/>
          <w:szCs w:val="24"/>
        </w:rPr>
      </w:pPr>
    </w:p>
    <w:p w:rsidR="003A584F" w:rsidRPr="00FD0ACB" w:rsidRDefault="0008758E" w:rsidP="00AA2F8A">
      <w:pPr>
        <w:pStyle w:val="ListParagraph"/>
        <w:numPr>
          <w:ilvl w:val="0"/>
          <w:numId w:val="15"/>
        </w:numPr>
        <w:suppressLineNumbers/>
        <w:tabs>
          <w:tab w:val="left" w:pos="0"/>
        </w:tabs>
        <w:spacing w:after="0"/>
        <w:jc w:val="left"/>
        <w:rPr>
          <w:sz w:val="24"/>
          <w:szCs w:val="24"/>
        </w:rPr>
      </w:pPr>
      <w:r w:rsidRPr="00FD0ACB">
        <w:rPr>
          <w:sz w:val="24"/>
          <w:szCs w:val="24"/>
        </w:rPr>
        <w:t>Identify all RI records for pairs of synonymous headings where there is no use of 260 fields, that is, where there is no see-also cross-r</w:t>
      </w:r>
      <w:r w:rsidR="003A584F" w:rsidRPr="00FD0ACB">
        <w:rPr>
          <w:sz w:val="24"/>
          <w:szCs w:val="24"/>
        </w:rPr>
        <w:t>eference display.  This is far e</w:t>
      </w:r>
      <w:r w:rsidRPr="00FD0ACB">
        <w:rPr>
          <w:sz w:val="24"/>
          <w:szCs w:val="24"/>
        </w:rPr>
        <w:t xml:space="preserve">asier said than done!  </w:t>
      </w:r>
    </w:p>
    <w:p w:rsidR="003A584F" w:rsidRPr="00FD0ACB" w:rsidRDefault="003A584F" w:rsidP="003A584F">
      <w:pPr>
        <w:pStyle w:val="ListParagraph"/>
        <w:suppressLineNumbers/>
        <w:tabs>
          <w:tab w:val="left" w:pos="0"/>
        </w:tabs>
        <w:spacing w:after="0"/>
        <w:jc w:val="left"/>
        <w:rPr>
          <w:sz w:val="24"/>
          <w:szCs w:val="24"/>
        </w:rPr>
      </w:pPr>
    </w:p>
    <w:p w:rsidR="0050367D" w:rsidRPr="00FD0ACB" w:rsidRDefault="0008758E" w:rsidP="003A584F">
      <w:pPr>
        <w:pStyle w:val="ListParagraph"/>
        <w:suppressLineNumbers/>
        <w:tabs>
          <w:tab w:val="left" w:pos="0"/>
        </w:tabs>
        <w:spacing w:after="0"/>
        <w:jc w:val="left"/>
        <w:rPr>
          <w:sz w:val="24"/>
          <w:szCs w:val="24"/>
        </w:rPr>
      </w:pPr>
      <w:r w:rsidRPr="00FD0ACB">
        <w:rPr>
          <w:sz w:val="24"/>
          <w:szCs w:val="24"/>
        </w:rPr>
        <w:t xml:space="preserve">There are </w:t>
      </w:r>
      <w:r w:rsidR="005A7DB7" w:rsidRPr="00FD0ACB">
        <w:rPr>
          <w:sz w:val="24"/>
          <w:szCs w:val="24"/>
        </w:rPr>
        <w:t xml:space="preserve">multiple </w:t>
      </w:r>
      <w:r w:rsidRPr="00FD0ACB">
        <w:rPr>
          <w:sz w:val="24"/>
          <w:szCs w:val="24"/>
        </w:rPr>
        <w:t>subtypes:</w:t>
      </w:r>
    </w:p>
    <w:p w:rsidR="003A584F" w:rsidRPr="00FD0ACB" w:rsidRDefault="003A584F" w:rsidP="003A584F">
      <w:pPr>
        <w:pStyle w:val="ListParagraph"/>
        <w:suppressLineNumbers/>
        <w:tabs>
          <w:tab w:val="left" w:pos="0"/>
        </w:tabs>
        <w:spacing w:after="0"/>
        <w:jc w:val="left"/>
        <w:rPr>
          <w:sz w:val="24"/>
          <w:szCs w:val="24"/>
        </w:rPr>
      </w:pPr>
    </w:p>
    <w:p w:rsidR="0008758E" w:rsidRPr="00FD0ACB" w:rsidRDefault="0008758E" w:rsidP="00AA2F8A">
      <w:pPr>
        <w:pStyle w:val="ListParagraph"/>
        <w:numPr>
          <w:ilvl w:val="1"/>
          <w:numId w:val="15"/>
        </w:numPr>
        <w:suppressLineNumbers/>
        <w:tabs>
          <w:tab w:val="left" w:pos="0"/>
        </w:tabs>
        <w:spacing w:after="0"/>
        <w:ind w:left="1080"/>
        <w:jc w:val="left"/>
        <w:rPr>
          <w:sz w:val="24"/>
          <w:szCs w:val="24"/>
        </w:rPr>
      </w:pPr>
      <w:r w:rsidRPr="00FD0ACB">
        <w:rPr>
          <w:sz w:val="24"/>
          <w:szCs w:val="24"/>
        </w:rPr>
        <w:t xml:space="preserve">Unfortunately, in the process of publishing data into the DDC 23 master file, timeout issues sometimes </w:t>
      </w:r>
      <w:r w:rsidR="005A7DB7" w:rsidRPr="00FD0ACB">
        <w:rPr>
          <w:sz w:val="24"/>
          <w:szCs w:val="24"/>
        </w:rPr>
        <w:t xml:space="preserve">caused </w:t>
      </w:r>
      <w:r w:rsidRPr="00FD0ACB">
        <w:rPr>
          <w:sz w:val="24"/>
          <w:szCs w:val="24"/>
        </w:rPr>
        <w:t>the replication of cross-references for headings with a substantial number of cross-references</w:t>
      </w:r>
      <w:r w:rsidR="005A7DB7" w:rsidRPr="00FD0ACB">
        <w:rPr>
          <w:sz w:val="24"/>
          <w:szCs w:val="24"/>
        </w:rPr>
        <w:t xml:space="preserve"> to fail.  Ironically, the example used in 7.4.2 is one such case.  The record for Aves includes cross-reference fields to Birds for editions 20, 21, and 22 and for the project from which 590 data was published into DDC 23, but there is no cross reference for DDC 23.  </w:t>
      </w:r>
      <w:r w:rsidR="008E1EF2" w:rsidRPr="00FD0ACB">
        <w:rPr>
          <w:sz w:val="24"/>
          <w:szCs w:val="24"/>
        </w:rPr>
        <w:t>A comparison of cross-reference data across previous editions, the projects that pushed data into DDC 23, and DDC 23 can be used to identify missing references of this sort (with care taken not to reinsert references that have been intentionally deleted).</w:t>
      </w:r>
    </w:p>
    <w:p w:rsidR="000D63E0" w:rsidRPr="00FD0ACB" w:rsidRDefault="000D63E0" w:rsidP="00852E0D">
      <w:pPr>
        <w:pStyle w:val="ListParagraph"/>
        <w:suppressLineNumbers/>
        <w:tabs>
          <w:tab w:val="left" w:pos="0"/>
        </w:tabs>
        <w:spacing w:after="0"/>
        <w:ind w:left="1080"/>
        <w:jc w:val="left"/>
        <w:rPr>
          <w:sz w:val="24"/>
          <w:szCs w:val="24"/>
        </w:rPr>
      </w:pPr>
    </w:p>
    <w:p w:rsidR="008E1EF2" w:rsidRPr="00FD0ACB" w:rsidRDefault="008E1EF2" w:rsidP="00AA2F8A">
      <w:pPr>
        <w:pStyle w:val="ListParagraph"/>
        <w:numPr>
          <w:ilvl w:val="1"/>
          <w:numId w:val="15"/>
        </w:numPr>
        <w:suppressLineNumbers/>
        <w:tabs>
          <w:tab w:val="left" w:pos="0"/>
        </w:tabs>
        <w:spacing w:after="0"/>
        <w:ind w:left="1080"/>
        <w:jc w:val="left"/>
        <w:rPr>
          <w:sz w:val="24"/>
          <w:szCs w:val="24"/>
        </w:rPr>
      </w:pPr>
      <w:r w:rsidRPr="00FD0ACB">
        <w:rPr>
          <w:sz w:val="24"/>
          <w:szCs w:val="24"/>
        </w:rPr>
        <w:t xml:space="preserve">The task of identifying whether Relative Index cross-reference relationships </w:t>
      </w:r>
      <w:r w:rsidR="000D63E0" w:rsidRPr="00FD0ACB">
        <w:rPr>
          <w:sz w:val="24"/>
          <w:szCs w:val="24"/>
        </w:rPr>
        <w:t>we</w:t>
      </w:r>
      <w:r w:rsidRPr="00FD0ACB">
        <w:rPr>
          <w:sz w:val="24"/>
          <w:szCs w:val="24"/>
        </w:rPr>
        <w:t xml:space="preserve">re equivalence, hierarchical, or associative relationships had not been completed prior to the conversion of Relative Index data to the MARC format.  </w:t>
      </w:r>
      <w:r w:rsidR="000D63E0" w:rsidRPr="00FD0ACB">
        <w:rPr>
          <w:sz w:val="24"/>
          <w:szCs w:val="24"/>
        </w:rPr>
        <w:t xml:space="preserve">(What had been deemed important previously was only whether a cross-reference should display.)  Hence, some Relative Index relationships that should be recognized as equivalence relationships are represented internally as if they were associative relationships.  Ironically again, such is the case with Aves and Birds.  All RI relationships currently represented as </w:t>
      </w:r>
      <w:r w:rsidR="007D755B" w:rsidRPr="00FD0ACB">
        <w:rPr>
          <w:sz w:val="24"/>
          <w:szCs w:val="24"/>
        </w:rPr>
        <w:t>undifferentiated</w:t>
      </w:r>
      <w:r w:rsidR="007D755B" w:rsidRPr="00FD0ACB">
        <w:rPr>
          <w:rStyle w:val="FootnoteReference"/>
          <w:sz w:val="24"/>
          <w:szCs w:val="24"/>
        </w:rPr>
        <w:footnoteReference w:id="3"/>
      </w:r>
      <w:r w:rsidR="007D755B" w:rsidRPr="00FD0ACB">
        <w:rPr>
          <w:sz w:val="24"/>
          <w:szCs w:val="24"/>
        </w:rPr>
        <w:t xml:space="preserve"> </w:t>
      </w:r>
      <w:r w:rsidR="000D63E0" w:rsidRPr="00FD0ACB">
        <w:rPr>
          <w:sz w:val="24"/>
          <w:szCs w:val="24"/>
        </w:rPr>
        <w:t xml:space="preserve">associative relationships should be compared against various online resources such as LCSH (via id.loc.gov) or </w:t>
      </w:r>
      <w:proofErr w:type="spellStart"/>
      <w:r w:rsidR="000D63E0" w:rsidRPr="00FD0ACB">
        <w:rPr>
          <w:sz w:val="24"/>
          <w:szCs w:val="24"/>
        </w:rPr>
        <w:t>WordNet</w:t>
      </w:r>
      <w:proofErr w:type="spellEnd"/>
      <w:r w:rsidR="000D63E0" w:rsidRPr="00FD0ACB">
        <w:rPr>
          <w:sz w:val="24"/>
          <w:szCs w:val="24"/>
        </w:rPr>
        <w:t xml:space="preserve"> to identify synonyms.  For example, the LCSH record for Birds gives Aves as a variant term.</w:t>
      </w:r>
    </w:p>
    <w:p w:rsidR="009A77E0" w:rsidRPr="00FD0ACB" w:rsidRDefault="009A77E0" w:rsidP="00852E0D">
      <w:pPr>
        <w:pStyle w:val="ListParagraph"/>
        <w:suppressLineNumbers/>
        <w:tabs>
          <w:tab w:val="left" w:pos="0"/>
        </w:tabs>
        <w:spacing w:after="0"/>
        <w:ind w:left="1080"/>
        <w:jc w:val="left"/>
        <w:rPr>
          <w:sz w:val="24"/>
          <w:szCs w:val="24"/>
        </w:rPr>
      </w:pPr>
    </w:p>
    <w:p w:rsidR="00A65BBF" w:rsidRPr="00FD0ACB" w:rsidRDefault="00A65BBF" w:rsidP="00AA2F8A">
      <w:pPr>
        <w:pStyle w:val="ListParagraph"/>
        <w:numPr>
          <w:ilvl w:val="1"/>
          <w:numId w:val="15"/>
        </w:numPr>
        <w:suppressLineNumbers/>
        <w:tabs>
          <w:tab w:val="left" w:pos="0"/>
        </w:tabs>
        <w:spacing w:after="0"/>
        <w:ind w:left="1080"/>
        <w:jc w:val="left"/>
        <w:rPr>
          <w:sz w:val="24"/>
          <w:szCs w:val="24"/>
        </w:rPr>
      </w:pPr>
      <w:r w:rsidRPr="00FD0ACB">
        <w:rPr>
          <w:sz w:val="24"/>
          <w:szCs w:val="24"/>
        </w:rPr>
        <w:t xml:space="preserve">Where no cross-reference has ever been displayed, it is likely that equivalence relationships have not been </w:t>
      </w:r>
      <w:r w:rsidR="00852E0D" w:rsidRPr="00FD0ACB">
        <w:rPr>
          <w:sz w:val="24"/>
          <w:szCs w:val="24"/>
        </w:rPr>
        <w:t>recorded</w:t>
      </w:r>
      <w:r w:rsidRPr="00FD0ACB">
        <w:rPr>
          <w:sz w:val="24"/>
          <w:szCs w:val="24"/>
        </w:rPr>
        <w:t xml:space="preserve">.  Such is the case (as previously mentioned) for the equivalence relationship between Earthworms and Night crawlers.  Some of these </w:t>
      </w:r>
      <w:r w:rsidRPr="00FD0ACB">
        <w:rPr>
          <w:sz w:val="24"/>
          <w:szCs w:val="24"/>
        </w:rPr>
        <w:lastRenderedPageBreak/>
        <w:t xml:space="preserve">missing relationships could be identified on the basis of examining data patterns that match the situation in editorial rule 7.4.1, that is, where two headings and their corresponding subheadings index the exact same classes.  Other missing relationships </w:t>
      </w:r>
      <w:r w:rsidR="00852E0D" w:rsidRPr="00FD0ACB">
        <w:rPr>
          <w:sz w:val="24"/>
          <w:szCs w:val="24"/>
        </w:rPr>
        <w:t>might</w:t>
      </w:r>
      <w:r w:rsidR="009A77E0" w:rsidRPr="00FD0ACB">
        <w:rPr>
          <w:sz w:val="24"/>
          <w:szCs w:val="24"/>
        </w:rPr>
        <w:t xml:space="preserve"> </w:t>
      </w:r>
      <w:r w:rsidRPr="00FD0ACB">
        <w:rPr>
          <w:sz w:val="24"/>
          <w:szCs w:val="24"/>
        </w:rPr>
        <w:t xml:space="preserve">be identified on the basis of our prior analysis of </w:t>
      </w:r>
      <w:r w:rsidR="009A77E0" w:rsidRPr="00FD0ACB">
        <w:rPr>
          <w:sz w:val="24"/>
          <w:szCs w:val="24"/>
        </w:rPr>
        <w:t>Relative Index data as presented in EPC Exhibits 129-36.1 and 130-37.1 or extensions thereof.</w:t>
      </w:r>
    </w:p>
    <w:p w:rsidR="0017290D" w:rsidRPr="00FD0ACB" w:rsidRDefault="0017290D" w:rsidP="00543943">
      <w:pPr>
        <w:suppressLineNumbers/>
        <w:tabs>
          <w:tab w:val="left" w:pos="0"/>
        </w:tabs>
        <w:spacing w:after="0"/>
        <w:jc w:val="left"/>
        <w:rPr>
          <w:sz w:val="24"/>
          <w:szCs w:val="24"/>
        </w:rPr>
      </w:pPr>
    </w:p>
    <w:p w:rsidR="0032260A" w:rsidRPr="00FD0ACB" w:rsidRDefault="009A77E0" w:rsidP="009A77E0">
      <w:pPr>
        <w:suppressLineNumbers/>
        <w:tabs>
          <w:tab w:val="left" w:pos="0"/>
        </w:tabs>
        <w:spacing w:after="0"/>
        <w:ind w:left="720"/>
        <w:jc w:val="left"/>
        <w:rPr>
          <w:sz w:val="24"/>
          <w:szCs w:val="24"/>
        </w:rPr>
      </w:pPr>
      <w:r w:rsidRPr="00FD0ACB">
        <w:rPr>
          <w:sz w:val="24"/>
          <w:szCs w:val="24"/>
        </w:rPr>
        <w:t>The processes outlined above can suggest possible equivalence relationships, some with greater certainty than others, but many of them w</w:t>
      </w:r>
      <w:r w:rsidR="002A711D" w:rsidRPr="00FD0ACB">
        <w:rPr>
          <w:sz w:val="24"/>
          <w:szCs w:val="24"/>
        </w:rPr>
        <w:t xml:space="preserve">ill </w:t>
      </w:r>
      <w:r w:rsidRPr="00FD0ACB">
        <w:rPr>
          <w:sz w:val="24"/>
          <w:szCs w:val="24"/>
        </w:rPr>
        <w:t xml:space="preserve">require human review to verify if an equivalence relationship </w:t>
      </w:r>
      <w:r w:rsidR="00D44D12" w:rsidRPr="00FD0ACB">
        <w:rPr>
          <w:sz w:val="24"/>
          <w:szCs w:val="24"/>
        </w:rPr>
        <w:t xml:space="preserve">actually </w:t>
      </w:r>
      <w:r w:rsidRPr="00FD0ACB">
        <w:rPr>
          <w:sz w:val="24"/>
          <w:szCs w:val="24"/>
        </w:rPr>
        <w:t>exists between two headings.  Contrariwise, some missing equivalence relationships w</w:t>
      </w:r>
      <w:r w:rsidR="002A711D" w:rsidRPr="00FD0ACB">
        <w:rPr>
          <w:sz w:val="24"/>
          <w:szCs w:val="24"/>
        </w:rPr>
        <w:t>ill</w:t>
      </w:r>
      <w:r w:rsidRPr="00FD0ACB">
        <w:rPr>
          <w:sz w:val="24"/>
          <w:szCs w:val="24"/>
        </w:rPr>
        <w:t xml:space="preserve"> probably </w:t>
      </w:r>
      <w:r w:rsidR="002A711D" w:rsidRPr="00FD0ACB">
        <w:rPr>
          <w:sz w:val="24"/>
          <w:szCs w:val="24"/>
        </w:rPr>
        <w:t xml:space="preserve">go </w:t>
      </w:r>
      <w:r w:rsidRPr="00FD0ACB">
        <w:rPr>
          <w:sz w:val="24"/>
          <w:szCs w:val="24"/>
        </w:rPr>
        <w:t>undiscovered by all of these processes</w:t>
      </w:r>
      <w:r w:rsidR="00D44D12" w:rsidRPr="00FD0ACB">
        <w:rPr>
          <w:sz w:val="24"/>
          <w:szCs w:val="24"/>
        </w:rPr>
        <w:t xml:space="preserve"> and will need to be discovered and coded on an ad-hoc basis</w:t>
      </w:r>
      <w:r w:rsidR="00606D1B" w:rsidRPr="00FD0ACB">
        <w:rPr>
          <w:sz w:val="24"/>
          <w:szCs w:val="24"/>
        </w:rPr>
        <w:t>.</w:t>
      </w:r>
      <w:r w:rsidR="00C74A6D" w:rsidRPr="00FD0ACB">
        <w:rPr>
          <w:sz w:val="24"/>
          <w:szCs w:val="24"/>
        </w:rPr>
        <w:t xml:space="preserve">  </w:t>
      </w:r>
    </w:p>
    <w:p w:rsidR="0032260A" w:rsidRPr="00FD0ACB" w:rsidRDefault="0032260A">
      <w:pPr>
        <w:spacing w:after="0"/>
        <w:jc w:val="left"/>
        <w:rPr>
          <w:sz w:val="24"/>
          <w:szCs w:val="24"/>
        </w:rPr>
      </w:pPr>
    </w:p>
    <w:p w:rsidR="0032260A" w:rsidRPr="00FD0ACB" w:rsidRDefault="0032260A">
      <w:pPr>
        <w:spacing w:after="0"/>
        <w:jc w:val="left"/>
        <w:rPr>
          <w:sz w:val="24"/>
          <w:szCs w:val="24"/>
        </w:rPr>
      </w:pPr>
    </w:p>
    <w:p w:rsidR="0032260A" w:rsidRPr="00FD0ACB" w:rsidRDefault="0032260A">
      <w:pPr>
        <w:spacing w:after="0"/>
        <w:jc w:val="left"/>
        <w:rPr>
          <w:sz w:val="24"/>
          <w:szCs w:val="24"/>
        </w:rPr>
      </w:pPr>
      <w:r w:rsidRPr="00FD0ACB">
        <w:rPr>
          <w:sz w:val="24"/>
          <w:szCs w:val="24"/>
        </w:rPr>
        <w:br w:type="page"/>
      </w:r>
    </w:p>
    <w:p w:rsidR="0032260A" w:rsidRPr="00FD0ACB" w:rsidRDefault="0032260A" w:rsidP="0032260A">
      <w:pPr>
        <w:spacing w:after="0"/>
        <w:jc w:val="center"/>
        <w:rPr>
          <w:b/>
          <w:noProof/>
          <w:sz w:val="23"/>
          <w:szCs w:val="23"/>
        </w:rPr>
      </w:pPr>
      <w:r w:rsidRPr="00FD0ACB">
        <w:rPr>
          <w:b/>
          <w:noProof/>
          <w:sz w:val="23"/>
          <w:szCs w:val="23"/>
        </w:rPr>
        <w:lastRenderedPageBreak/>
        <w:t>Appendix</w:t>
      </w:r>
      <w:r w:rsidR="00780BDE">
        <w:rPr>
          <w:b/>
          <w:noProof/>
          <w:sz w:val="23"/>
          <w:szCs w:val="23"/>
        </w:rPr>
        <w:t xml:space="preserve"> A</w:t>
      </w:r>
    </w:p>
    <w:p w:rsidR="0032260A" w:rsidRPr="00FD0ACB" w:rsidRDefault="0032260A" w:rsidP="0032260A">
      <w:pPr>
        <w:spacing w:after="0"/>
        <w:jc w:val="left"/>
        <w:rPr>
          <w:noProof/>
          <w:sz w:val="23"/>
          <w:szCs w:val="23"/>
        </w:rPr>
      </w:pPr>
    </w:p>
    <w:p w:rsidR="0032260A" w:rsidRPr="00FD0ACB" w:rsidRDefault="0032260A" w:rsidP="0032260A">
      <w:pPr>
        <w:spacing w:after="0"/>
        <w:jc w:val="left"/>
        <w:rPr>
          <w:noProof/>
          <w:sz w:val="23"/>
          <w:szCs w:val="23"/>
        </w:rPr>
      </w:pPr>
      <w:r w:rsidRPr="00FD0ACB">
        <w:rPr>
          <w:noProof/>
          <w:sz w:val="23"/>
          <w:szCs w:val="23"/>
        </w:rPr>
        <w:t xml:space="preserve">Excerpted from:  J.-A. Pastor-Sanchez, F. J. Martínez Mendez and J. V. Rodríguez-Muñoz.  “Advantages of thesaurus representation using the Simple Knowledge Organization System (SKOS) compared with proposed alternatives.” </w:t>
      </w:r>
      <w:r w:rsidRPr="00FD0ACB">
        <w:rPr>
          <w:i/>
          <w:noProof/>
          <w:sz w:val="23"/>
          <w:szCs w:val="23"/>
        </w:rPr>
        <w:t>informationresearch</w:t>
      </w:r>
      <w:r w:rsidRPr="00FD0ACB">
        <w:rPr>
          <w:noProof/>
          <w:sz w:val="23"/>
          <w:szCs w:val="23"/>
        </w:rPr>
        <w:t xml:space="preserve"> 14/4 (December 2009).  Available:  http://informationr.net/ir/14-4/paper422.html</w:t>
      </w:r>
    </w:p>
    <w:p w:rsidR="0032260A" w:rsidRPr="00FD0ACB" w:rsidRDefault="0032260A" w:rsidP="0032260A">
      <w:pPr>
        <w:spacing w:after="0"/>
        <w:jc w:val="left"/>
        <w:rPr>
          <w:noProof/>
          <w:sz w:val="23"/>
          <w:szCs w:val="23"/>
        </w:rPr>
      </w:pPr>
    </w:p>
    <w:p w:rsidR="0032260A" w:rsidRPr="0032260A" w:rsidRDefault="0032260A" w:rsidP="0032260A">
      <w:pPr>
        <w:spacing w:after="0"/>
        <w:jc w:val="center"/>
        <w:rPr>
          <w:sz w:val="23"/>
          <w:szCs w:val="23"/>
        </w:rPr>
      </w:pPr>
      <w:r w:rsidRPr="00FD0ACB">
        <w:rPr>
          <w:noProof/>
          <w:sz w:val="23"/>
          <w:szCs w:val="23"/>
        </w:rPr>
        <w:drawing>
          <wp:inline distT="0" distB="0" distL="0" distR="0">
            <wp:extent cx="5949950" cy="1431964"/>
            <wp:effectExtent l="19050" t="0" r="0" b="0"/>
            <wp:docPr id="1" name="Picture 1" descr="Term-based thesaurus compared with concept-based thesa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based thesaurus compared with concept-based thesaurus."/>
                    <pic:cNvPicPr>
                      <a:picLocks noChangeAspect="1" noChangeArrowheads="1"/>
                    </pic:cNvPicPr>
                  </pic:nvPicPr>
                  <pic:blipFill>
                    <a:blip r:embed="rId11"/>
                    <a:srcRect/>
                    <a:stretch>
                      <a:fillRect/>
                    </a:stretch>
                  </pic:blipFill>
                  <pic:spPr bwMode="auto">
                    <a:xfrm>
                      <a:off x="0" y="0"/>
                      <a:ext cx="5954861" cy="1433146"/>
                    </a:xfrm>
                    <a:prstGeom prst="rect">
                      <a:avLst/>
                    </a:prstGeom>
                    <a:noFill/>
                    <a:ln w="9525">
                      <a:noFill/>
                      <a:miter lim="800000"/>
                      <a:headEnd/>
                      <a:tailEnd/>
                    </a:ln>
                  </pic:spPr>
                </pic:pic>
              </a:graphicData>
            </a:graphic>
          </wp:inline>
        </w:drawing>
      </w:r>
    </w:p>
    <w:p w:rsidR="0032260A" w:rsidRPr="0032260A" w:rsidRDefault="0032260A" w:rsidP="0032260A">
      <w:pPr>
        <w:spacing w:after="0"/>
        <w:jc w:val="center"/>
        <w:rPr>
          <w:sz w:val="23"/>
          <w:szCs w:val="23"/>
        </w:rPr>
      </w:pPr>
      <w:r w:rsidRPr="0032260A">
        <w:rPr>
          <w:sz w:val="23"/>
          <w:szCs w:val="23"/>
        </w:rPr>
        <w:br/>
      </w:r>
      <w:r w:rsidRPr="00FD0ACB">
        <w:rPr>
          <w:b/>
          <w:bCs/>
          <w:sz w:val="23"/>
          <w:szCs w:val="23"/>
        </w:rPr>
        <w:t>Figure 1: Term-based thesaurus compared with concept-based thesaurus.</w:t>
      </w:r>
    </w:p>
    <w:p w:rsidR="0032260A" w:rsidRPr="0032260A" w:rsidRDefault="0032260A" w:rsidP="0032260A">
      <w:pPr>
        <w:spacing w:before="100" w:beforeAutospacing="1" w:after="100" w:afterAutospacing="1"/>
        <w:jc w:val="left"/>
        <w:rPr>
          <w:sz w:val="23"/>
          <w:szCs w:val="23"/>
        </w:rPr>
      </w:pPr>
      <w:r w:rsidRPr="0032260A">
        <w:rPr>
          <w:sz w:val="23"/>
          <w:szCs w:val="23"/>
        </w:rPr>
        <w:t>In a term-based thesaurus the semantic relationships are established between the terms themselves. Meanwhile, in a concept-based thesaurus, certain semantic relationships are established between concepts and others between terms. The relationships between concepts generally include those which develop the hierarchical and associated structures, while the latter denote the relationships between terms associated with one single concept (abbreviations, common usage, technical language, etc.). A term-based thesaurus is thus structured at one single lexical-terminological level, whereas a concept-based thesaurus has a three-level structure: (a) conceptual level, where concepts are identified and their interrelationships established; (b) terminological correspondence level, where terms are associated (preferred or non-preferred) to their respective concepts and (c) lexical level where lexical relationships are defined to interconnect terms.</w:t>
      </w:r>
    </w:p>
    <w:p w:rsidR="0032260A" w:rsidRPr="0032260A" w:rsidRDefault="0032260A" w:rsidP="0032260A">
      <w:pPr>
        <w:spacing w:after="0"/>
        <w:jc w:val="center"/>
        <w:rPr>
          <w:sz w:val="23"/>
          <w:szCs w:val="23"/>
        </w:rPr>
      </w:pPr>
      <w:r w:rsidRPr="00FD0ACB">
        <w:rPr>
          <w:noProof/>
          <w:sz w:val="23"/>
          <w:szCs w:val="23"/>
        </w:rPr>
        <w:drawing>
          <wp:inline distT="0" distB="0" distL="0" distR="0">
            <wp:extent cx="5886450" cy="2498292"/>
            <wp:effectExtent l="19050" t="0" r="0" b="0"/>
            <wp:docPr id="2" name="Picture 2" descr="organizational levels of a concept-based thesau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zational levels of a concept-based thesaurus"/>
                    <pic:cNvPicPr>
                      <a:picLocks noChangeAspect="1" noChangeArrowheads="1"/>
                    </pic:cNvPicPr>
                  </pic:nvPicPr>
                  <pic:blipFill>
                    <a:blip r:embed="rId12"/>
                    <a:srcRect/>
                    <a:stretch>
                      <a:fillRect/>
                    </a:stretch>
                  </pic:blipFill>
                  <pic:spPr bwMode="auto">
                    <a:xfrm>
                      <a:off x="0" y="0"/>
                      <a:ext cx="5889367" cy="2499530"/>
                    </a:xfrm>
                    <a:prstGeom prst="rect">
                      <a:avLst/>
                    </a:prstGeom>
                    <a:noFill/>
                    <a:ln w="9525">
                      <a:noFill/>
                      <a:miter lim="800000"/>
                      <a:headEnd/>
                      <a:tailEnd/>
                    </a:ln>
                  </pic:spPr>
                </pic:pic>
              </a:graphicData>
            </a:graphic>
          </wp:inline>
        </w:drawing>
      </w:r>
    </w:p>
    <w:p w:rsidR="0032260A" w:rsidRPr="0032260A" w:rsidRDefault="0032260A" w:rsidP="0032260A">
      <w:pPr>
        <w:spacing w:after="0"/>
        <w:jc w:val="center"/>
        <w:rPr>
          <w:sz w:val="23"/>
          <w:szCs w:val="23"/>
        </w:rPr>
      </w:pPr>
      <w:r w:rsidRPr="0032260A">
        <w:rPr>
          <w:sz w:val="23"/>
          <w:szCs w:val="23"/>
        </w:rPr>
        <w:br/>
      </w:r>
      <w:r w:rsidRPr="00FD0ACB">
        <w:rPr>
          <w:b/>
          <w:bCs/>
          <w:sz w:val="23"/>
          <w:szCs w:val="23"/>
        </w:rPr>
        <w:t>Figure 2: organizational levels of a concept-based thesaurus.</w:t>
      </w:r>
    </w:p>
    <w:p w:rsidR="00780BDE" w:rsidRDefault="00780BDE">
      <w:pPr>
        <w:spacing w:after="0"/>
        <w:jc w:val="left"/>
        <w:rPr>
          <w:sz w:val="24"/>
          <w:szCs w:val="24"/>
        </w:rPr>
      </w:pPr>
      <w:r>
        <w:rPr>
          <w:sz w:val="24"/>
          <w:szCs w:val="24"/>
        </w:rPr>
        <w:br w:type="page"/>
      </w:r>
    </w:p>
    <w:p w:rsidR="009A77E0" w:rsidRDefault="00780BDE" w:rsidP="00780BDE">
      <w:pPr>
        <w:suppressLineNumbers/>
        <w:tabs>
          <w:tab w:val="left" w:pos="0"/>
        </w:tabs>
        <w:spacing w:after="0"/>
        <w:ind w:left="720"/>
        <w:jc w:val="center"/>
        <w:rPr>
          <w:sz w:val="24"/>
          <w:szCs w:val="24"/>
        </w:rPr>
      </w:pPr>
      <w:r>
        <w:rPr>
          <w:b/>
          <w:sz w:val="24"/>
          <w:szCs w:val="24"/>
        </w:rPr>
        <w:lastRenderedPageBreak/>
        <w:t>Appendix B</w:t>
      </w:r>
    </w:p>
    <w:p w:rsidR="00780BDE" w:rsidRDefault="00780BDE" w:rsidP="00780BDE">
      <w:pPr>
        <w:suppressLineNumbers/>
        <w:tabs>
          <w:tab w:val="left" w:pos="0"/>
        </w:tabs>
        <w:spacing w:after="0"/>
        <w:ind w:left="720"/>
        <w:jc w:val="left"/>
        <w:rPr>
          <w:sz w:val="24"/>
          <w:szCs w:val="24"/>
        </w:rPr>
      </w:pPr>
    </w:p>
    <w:p w:rsidR="00780BDE" w:rsidRDefault="00780BDE" w:rsidP="00780BDE">
      <w:pPr>
        <w:suppressLineNumbers/>
        <w:tabs>
          <w:tab w:val="left" w:pos="0"/>
        </w:tabs>
        <w:spacing w:after="0"/>
        <w:jc w:val="left"/>
        <w:rPr>
          <w:sz w:val="24"/>
          <w:szCs w:val="24"/>
        </w:rPr>
      </w:pPr>
      <w:r>
        <w:rPr>
          <w:sz w:val="24"/>
          <w:szCs w:val="24"/>
        </w:rPr>
        <w:t xml:space="preserve">We received the following comments on this exhibit in its previous manifestation as EPC Exhibit 136-26 from Elise </w:t>
      </w:r>
      <w:proofErr w:type="spellStart"/>
      <w:r>
        <w:rPr>
          <w:sz w:val="24"/>
          <w:szCs w:val="24"/>
        </w:rPr>
        <w:t>Conradi</w:t>
      </w:r>
      <w:proofErr w:type="spellEnd"/>
      <w:r>
        <w:rPr>
          <w:sz w:val="24"/>
          <w:szCs w:val="24"/>
        </w:rPr>
        <w:t xml:space="preserve">, </w:t>
      </w:r>
      <w:proofErr w:type="spellStart"/>
      <w:r w:rsidRPr="00780BDE">
        <w:rPr>
          <w:sz w:val="24"/>
          <w:szCs w:val="24"/>
        </w:rPr>
        <w:t>Nasjonalbiblioteket</w:t>
      </w:r>
      <w:proofErr w:type="spellEnd"/>
      <w:r>
        <w:rPr>
          <w:sz w:val="24"/>
          <w:szCs w:val="24"/>
        </w:rPr>
        <w:t xml:space="preserve"> / National Library of Norway:</w:t>
      </w:r>
    </w:p>
    <w:p w:rsidR="00780BDE" w:rsidRDefault="00780BDE" w:rsidP="00780BDE">
      <w:pPr>
        <w:suppressLineNumbers/>
        <w:tabs>
          <w:tab w:val="left" w:pos="0"/>
        </w:tabs>
        <w:spacing w:after="0"/>
        <w:jc w:val="left"/>
        <w:rPr>
          <w:sz w:val="24"/>
          <w:szCs w:val="24"/>
        </w:rPr>
      </w:pPr>
    </w:p>
    <w:p w:rsidR="00780BDE" w:rsidRPr="00780BDE" w:rsidRDefault="00780BDE" w:rsidP="00780BDE">
      <w:pPr>
        <w:jc w:val="right"/>
        <w:rPr>
          <w:color w:val="000000" w:themeColor="text1"/>
          <w:sz w:val="24"/>
        </w:rPr>
      </w:pPr>
      <w:r w:rsidRPr="00780BDE">
        <w:rPr>
          <w:color w:val="000000" w:themeColor="text1"/>
          <w:sz w:val="24"/>
        </w:rPr>
        <w:t>30</w:t>
      </w:r>
      <w:r>
        <w:rPr>
          <w:color w:val="000000" w:themeColor="text1"/>
          <w:sz w:val="24"/>
        </w:rPr>
        <w:t xml:space="preserve"> April 2013</w:t>
      </w:r>
      <w:r w:rsidRPr="00780BDE">
        <w:rPr>
          <w:color w:val="000000" w:themeColor="text1"/>
          <w:sz w:val="24"/>
        </w:rPr>
        <w:t xml:space="preserve"> </w:t>
      </w:r>
    </w:p>
    <w:p w:rsidR="00780BDE" w:rsidRPr="00780BDE" w:rsidRDefault="00780BDE" w:rsidP="00780BDE">
      <w:pPr>
        <w:rPr>
          <w:color w:val="000000" w:themeColor="text1"/>
          <w:sz w:val="24"/>
        </w:rPr>
      </w:pPr>
      <w:r w:rsidRPr="00780BDE">
        <w:rPr>
          <w:color w:val="000000" w:themeColor="text1"/>
          <w:sz w:val="24"/>
        </w:rPr>
        <w:t>Hi all,</w:t>
      </w:r>
    </w:p>
    <w:p w:rsidR="00780BDE" w:rsidRPr="00780BDE" w:rsidRDefault="00780BDE" w:rsidP="00780BDE">
      <w:pPr>
        <w:rPr>
          <w:color w:val="000000" w:themeColor="text1"/>
          <w:sz w:val="24"/>
        </w:rPr>
      </w:pPr>
      <w:r w:rsidRPr="00780BDE">
        <w:rPr>
          <w:color w:val="000000" w:themeColor="text1"/>
          <w:sz w:val="24"/>
        </w:rPr>
        <w:t xml:space="preserve">I was very pleased to see the proposals outlined in EPC 136-26! For some time, we have been concerned about the management of synonyms in </w:t>
      </w:r>
      <w:proofErr w:type="spellStart"/>
      <w:r w:rsidRPr="00780BDE">
        <w:rPr>
          <w:color w:val="000000" w:themeColor="text1"/>
          <w:sz w:val="24"/>
        </w:rPr>
        <w:t>WebDewey</w:t>
      </w:r>
      <w:proofErr w:type="spellEnd"/>
      <w:r w:rsidRPr="00780BDE">
        <w:rPr>
          <w:color w:val="000000" w:themeColor="text1"/>
          <w:sz w:val="24"/>
        </w:rPr>
        <w:t xml:space="preserve">. It is good to see that you have had the same concerns, and that you propose to link preferred and non-preferred synonyms in the Relative Index regardless of the display of see-also references. I understand that there are many steps to take to identify synonyms in the current data. If there is anything we can do at the National Library of Norway to help in this endeavor, please let us know. For example, you write on page 8 that it is “likely that equivalence relationships have not been recorded” when there hasn’t been a need to display cross-references. For some time, we have been recording all added Norwegian synonyms in an external file, noting preferred </w:t>
      </w:r>
      <w:proofErr w:type="spellStart"/>
      <w:r w:rsidRPr="00780BDE">
        <w:rPr>
          <w:color w:val="000000" w:themeColor="text1"/>
          <w:sz w:val="24"/>
        </w:rPr>
        <w:t>vs</w:t>
      </w:r>
      <w:proofErr w:type="spellEnd"/>
      <w:r w:rsidRPr="00780BDE">
        <w:rPr>
          <w:color w:val="000000" w:themeColor="text1"/>
          <w:sz w:val="24"/>
        </w:rPr>
        <w:t xml:space="preserve"> non-preferred terms, plus which have been linked in the 260-field and which haven’t. So if you would like to test out any of the proposal on our data, we’d be happy to oblige!</w:t>
      </w:r>
    </w:p>
    <w:p w:rsidR="00780BDE" w:rsidRPr="00780BDE" w:rsidRDefault="00780BDE" w:rsidP="00780BDE">
      <w:pPr>
        <w:rPr>
          <w:color w:val="000000" w:themeColor="text1"/>
          <w:sz w:val="24"/>
        </w:rPr>
      </w:pPr>
      <w:r w:rsidRPr="00780BDE">
        <w:rPr>
          <w:color w:val="000000" w:themeColor="text1"/>
          <w:sz w:val="24"/>
        </w:rPr>
        <w:t>Btw, I’ve noticed that none of the links from preferred terms to non-preferred terms (in the 550 field) are available in the data in our translation software. We do, however, have the 260-field links – so hopefully these can be used to generate corresponding 550-field links (before they are all converted to 450 and 550-fields).</w:t>
      </w:r>
    </w:p>
    <w:p w:rsidR="00780BDE" w:rsidRPr="00780BDE" w:rsidRDefault="00780BDE" w:rsidP="00780BDE">
      <w:pPr>
        <w:rPr>
          <w:color w:val="000000" w:themeColor="text1"/>
          <w:sz w:val="24"/>
        </w:rPr>
      </w:pPr>
      <w:r w:rsidRPr="00780BDE">
        <w:rPr>
          <w:color w:val="000000" w:themeColor="text1"/>
          <w:sz w:val="24"/>
        </w:rPr>
        <w:t xml:space="preserve">There are still a couple of major (?) problem regarding synonym management in </w:t>
      </w:r>
      <w:proofErr w:type="spellStart"/>
      <w:r w:rsidRPr="00780BDE">
        <w:rPr>
          <w:color w:val="000000" w:themeColor="text1"/>
          <w:sz w:val="24"/>
        </w:rPr>
        <w:t>WebDewey</w:t>
      </w:r>
      <w:proofErr w:type="spellEnd"/>
      <w:r w:rsidRPr="00780BDE">
        <w:rPr>
          <w:color w:val="000000" w:themeColor="text1"/>
          <w:sz w:val="24"/>
        </w:rPr>
        <w:t xml:space="preserve"> that have not been addressed by the EPC-exhibit:</w:t>
      </w:r>
    </w:p>
    <w:p w:rsidR="00780BDE" w:rsidRPr="00780BDE" w:rsidRDefault="00780BDE" w:rsidP="00AA2F8A">
      <w:pPr>
        <w:pStyle w:val="ListParagraph"/>
        <w:numPr>
          <w:ilvl w:val="0"/>
          <w:numId w:val="16"/>
        </w:numPr>
        <w:spacing w:after="0"/>
        <w:contextualSpacing w:val="0"/>
        <w:jc w:val="left"/>
        <w:rPr>
          <w:color w:val="000000" w:themeColor="text1"/>
          <w:sz w:val="24"/>
        </w:rPr>
      </w:pPr>
      <w:r w:rsidRPr="00780BDE">
        <w:rPr>
          <w:color w:val="000000" w:themeColor="text1"/>
          <w:sz w:val="24"/>
        </w:rPr>
        <w:t>How can we link synonyms between Relative Index terms for which there is no interdisciplinary placement of the topic? Here is a short list of examples of English terms without interdisciplinary placements, for which we would like to use more than one Norwegian terms:</w:t>
      </w:r>
    </w:p>
    <w:p w:rsidR="00780BDE" w:rsidRPr="00780BDE" w:rsidRDefault="00780BDE" w:rsidP="00AA2F8A">
      <w:pPr>
        <w:pStyle w:val="ListParagraph"/>
        <w:numPr>
          <w:ilvl w:val="0"/>
          <w:numId w:val="17"/>
        </w:numPr>
        <w:spacing w:after="0"/>
        <w:contextualSpacing w:val="0"/>
        <w:jc w:val="left"/>
        <w:rPr>
          <w:color w:val="000000" w:themeColor="text1"/>
          <w:sz w:val="24"/>
          <w:lang w:val="nb-NO"/>
        </w:rPr>
      </w:pPr>
      <w:r w:rsidRPr="00780BDE">
        <w:rPr>
          <w:color w:val="000000" w:themeColor="text1"/>
          <w:sz w:val="24"/>
          <w:lang w:val="nb-NO"/>
        </w:rPr>
        <w:t>Artificial insemination [Kunstig befruktning (preferred) + Kunstig inseminasjon]</w:t>
      </w:r>
    </w:p>
    <w:p w:rsidR="00780BDE" w:rsidRPr="00780BDE" w:rsidRDefault="00780BDE" w:rsidP="00AA2F8A">
      <w:pPr>
        <w:pStyle w:val="ListParagraph"/>
        <w:numPr>
          <w:ilvl w:val="0"/>
          <w:numId w:val="17"/>
        </w:numPr>
        <w:spacing w:after="0"/>
        <w:contextualSpacing w:val="0"/>
        <w:jc w:val="left"/>
        <w:rPr>
          <w:color w:val="000000" w:themeColor="text1"/>
          <w:sz w:val="24"/>
          <w:lang w:val="nb-NO"/>
        </w:rPr>
      </w:pPr>
      <w:r w:rsidRPr="00780BDE">
        <w:rPr>
          <w:color w:val="000000" w:themeColor="text1"/>
          <w:sz w:val="24"/>
          <w:lang w:val="nb-NO"/>
        </w:rPr>
        <w:t>Conversation [Konversasjon (preferred) + Samtale]</w:t>
      </w:r>
    </w:p>
    <w:p w:rsidR="00780BDE" w:rsidRPr="00780BDE" w:rsidRDefault="00780BDE" w:rsidP="00AA2F8A">
      <w:pPr>
        <w:pStyle w:val="ListParagraph"/>
        <w:numPr>
          <w:ilvl w:val="0"/>
          <w:numId w:val="17"/>
        </w:numPr>
        <w:spacing w:after="0"/>
        <w:contextualSpacing w:val="0"/>
        <w:jc w:val="left"/>
        <w:rPr>
          <w:color w:val="000000" w:themeColor="text1"/>
          <w:sz w:val="24"/>
          <w:lang w:val="nb-NO"/>
        </w:rPr>
      </w:pPr>
      <w:r w:rsidRPr="00780BDE">
        <w:rPr>
          <w:color w:val="000000" w:themeColor="text1"/>
          <w:sz w:val="24"/>
          <w:lang w:val="nb-NO"/>
        </w:rPr>
        <w:t>Euthanasia [Dødshjelp (preferred) + Eutanasi + Barmhjertighetsdrap]</w:t>
      </w:r>
    </w:p>
    <w:p w:rsidR="00780BDE" w:rsidRPr="00780BDE" w:rsidRDefault="00780BDE" w:rsidP="00AA2F8A">
      <w:pPr>
        <w:pStyle w:val="ListParagraph"/>
        <w:numPr>
          <w:ilvl w:val="0"/>
          <w:numId w:val="17"/>
        </w:numPr>
        <w:spacing w:after="0"/>
        <w:contextualSpacing w:val="0"/>
        <w:jc w:val="left"/>
        <w:rPr>
          <w:color w:val="000000" w:themeColor="text1"/>
          <w:sz w:val="24"/>
          <w:lang w:val="nb-NO"/>
        </w:rPr>
      </w:pPr>
      <w:r w:rsidRPr="00780BDE">
        <w:rPr>
          <w:color w:val="000000" w:themeColor="text1"/>
          <w:sz w:val="24"/>
          <w:lang w:val="nb-NO"/>
        </w:rPr>
        <w:t>Exorcism [Eksorsisme (preferred) + Djevelutdrivelse]</w:t>
      </w:r>
    </w:p>
    <w:p w:rsidR="00780BDE" w:rsidRPr="00780BDE" w:rsidRDefault="00780BDE" w:rsidP="00AA2F8A">
      <w:pPr>
        <w:pStyle w:val="ListParagraph"/>
        <w:numPr>
          <w:ilvl w:val="0"/>
          <w:numId w:val="17"/>
        </w:numPr>
        <w:spacing w:after="0"/>
        <w:contextualSpacing w:val="0"/>
        <w:jc w:val="left"/>
        <w:rPr>
          <w:color w:val="000000" w:themeColor="text1"/>
          <w:sz w:val="24"/>
          <w:lang w:val="nb-NO"/>
        </w:rPr>
      </w:pPr>
      <w:r w:rsidRPr="00780BDE">
        <w:rPr>
          <w:color w:val="000000" w:themeColor="text1"/>
          <w:sz w:val="24"/>
          <w:lang w:val="nb-NO"/>
        </w:rPr>
        <w:t>Zodiac [Dyrekretsen (preferred) + Stjerentegn + Zodiaken]</w:t>
      </w:r>
    </w:p>
    <w:p w:rsidR="00780BDE" w:rsidRPr="00780BDE" w:rsidRDefault="00780BDE" w:rsidP="00AA2F8A">
      <w:pPr>
        <w:pStyle w:val="ListParagraph"/>
        <w:numPr>
          <w:ilvl w:val="0"/>
          <w:numId w:val="17"/>
        </w:numPr>
        <w:spacing w:after="0"/>
        <w:contextualSpacing w:val="0"/>
        <w:jc w:val="left"/>
        <w:rPr>
          <w:color w:val="000000" w:themeColor="text1"/>
          <w:sz w:val="24"/>
          <w:lang w:val="nb-NO"/>
        </w:rPr>
      </w:pPr>
      <w:r w:rsidRPr="00780BDE">
        <w:rPr>
          <w:color w:val="000000" w:themeColor="text1"/>
          <w:sz w:val="24"/>
          <w:lang w:val="nb-NO"/>
        </w:rPr>
        <w:t xml:space="preserve">Inscriptions [Innskrifter (preferred) + Inskripsjoner] </w:t>
      </w:r>
    </w:p>
    <w:p w:rsidR="00780BDE" w:rsidRPr="00780BDE" w:rsidRDefault="00780BDE" w:rsidP="00780BDE">
      <w:pPr>
        <w:ind w:left="708"/>
        <w:rPr>
          <w:color w:val="000000" w:themeColor="text1"/>
          <w:sz w:val="24"/>
        </w:rPr>
      </w:pPr>
      <w:proofErr w:type="spellStart"/>
      <w:r w:rsidRPr="00780BDE">
        <w:rPr>
          <w:color w:val="000000" w:themeColor="text1"/>
          <w:sz w:val="24"/>
        </w:rPr>
        <w:t>Juli</w:t>
      </w:r>
      <w:proofErr w:type="spellEnd"/>
      <w:r w:rsidRPr="00780BDE">
        <w:rPr>
          <w:color w:val="000000" w:themeColor="text1"/>
          <w:sz w:val="24"/>
        </w:rPr>
        <w:t xml:space="preserve"> mentioned while she was here in Oslo that we should send each of these cases to you, so that you could decide whether to find interdisciplinary placements for them. We’re wondering if perhaps it would be possible to reconsider the rule that each relative index term must be associated with a </w:t>
      </w:r>
      <w:proofErr w:type="gramStart"/>
      <w:r w:rsidRPr="00780BDE">
        <w:rPr>
          <w:color w:val="000000" w:themeColor="text1"/>
          <w:sz w:val="24"/>
        </w:rPr>
        <w:t>class?</w:t>
      </w:r>
      <w:proofErr w:type="gramEnd"/>
      <w:r w:rsidRPr="00780BDE">
        <w:rPr>
          <w:color w:val="000000" w:themeColor="text1"/>
          <w:sz w:val="24"/>
        </w:rPr>
        <w:t xml:space="preserve"> The latter would allow for the creation of records for topics that don’t have interdisciplinary placements, but that do have more than one term representing it.</w:t>
      </w:r>
    </w:p>
    <w:p w:rsidR="00780BDE" w:rsidRPr="00780BDE" w:rsidRDefault="00780BDE" w:rsidP="00AA2F8A">
      <w:pPr>
        <w:pStyle w:val="ListParagraph"/>
        <w:numPr>
          <w:ilvl w:val="0"/>
          <w:numId w:val="16"/>
        </w:numPr>
        <w:spacing w:after="0"/>
        <w:contextualSpacing w:val="0"/>
        <w:jc w:val="left"/>
        <w:rPr>
          <w:color w:val="000000" w:themeColor="text1"/>
          <w:sz w:val="24"/>
        </w:rPr>
      </w:pPr>
      <w:r w:rsidRPr="00780BDE">
        <w:rPr>
          <w:color w:val="000000" w:themeColor="text1"/>
          <w:sz w:val="24"/>
        </w:rPr>
        <w:t xml:space="preserve">We are very concerned about the display of preferred </w:t>
      </w:r>
      <w:proofErr w:type="spellStart"/>
      <w:r w:rsidRPr="00780BDE">
        <w:rPr>
          <w:color w:val="000000" w:themeColor="text1"/>
          <w:sz w:val="24"/>
        </w:rPr>
        <w:t>vs</w:t>
      </w:r>
      <w:proofErr w:type="spellEnd"/>
      <w:r w:rsidRPr="00780BDE">
        <w:rPr>
          <w:color w:val="000000" w:themeColor="text1"/>
          <w:sz w:val="24"/>
        </w:rPr>
        <w:t xml:space="preserve"> non-preferred terms in </w:t>
      </w:r>
      <w:proofErr w:type="spellStart"/>
      <w:r w:rsidRPr="00780BDE">
        <w:rPr>
          <w:color w:val="000000" w:themeColor="text1"/>
          <w:sz w:val="24"/>
        </w:rPr>
        <w:t>WebDewey</w:t>
      </w:r>
      <w:proofErr w:type="spellEnd"/>
      <w:r w:rsidRPr="00780BDE">
        <w:rPr>
          <w:color w:val="000000" w:themeColor="text1"/>
          <w:sz w:val="24"/>
        </w:rPr>
        <w:t xml:space="preserve">. We fear that it is unduly complicated for end-users (and even sometimes for editors!) to figure out which of two terms is to be preferred when, for example, building </w:t>
      </w:r>
      <w:r w:rsidRPr="00780BDE">
        <w:rPr>
          <w:color w:val="000000" w:themeColor="text1"/>
          <w:sz w:val="24"/>
        </w:rPr>
        <w:lastRenderedPageBreak/>
        <w:t xml:space="preserve">new numbers and adding user terms. In light of the role Relative Index terms are beginning to play in document retrieval (for example in </w:t>
      </w:r>
      <w:proofErr w:type="spellStart"/>
      <w:r w:rsidRPr="00780BDE">
        <w:rPr>
          <w:color w:val="000000" w:themeColor="text1"/>
          <w:sz w:val="24"/>
        </w:rPr>
        <w:t>WebDewey</w:t>
      </w:r>
      <w:proofErr w:type="spellEnd"/>
      <w:r w:rsidRPr="00780BDE">
        <w:rPr>
          <w:color w:val="000000" w:themeColor="text1"/>
          <w:sz w:val="24"/>
        </w:rPr>
        <w:t xml:space="preserve"> Search), we feel that it is imperative that number-builders clearly see which of two terms is preferred. Perhaps one of the following options could be considered?</w:t>
      </w:r>
    </w:p>
    <w:p w:rsidR="00780BDE" w:rsidRPr="00780BDE" w:rsidRDefault="00780BDE" w:rsidP="00AA2F8A">
      <w:pPr>
        <w:pStyle w:val="ListParagraph"/>
        <w:numPr>
          <w:ilvl w:val="0"/>
          <w:numId w:val="18"/>
        </w:numPr>
        <w:spacing w:after="0"/>
        <w:contextualSpacing w:val="0"/>
        <w:jc w:val="left"/>
        <w:rPr>
          <w:color w:val="000000" w:themeColor="text1"/>
          <w:sz w:val="24"/>
        </w:rPr>
      </w:pPr>
      <w:r w:rsidRPr="00780BDE">
        <w:rPr>
          <w:color w:val="000000" w:themeColor="text1"/>
          <w:sz w:val="24"/>
        </w:rPr>
        <w:t xml:space="preserve">Non-preferred terms are not displayed in the class record or in the NBE. They continue to be displayed in results lists for search and browse in </w:t>
      </w:r>
      <w:proofErr w:type="spellStart"/>
      <w:r w:rsidRPr="00780BDE">
        <w:rPr>
          <w:color w:val="000000" w:themeColor="text1"/>
          <w:sz w:val="24"/>
        </w:rPr>
        <w:t>WebDewey</w:t>
      </w:r>
      <w:proofErr w:type="spellEnd"/>
      <w:r w:rsidRPr="00780BDE">
        <w:rPr>
          <w:color w:val="000000" w:themeColor="text1"/>
          <w:sz w:val="24"/>
        </w:rPr>
        <w:t>, following today’s practice*.</w:t>
      </w:r>
    </w:p>
    <w:p w:rsidR="00780BDE" w:rsidRPr="00780BDE" w:rsidRDefault="00780BDE" w:rsidP="00AA2F8A">
      <w:pPr>
        <w:pStyle w:val="ListParagraph"/>
        <w:numPr>
          <w:ilvl w:val="0"/>
          <w:numId w:val="18"/>
        </w:numPr>
        <w:spacing w:after="0"/>
        <w:contextualSpacing w:val="0"/>
        <w:jc w:val="left"/>
        <w:rPr>
          <w:color w:val="000000" w:themeColor="text1"/>
          <w:sz w:val="24"/>
        </w:rPr>
      </w:pPr>
      <w:r w:rsidRPr="00780BDE">
        <w:rPr>
          <w:color w:val="000000" w:themeColor="text1"/>
          <w:sz w:val="24"/>
        </w:rPr>
        <w:t xml:space="preserve">Non-preferred terms are displayed in class records and in the NBE as “belonging” to preferred-terms, for example indented under the preferred terms or with a typographical distinction. They continue to be displayed in results lists for search and browse in </w:t>
      </w:r>
      <w:proofErr w:type="spellStart"/>
      <w:r w:rsidRPr="00780BDE">
        <w:rPr>
          <w:color w:val="000000" w:themeColor="text1"/>
          <w:sz w:val="24"/>
        </w:rPr>
        <w:t>WebDewey</w:t>
      </w:r>
      <w:proofErr w:type="spellEnd"/>
      <w:r w:rsidRPr="00780BDE">
        <w:rPr>
          <w:color w:val="000000" w:themeColor="text1"/>
          <w:sz w:val="24"/>
        </w:rPr>
        <w:t>, following today’s practice.</w:t>
      </w:r>
    </w:p>
    <w:p w:rsidR="00780BDE" w:rsidRPr="00780BDE" w:rsidRDefault="00780BDE" w:rsidP="00780BDE">
      <w:pPr>
        <w:ind w:left="708"/>
        <w:rPr>
          <w:color w:val="000000" w:themeColor="text1"/>
          <w:sz w:val="24"/>
        </w:rPr>
      </w:pPr>
      <w:r w:rsidRPr="00780BDE">
        <w:rPr>
          <w:color w:val="000000" w:themeColor="text1"/>
          <w:sz w:val="24"/>
        </w:rPr>
        <w:t>(*A propos today’s practice: we find the use of see-also notes to denote equivalence relationships to be confusing, considering that they are used entirely differently for thesaurus relationships. I see you address this in the exhibit, but I remain unclear as to how these types of references will be displayed in result lists in the future.)</w:t>
      </w:r>
    </w:p>
    <w:p w:rsidR="00780BDE" w:rsidRPr="00780BDE" w:rsidRDefault="00780BDE" w:rsidP="00780BDE">
      <w:pPr>
        <w:rPr>
          <w:color w:val="000000" w:themeColor="text1"/>
          <w:sz w:val="24"/>
        </w:rPr>
      </w:pPr>
    </w:p>
    <w:p w:rsidR="00780BDE" w:rsidRPr="00780BDE" w:rsidRDefault="00780BDE" w:rsidP="00780BDE">
      <w:pPr>
        <w:rPr>
          <w:color w:val="000000" w:themeColor="text1"/>
          <w:sz w:val="24"/>
        </w:rPr>
      </w:pPr>
      <w:r w:rsidRPr="00780BDE">
        <w:rPr>
          <w:color w:val="000000" w:themeColor="text1"/>
          <w:sz w:val="24"/>
        </w:rPr>
        <w:t>Let me know if you have any questions regarding these concerns and ideas!</w:t>
      </w:r>
    </w:p>
    <w:p w:rsidR="00780BDE" w:rsidRPr="00780BDE" w:rsidRDefault="00780BDE" w:rsidP="00780BDE">
      <w:pPr>
        <w:rPr>
          <w:color w:val="000000" w:themeColor="text1"/>
          <w:sz w:val="24"/>
        </w:rPr>
      </w:pPr>
      <w:r w:rsidRPr="00780BDE">
        <w:rPr>
          <w:color w:val="000000" w:themeColor="text1"/>
          <w:sz w:val="24"/>
        </w:rPr>
        <w:t>Kind regards,</w:t>
      </w:r>
    </w:p>
    <w:p w:rsidR="00780BDE" w:rsidRPr="00780BDE" w:rsidRDefault="00780BDE" w:rsidP="00780BDE">
      <w:pPr>
        <w:rPr>
          <w:color w:val="000000" w:themeColor="text1"/>
          <w:sz w:val="24"/>
        </w:rPr>
      </w:pPr>
      <w:r w:rsidRPr="00780BDE">
        <w:rPr>
          <w:color w:val="000000" w:themeColor="text1"/>
          <w:sz w:val="24"/>
        </w:rPr>
        <w:t>Elise</w:t>
      </w:r>
    </w:p>
    <w:p w:rsidR="00780BDE" w:rsidRPr="00780BDE" w:rsidRDefault="00780BDE" w:rsidP="00780BDE">
      <w:pPr>
        <w:rPr>
          <w:color w:val="000000" w:themeColor="text1"/>
          <w:sz w:val="24"/>
          <w:lang w:val="nb-NO"/>
        </w:rPr>
      </w:pPr>
    </w:p>
    <w:p w:rsidR="00780BDE" w:rsidRPr="00780BDE" w:rsidRDefault="00780BDE" w:rsidP="00780BDE">
      <w:pPr>
        <w:rPr>
          <w:color w:val="000000" w:themeColor="text1"/>
          <w:szCs w:val="16"/>
          <w:lang w:val="nb-NO" w:eastAsia="nb-NO"/>
        </w:rPr>
      </w:pPr>
      <w:r w:rsidRPr="00780BDE">
        <w:rPr>
          <w:color w:val="000000" w:themeColor="text1"/>
          <w:szCs w:val="16"/>
          <w:lang w:val="nb-NO" w:eastAsia="nb-NO"/>
        </w:rPr>
        <w:t>****************************************************</w:t>
      </w:r>
    </w:p>
    <w:p w:rsidR="00780BDE" w:rsidRPr="00780BDE" w:rsidRDefault="00780BDE" w:rsidP="00780BDE">
      <w:pPr>
        <w:rPr>
          <w:color w:val="000000" w:themeColor="text1"/>
          <w:szCs w:val="16"/>
          <w:lang w:val="nb-NO" w:eastAsia="nb-NO"/>
        </w:rPr>
      </w:pPr>
      <w:r w:rsidRPr="00780BDE">
        <w:rPr>
          <w:color w:val="000000" w:themeColor="text1"/>
          <w:szCs w:val="16"/>
          <w:lang w:val="nb-NO" w:eastAsia="nb-NO"/>
        </w:rPr>
        <w:t>Elise Conradi</w:t>
      </w:r>
    </w:p>
    <w:p w:rsidR="00780BDE" w:rsidRPr="00780BDE" w:rsidRDefault="00780BDE" w:rsidP="00780BDE">
      <w:pPr>
        <w:rPr>
          <w:color w:val="000000" w:themeColor="text1"/>
          <w:szCs w:val="16"/>
          <w:lang w:val="nb-NO" w:eastAsia="nb-NO"/>
        </w:rPr>
      </w:pPr>
      <w:r w:rsidRPr="00780BDE">
        <w:rPr>
          <w:color w:val="000000" w:themeColor="text1"/>
          <w:szCs w:val="16"/>
          <w:lang w:val="nb-NO" w:eastAsia="nb-NO"/>
        </w:rPr>
        <w:t>Norsk webDewey prosjektleder</w:t>
      </w:r>
    </w:p>
    <w:p w:rsidR="00780BDE" w:rsidRPr="00780BDE" w:rsidRDefault="00780BDE" w:rsidP="00780BDE">
      <w:pPr>
        <w:rPr>
          <w:color w:val="000000" w:themeColor="text1"/>
          <w:szCs w:val="16"/>
          <w:lang w:val="nb-NO" w:eastAsia="nb-NO"/>
        </w:rPr>
      </w:pPr>
      <w:r w:rsidRPr="00780BDE">
        <w:rPr>
          <w:color w:val="000000" w:themeColor="text1"/>
          <w:szCs w:val="16"/>
          <w:lang w:val="nb-NO" w:eastAsia="nb-NO"/>
        </w:rPr>
        <w:t>Nasjonalbiblioteket - Avdeling for Tilvekst og kunnskapsorganisering</w:t>
      </w:r>
    </w:p>
    <w:p w:rsidR="00780BDE" w:rsidRPr="00780BDE" w:rsidRDefault="004F54B1" w:rsidP="00780BDE">
      <w:pPr>
        <w:rPr>
          <w:color w:val="000000" w:themeColor="text1"/>
          <w:szCs w:val="16"/>
          <w:lang w:val="nb-NO" w:eastAsia="nb-NO"/>
        </w:rPr>
      </w:pPr>
      <w:hyperlink r:id="rId13" w:history="1">
        <w:r w:rsidR="00780BDE" w:rsidRPr="00780BDE">
          <w:rPr>
            <w:rStyle w:val="Hyperlink"/>
            <w:color w:val="000000" w:themeColor="text1"/>
            <w:szCs w:val="16"/>
            <w:lang w:val="nb-NO" w:eastAsia="nb-NO"/>
          </w:rPr>
          <w:t>elise.conradi@nb.no</w:t>
        </w:r>
      </w:hyperlink>
    </w:p>
    <w:p w:rsidR="00780BDE" w:rsidRPr="00780BDE" w:rsidRDefault="00780BDE" w:rsidP="00780BDE">
      <w:pPr>
        <w:rPr>
          <w:color w:val="000000" w:themeColor="text1"/>
          <w:szCs w:val="16"/>
          <w:lang w:val="nb-NO" w:eastAsia="nb-NO"/>
        </w:rPr>
      </w:pPr>
      <w:r w:rsidRPr="00780BDE">
        <w:rPr>
          <w:color w:val="000000" w:themeColor="text1"/>
          <w:szCs w:val="16"/>
          <w:lang w:val="nb-NO" w:eastAsia="nb-NO"/>
        </w:rPr>
        <w:t>+47 23 27 62 44</w:t>
      </w:r>
    </w:p>
    <w:p w:rsidR="00A01A64" w:rsidRDefault="00A01A64" w:rsidP="00A01A64">
      <w:pPr>
        <w:spacing w:after="0"/>
        <w:jc w:val="left"/>
        <w:rPr>
          <w:sz w:val="32"/>
          <w:szCs w:val="24"/>
        </w:rPr>
      </w:pPr>
    </w:p>
    <w:p w:rsidR="00A01A64" w:rsidRDefault="004F54B1" w:rsidP="00A01A64">
      <w:pPr>
        <w:spacing w:after="0"/>
        <w:jc w:val="left"/>
        <w:rPr>
          <w:sz w:val="32"/>
          <w:szCs w:val="24"/>
        </w:rPr>
      </w:pPr>
      <w:r>
        <w:rPr>
          <w:noProof/>
          <w:sz w:val="32"/>
          <w:szCs w:val="24"/>
        </w:rPr>
        <w:pict>
          <v:shapetype id="_x0000_t32" coordsize="21600,21600" o:spt="32" o:oned="t" path="m,l21600,21600e" filled="f">
            <v:path arrowok="t" fillok="f" o:connecttype="none"/>
            <o:lock v:ext="edit" shapetype="t"/>
          </v:shapetype>
          <v:shape id="_x0000_s1026" type="#_x0000_t32" style="position:absolute;margin-left:-1.95pt;margin-top:.8pt;width:466.5pt;height:0;z-index:251658240" o:connectortype="straight"/>
        </w:pict>
      </w:r>
    </w:p>
    <w:p w:rsidR="00780BDE" w:rsidRPr="00A01A64" w:rsidRDefault="00780BDE" w:rsidP="00A01A64">
      <w:pPr>
        <w:spacing w:after="0"/>
        <w:jc w:val="left"/>
        <w:rPr>
          <w:sz w:val="32"/>
          <w:szCs w:val="24"/>
        </w:rPr>
      </w:pPr>
      <w:r>
        <w:rPr>
          <w:sz w:val="24"/>
          <w:szCs w:val="24"/>
        </w:rPr>
        <w:t xml:space="preserve">We </w:t>
      </w:r>
      <w:r w:rsidR="006D26BB">
        <w:rPr>
          <w:sz w:val="24"/>
          <w:szCs w:val="24"/>
        </w:rPr>
        <w:t>sent the following reply:</w:t>
      </w:r>
    </w:p>
    <w:p w:rsidR="00780BDE" w:rsidRDefault="00780BDE" w:rsidP="00780BDE">
      <w:pPr>
        <w:suppressLineNumbers/>
        <w:tabs>
          <w:tab w:val="left" w:pos="0"/>
        </w:tabs>
        <w:spacing w:after="0"/>
        <w:jc w:val="left"/>
        <w:rPr>
          <w:sz w:val="24"/>
          <w:szCs w:val="24"/>
        </w:rPr>
      </w:pPr>
    </w:p>
    <w:p w:rsidR="00780BDE" w:rsidRPr="00780BDE" w:rsidRDefault="00780BDE" w:rsidP="00780BDE">
      <w:pPr>
        <w:suppressLineNumbers/>
        <w:tabs>
          <w:tab w:val="left" w:pos="0"/>
        </w:tabs>
        <w:spacing w:after="0"/>
        <w:jc w:val="left"/>
        <w:rPr>
          <w:sz w:val="24"/>
          <w:szCs w:val="24"/>
        </w:rPr>
      </w:pPr>
      <w:r w:rsidRPr="00780BDE">
        <w:rPr>
          <w:sz w:val="24"/>
          <w:szCs w:val="24"/>
        </w:rPr>
        <w:t>Hi Elise,</w:t>
      </w:r>
    </w:p>
    <w:p w:rsidR="00780BDE" w:rsidRPr="00780BDE" w:rsidRDefault="00780BDE" w:rsidP="00780BDE">
      <w:pPr>
        <w:suppressLineNumbers/>
        <w:tabs>
          <w:tab w:val="left" w:pos="0"/>
        </w:tabs>
        <w:spacing w:after="0"/>
        <w:jc w:val="left"/>
        <w:rPr>
          <w:sz w:val="24"/>
          <w:szCs w:val="24"/>
        </w:rPr>
      </w:pPr>
    </w:p>
    <w:p w:rsidR="00780BDE" w:rsidRPr="00780BDE" w:rsidRDefault="00780BDE" w:rsidP="00780BDE">
      <w:pPr>
        <w:suppressLineNumbers/>
        <w:tabs>
          <w:tab w:val="left" w:pos="0"/>
        </w:tabs>
        <w:spacing w:after="0"/>
        <w:jc w:val="left"/>
        <w:rPr>
          <w:sz w:val="24"/>
          <w:szCs w:val="24"/>
        </w:rPr>
      </w:pPr>
      <w:r w:rsidRPr="00780BDE">
        <w:rPr>
          <w:sz w:val="24"/>
          <w:szCs w:val="24"/>
        </w:rPr>
        <w:t>This is an unofficial response / mostly my own thinking, but I wanted you to know that your email had not gone “plunk” into the pond in its travel across the Atlantic without creating some waves.  (We’re all into “ripple effects,” as you know.)</w:t>
      </w:r>
    </w:p>
    <w:p w:rsidR="00780BDE" w:rsidRPr="00780BDE" w:rsidRDefault="00780BDE" w:rsidP="00780BDE">
      <w:pPr>
        <w:suppressLineNumbers/>
        <w:tabs>
          <w:tab w:val="left" w:pos="0"/>
        </w:tabs>
        <w:spacing w:after="0"/>
        <w:jc w:val="left"/>
        <w:rPr>
          <w:sz w:val="24"/>
          <w:szCs w:val="24"/>
        </w:rPr>
      </w:pPr>
    </w:p>
    <w:p w:rsidR="00780BDE" w:rsidRPr="00780BDE" w:rsidRDefault="00780BDE" w:rsidP="00780BDE">
      <w:pPr>
        <w:suppressLineNumbers/>
        <w:tabs>
          <w:tab w:val="left" w:pos="0"/>
        </w:tabs>
        <w:spacing w:after="0"/>
        <w:jc w:val="left"/>
        <w:rPr>
          <w:sz w:val="24"/>
          <w:szCs w:val="24"/>
        </w:rPr>
      </w:pPr>
      <w:r w:rsidRPr="00780BDE">
        <w:rPr>
          <w:sz w:val="24"/>
          <w:szCs w:val="24"/>
        </w:rPr>
        <w:t>1.</w:t>
      </w:r>
      <w:r w:rsidRPr="00780BDE">
        <w:rPr>
          <w:sz w:val="24"/>
          <w:szCs w:val="24"/>
        </w:rPr>
        <w:tab/>
        <w:t>We, in fact, do have records for Relative Index terms for which no interdisciplinary works number has been designated (i.e., with no 083 fields). A very small number of them carry equivalence relationships (considerably more of them carry hierarchical relationships).  For example:</w:t>
      </w:r>
    </w:p>
    <w:p w:rsidR="00780BDE" w:rsidRPr="00780BDE" w:rsidRDefault="00780BDE" w:rsidP="00780BDE">
      <w:pPr>
        <w:suppressLineNumbers/>
        <w:tabs>
          <w:tab w:val="left" w:pos="0"/>
        </w:tabs>
        <w:spacing w:after="0"/>
        <w:jc w:val="left"/>
        <w:rPr>
          <w:sz w:val="24"/>
          <w:szCs w:val="24"/>
        </w:rPr>
      </w:pPr>
    </w:p>
    <w:p w:rsidR="00780BDE" w:rsidRPr="00780BDE" w:rsidRDefault="00780BDE" w:rsidP="00780BDE">
      <w:pPr>
        <w:suppressLineNumbers/>
        <w:tabs>
          <w:tab w:val="left" w:pos="0"/>
        </w:tabs>
        <w:spacing w:after="0"/>
        <w:jc w:val="left"/>
        <w:rPr>
          <w:sz w:val="24"/>
          <w:szCs w:val="24"/>
        </w:rPr>
      </w:pPr>
      <w:r w:rsidRPr="00780BDE">
        <w:rPr>
          <w:sz w:val="24"/>
          <w:szCs w:val="24"/>
        </w:rPr>
        <w:lastRenderedPageBreak/>
        <w:t xml:space="preserve">LDR       </w:t>
      </w:r>
      <w:proofErr w:type="spellStart"/>
      <w:r w:rsidRPr="00780BDE">
        <w:rPr>
          <w:sz w:val="24"/>
          <w:szCs w:val="24"/>
        </w:rPr>
        <w:t>nz</w:t>
      </w:r>
      <w:proofErr w:type="spellEnd"/>
      <w:r w:rsidRPr="00780BDE">
        <w:rPr>
          <w:sz w:val="24"/>
          <w:szCs w:val="24"/>
        </w:rPr>
        <w:t xml:space="preserve">###n##           </w:t>
      </w:r>
    </w:p>
    <w:p w:rsidR="00780BDE" w:rsidRPr="00780BDE" w:rsidRDefault="00780BDE" w:rsidP="00780BDE">
      <w:pPr>
        <w:suppressLineNumbers/>
        <w:tabs>
          <w:tab w:val="left" w:pos="0"/>
        </w:tabs>
        <w:spacing w:after="0"/>
        <w:jc w:val="left"/>
        <w:rPr>
          <w:sz w:val="24"/>
          <w:szCs w:val="24"/>
        </w:rPr>
      </w:pPr>
      <w:r w:rsidRPr="00780BDE">
        <w:rPr>
          <w:sz w:val="24"/>
          <w:szCs w:val="24"/>
        </w:rPr>
        <w:t xml:space="preserve">001         och00008847      </w:t>
      </w:r>
    </w:p>
    <w:p w:rsidR="00780BDE" w:rsidRPr="00780BDE" w:rsidRDefault="00780BDE" w:rsidP="00780BDE">
      <w:pPr>
        <w:suppressLineNumbers/>
        <w:tabs>
          <w:tab w:val="left" w:pos="0"/>
        </w:tabs>
        <w:spacing w:after="0"/>
        <w:jc w:val="left"/>
        <w:rPr>
          <w:sz w:val="24"/>
          <w:szCs w:val="24"/>
        </w:rPr>
      </w:pPr>
      <w:r w:rsidRPr="00780BDE">
        <w:rPr>
          <w:sz w:val="24"/>
          <w:szCs w:val="24"/>
        </w:rPr>
        <w:t xml:space="preserve">003         </w:t>
      </w:r>
      <w:proofErr w:type="spellStart"/>
      <w:r w:rsidRPr="00780BDE">
        <w:rPr>
          <w:sz w:val="24"/>
          <w:szCs w:val="24"/>
        </w:rPr>
        <w:t>OCoLC</w:t>
      </w:r>
      <w:proofErr w:type="spellEnd"/>
      <w:r w:rsidRPr="00780BDE">
        <w:rPr>
          <w:sz w:val="24"/>
          <w:szCs w:val="24"/>
        </w:rPr>
        <w:t xml:space="preserve">-D              </w:t>
      </w:r>
    </w:p>
    <w:p w:rsidR="00780BDE" w:rsidRPr="00780BDE" w:rsidRDefault="00780BDE" w:rsidP="00780BDE">
      <w:pPr>
        <w:suppressLineNumbers/>
        <w:tabs>
          <w:tab w:val="left" w:pos="0"/>
        </w:tabs>
        <w:spacing w:after="0"/>
        <w:jc w:val="left"/>
        <w:rPr>
          <w:sz w:val="24"/>
          <w:szCs w:val="24"/>
        </w:rPr>
      </w:pPr>
      <w:r w:rsidRPr="00780BDE">
        <w:rPr>
          <w:sz w:val="24"/>
          <w:szCs w:val="24"/>
        </w:rPr>
        <w:t xml:space="preserve">005         20110303130633.0            </w:t>
      </w:r>
    </w:p>
    <w:p w:rsidR="00780BDE" w:rsidRPr="00780BDE" w:rsidRDefault="00780BDE" w:rsidP="00780BDE">
      <w:pPr>
        <w:suppressLineNumbers/>
        <w:tabs>
          <w:tab w:val="left" w:pos="0"/>
        </w:tabs>
        <w:spacing w:after="0"/>
        <w:jc w:val="left"/>
        <w:rPr>
          <w:sz w:val="24"/>
          <w:szCs w:val="24"/>
        </w:rPr>
      </w:pPr>
      <w:r w:rsidRPr="00780BDE">
        <w:rPr>
          <w:sz w:val="24"/>
          <w:szCs w:val="24"/>
        </w:rPr>
        <w:t>008         100206|||</w:t>
      </w:r>
      <w:proofErr w:type="spellStart"/>
      <w:r w:rsidRPr="00780BDE">
        <w:rPr>
          <w:sz w:val="24"/>
          <w:szCs w:val="24"/>
        </w:rPr>
        <w:t>a|z</w:t>
      </w:r>
      <w:proofErr w:type="spellEnd"/>
      <w:r w:rsidRPr="00780BDE">
        <w:rPr>
          <w:sz w:val="24"/>
          <w:szCs w:val="24"/>
        </w:rPr>
        <w:t xml:space="preserve">||||||##########||#a||#####d             </w:t>
      </w:r>
    </w:p>
    <w:p w:rsidR="00780BDE" w:rsidRPr="00780BDE" w:rsidRDefault="00780BDE" w:rsidP="00780BDE">
      <w:pPr>
        <w:suppressLineNumbers/>
        <w:tabs>
          <w:tab w:val="left" w:pos="0"/>
        </w:tabs>
        <w:spacing w:after="0"/>
        <w:jc w:val="left"/>
        <w:rPr>
          <w:sz w:val="24"/>
          <w:szCs w:val="24"/>
        </w:rPr>
      </w:pPr>
      <w:r w:rsidRPr="00780BDE">
        <w:rPr>
          <w:sz w:val="24"/>
          <w:szCs w:val="24"/>
        </w:rPr>
        <w:t xml:space="preserve">040 </w:t>
      </w:r>
      <w:r>
        <w:rPr>
          <w:sz w:val="24"/>
          <w:szCs w:val="24"/>
        </w:rPr>
        <w:t xml:space="preserve">  </w:t>
      </w:r>
      <w:r w:rsidRPr="00780BDE">
        <w:rPr>
          <w:sz w:val="24"/>
          <w:szCs w:val="24"/>
        </w:rPr>
        <w:t>#</w:t>
      </w:r>
      <w:proofErr w:type="gramStart"/>
      <w:r w:rsidRPr="00780BDE">
        <w:rPr>
          <w:sz w:val="24"/>
          <w:szCs w:val="24"/>
        </w:rPr>
        <w:t xml:space="preserve"># </w:t>
      </w:r>
      <w:r w:rsidRPr="00780BDE">
        <w:rPr>
          <w:rFonts w:ascii="Cambria Math" w:hAnsi="Cambria Math" w:cs="Cambria Math"/>
          <w:sz w:val="24"/>
          <w:szCs w:val="24"/>
        </w:rPr>
        <w:t> </w:t>
      </w:r>
      <w:r w:rsidRPr="00780BDE">
        <w:rPr>
          <w:sz w:val="24"/>
          <w:szCs w:val="24"/>
        </w:rPr>
        <w:t>$</w:t>
      </w:r>
      <w:proofErr w:type="gramEnd"/>
      <w:r w:rsidRPr="00780BDE">
        <w:rPr>
          <w:sz w:val="24"/>
          <w:szCs w:val="24"/>
        </w:rPr>
        <w:t>a</w:t>
      </w:r>
      <w:r w:rsidRPr="00780BDE">
        <w:rPr>
          <w:rFonts w:ascii="Cambria Math" w:hAnsi="Cambria Math" w:cs="Cambria Math"/>
          <w:sz w:val="24"/>
          <w:szCs w:val="24"/>
        </w:rPr>
        <w:t> </w:t>
      </w:r>
      <w:proofErr w:type="spellStart"/>
      <w:r w:rsidRPr="00780BDE">
        <w:rPr>
          <w:sz w:val="24"/>
          <w:szCs w:val="24"/>
        </w:rPr>
        <w:t>OCoLC</w:t>
      </w:r>
      <w:proofErr w:type="spellEnd"/>
      <w:r w:rsidRPr="00780BDE">
        <w:rPr>
          <w:sz w:val="24"/>
          <w:szCs w:val="24"/>
        </w:rPr>
        <w:t>-D</w:t>
      </w:r>
      <w:r w:rsidRPr="00780BDE">
        <w:rPr>
          <w:rFonts w:ascii="Cambria Math" w:hAnsi="Cambria Math" w:cs="Cambria Math"/>
          <w:sz w:val="24"/>
          <w:szCs w:val="24"/>
        </w:rPr>
        <w:t> </w:t>
      </w:r>
      <w:r w:rsidRPr="00780BDE">
        <w:rPr>
          <w:sz w:val="24"/>
          <w:szCs w:val="24"/>
        </w:rPr>
        <w:t>$b</w:t>
      </w:r>
      <w:r w:rsidRPr="00780BDE">
        <w:rPr>
          <w:rFonts w:ascii="Cambria Math" w:hAnsi="Cambria Math" w:cs="Cambria Math"/>
          <w:sz w:val="24"/>
          <w:szCs w:val="24"/>
        </w:rPr>
        <w:t> </w:t>
      </w:r>
      <w:r w:rsidRPr="00780BDE">
        <w:rPr>
          <w:sz w:val="24"/>
          <w:szCs w:val="24"/>
        </w:rPr>
        <w:t>eng</w:t>
      </w:r>
      <w:r w:rsidRPr="00780BDE">
        <w:rPr>
          <w:rFonts w:ascii="Cambria Math" w:hAnsi="Cambria Math" w:cs="Cambria Math"/>
          <w:sz w:val="24"/>
          <w:szCs w:val="24"/>
        </w:rPr>
        <w:t> </w:t>
      </w:r>
      <w:r w:rsidRPr="00780BDE">
        <w:rPr>
          <w:sz w:val="24"/>
          <w:szCs w:val="24"/>
        </w:rPr>
        <w:t>$c</w:t>
      </w:r>
      <w:r w:rsidRPr="00780BDE">
        <w:rPr>
          <w:rFonts w:ascii="Cambria Math" w:hAnsi="Cambria Math" w:cs="Cambria Math"/>
          <w:sz w:val="24"/>
          <w:szCs w:val="24"/>
        </w:rPr>
        <w:t> </w:t>
      </w:r>
      <w:proofErr w:type="spellStart"/>
      <w:r w:rsidRPr="00780BDE">
        <w:rPr>
          <w:sz w:val="24"/>
          <w:szCs w:val="24"/>
        </w:rPr>
        <w:t>OCoLC</w:t>
      </w:r>
      <w:proofErr w:type="spellEnd"/>
      <w:r w:rsidRPr="00780BDE">
        <w:rPr>
          <w:sz w:val="24"/>
          <w:szCs w:val="24"/>
        </w:rPr>
        <w:t>-D</w:t>
      </w:r>
      <w:r w:rsidRPr="00780BDE">
        <w:rPr>
          <w:rFonts w:ascii="Cambria Math" w:hAnsi="Cambria Math" w:cs="Cambria Math"/>
          <w:sz w:val="24"/>
          <w:szCs w:val="24"/>
        </w:rPr>
        <w:t> </w:t>
      </w:r>
      <w:r w:rsidRPr="00780BDE">
        <w:rPr>
          <w:sz w:val="24"/>
          <w:szCs w:val="24"/>
        </w:rPr>
        <w:t>$d</w:t>
      </w:r>
      <w:r w:rsidRPr="00780BDE">
        <w:rPr>
          <w:rFonts w:ascii="Cambria Math" w:hAnsi="Cambria Math" w:cs="Cambria Math"/>
          <w:sz w:val="24"/>
          <w:szCs w:val="24"/>
        </w:rPr>
        <w:t> </w:t>
      </w:r>
      <w:proofErr w:type="spellStart"/>
      <w:r w:rsidRPr="00780BDE">
        <w:rPr>
          <w:sz w:val="24"/>
          <w:szCs w:val="24"/>
        </w:rPr>
        <w:t>OCoLC</w:t>
      </w:r>
      <w:proofErr w:type="spellEnd"/>
      <w:r w:rsidRPr="00780BDE">
        <w:rPr>
          <w:sz w:val="24"/>
          <w:szCs w:val="24"/>
        </w:rPr>
        <w:t>-D</w:t>
      </w:r>
      <w:r w:rsidRPr="00780BDE">
        <w:rPr>
          <w:rFonts w:ascii="Cambria Math" w:hAnsi="Cambria Math" w:cs="Cambria Math"/>
          <w:sz w:val="24"/>
          <w:szCs w:val="24"/>
        </w:rPr>
        <w:t> </w:t>
      </w:r>
      <w:r w:rsidRPr="00780BDE">
        <w:rPr>
          <w:sz w:val="24"/>
          <w:szCs w:val="24"/>
        </w:rPr>
        <w:t>$f</w:t>
      </w:r>
      <w:r w:rsidRPr="00780BDE">
        <w:rPr>
          <w:rFonts w:ascii="Cambria Math" w:hAnsi="Cambria Math" w:cs="Cambria Math"/>
          <w:sz w:val="24"/>
          <w:szCs w:val="24"/>
        </w:rPr>
        <w:t> </w:t>
      </w:r>
      <w:proofErr w:type="spellStart"/>
      <w:r w:rsidRPr="00780BDE">
        <w:rPr>
          <w:sz w:val="24"/>
          <w:szCs w:val="24"/>
        </w:rPr>
        <w:t>ddcri</w:t>
      </w:r>
      <w:proofErr w:type="spellEnd"/>
      <w:r w:rsidRPr="00780BDE">
        <w:rPr>
          <w:sz w:val="24"/>
          <w:szCs w:val="24"/>
        </w:rPr>
        <w:t xml:space="preserve">         </w:t>
      </w:r>
    </w:p>
    <w:p w:rsidR="00780BDE" w:rsidRPr="00780BDE" w:rsidRDefault="00780BDE" w:rsidP="00780BDE">
      <w:pPr>
        <w:suppressLineNumbers/>
        <w:tabs>
          <w:tab w:val="left" w:pos="0"/>
        </w:tabs>
        <w:spacing w:after="0"/>
        <w:jc w:val="left"/>
        <w:rPr>
          <w:sz w:val="24"/>
          <w:szCs w:val="24"/>
        </w:rPr>
      </w:pPr>
      <w:r w:rsidRPr="00780BDE">
        <w:rPr>
          <w:sz w:val="24"/>
          <w:szCs w:val="24"/>
        </w:rPr>
        <w:t xml:space="preserve">150 </w:t>
      </w:r>
      <w:r>
        <w:rPr>
          <w:sz w:val="24"/>
          <w:szCs w:val="24"/>
        </w:rPr>
        <w:t xml:space="preserve">  </w:t>
      </w:r>
      <w:r w:rsidRPr="00780BDE">
        <w:rPr>
          <w:sz w:val="24"/>
          <w:szCs w:val="24"/>
        </w:rPr>
        <w:t>#</w:t>
      </w:r>
      <w:proofErr w:type="gramStart"/>
      <w:r w:rsidRPr="00780BDE">
        <w:rPr>
          <w:sz w:val="24"/>
          <w:szCs w:val="24"/>
        </w:rPr>
        <w:t xml:space="preserve"># </w:t>
      </w:r>
      <w:r w:rsidRPr="00780BDE">
        <w:rPr>
          <w:rFonts w:ascii="Cambria Math" w:hAnsi="Cambria Math" w:cs="Cambria Math"/>
          <w:sz w:val="24"/>
          <w:szCs w:val="24"/>
        </w:rPr>
        <w:t> </w:t>
      </w:r>
      <w:r w:rsidRPr="00780BDE">
        <w:rPr>
          <w:sz w:val="24"/>
          <w:szCs w:val="24"/>
        </w:rPr>
        <w:t>$</w:t>
      </w:r>
      <w:proofErr w:type="gramEnd"/>
      <w:r w:rsidRPr="00780BDE">
        <w:rPr>
          <w:sz w:val="24"/>
          <w:szCs w:val="24"/>
        </w:rPr>
        <w:t>a</w:t>
      </w:r>
      <w:r w:rsidRPr="00780BDE">
        <w:rPr>
          <w:rFonts w:ascii="Cambria Math" w:hAnsi="Cambria Math" w:cs="Cambria Math"/>
          <w:sz w:val="24"/>
          <w:szCs w:val="24"/>
        </w:rPr>
        <w:t> </w:t>
      </w:r>
      <w:r w:rsidRPr="00780BDE">
        <w:rPr>
          <w:sz w:val="24"/>
          <w:szCs w:val="24"/>
        </w:rPr>
        <w:t xml:space="preserve">Agricultural laborers </w:t>
      </w:r>
    </w:p>
    <w:p w:rsidR="00780BDE" w:rsidRPr="00780BDE" w:rsidRDefault="00780BDE" w:rsidP="006D26BB">
      <w:pPr>
        <w:suppressLineNumbers/>
        <w:tabs>
          <w:tab w:val="left" w:pos="900"/>
        </w:tabs>
        <w:spacing w:after="0"/>
        <w:ind w:left="900" w:hanging="900"/>
        <w:jc w:val="left"/>
        <w:rPr>
          <w:sz w:val="24"/>
          <w:szCs w:val="24"/>
        </w:rPr>
      </w:pPr>
      <w:r w:rsidRPr="00780BDE">
        <w:rPr>
          <w:sz w:val="24"/>
          <w:szCs w:val="24"/>
        </w:rPr>
        <w:t>260</w:t>
      </w:r>
      <w:r>
        <w:rPr>
          <w:sz w:val="24"/>
          <w:szCs w:val="24"/>
        </w:rPr>
        <w:t xml:space="preserve">  </w:t>
      </w:r>
      <w:r w:rsidRPr="00780BDE">
        <w:rPr>
          <w:sz w:val="24"/>
          <w:szCs w:val="24"/>
        </w:rPr>
        <w:t xml:space="preserve"> #</w:t>
      </w:r>
      <w:proofErr w:type="gramStart"/>
      <w:r w:rsidRPr="00780BDE">
        <w:rPr>
          <w:sz w:val="24"/>
          <w:szCs w:val="24"/>
        </w:rPr>
        <w:t xml:space="preserve"># </w:t>
      </w:r>
      <w:r w:rsidRPr="00780BDE">
        <w:rPr>
          <w:rFonts w:ascii="Cambria Math" w:hAnsi="Cambria Math" w:cs="Cambria Math"/>
          <w:sz w:val="24"/>
          <w:szCs w:val="24"/>
        </w:rPr>
        <w:t> </w:t>
      </w:r>
      <w:r w:rsidRPr="00780BDE">
        <w:rPr>
          <w:sz w:val="24"/>
          <w:szCs w:val="24"/>
        </w:rPr>
        <w:t>$</w:t>
      </w:r>
      <w:proofErr w:type="spellStart"/>
      <w:proofErr w:type="gramEnd"/>
      <w:r w:rsidRPr="00780BDE">
        <w:rPr>
          <w:sz w:val="24"/>
          <w:szCs w:val="24"/>
        </w:rPr>
        <w:t>i</w:t>
      </w:r>
      <w:proofErr w:type="spellEnd"/>
      <w:r w:rsidRPr="00780BDE">
        <w:rPr>
          <w:rFonts w:ascii="Cambria Math" w:hAnsi="Cambria Math" w:cs="Cambria Math"/>
          <w:sz w:val="24"/>
          <w:szCs w:val="24"/>
        </w:rPr>
        <w:t> </w:t>
      </w:r>
      <w:r w:rsidRPr="00780BDE">
        <w:rPr>
          <w:sz w:val="24"/>
          <w:szCs w:val="24"/>
        </w:rPr>
        <w:t>see also</w:t>
      </w:r>
      <w:r w:rsidRPr="00780BDE">
        <w:rPr>
          <w:rFonts w:ascii="Cambria Math" w:hAnsi="Cambria Math" w:cs="Cambria Math"/>
          <w:sz w:val="24"/>
          <w:szCs w:val="24"/>
        </w:rPr>
        <w:t> </w:t>
      </w:r>
      <w:r w:rsidRPr="00780BDE">
        <w:rPr>
          <w:sz w:val="24"/>
          <w:szCs w:val="24"/>
        </w:rPr>
        <w:t>$a</w:t>
      </w:r>
      <w:r w:rsidRPr="00780BDE">
        <w:rPr>
          <w:rFonts w:ascii="Cambria Math" w:hAnsi="Cambria Math" w:cs="Cambria Math"/>
          <w:sz w:val="24"/>
          <w:szCs w:val="24"/>
        </w:rPr>
        <w:t> </w:t>
      </w:r>
      <w:r w:rsidRPr="00780BDE">
        <w:rPr>
          <w:sz w:val="24"/>
          <w:szCs w:val="24"/>
        </w:rPr>
        <w:t>Agricultural workers</w:t>
      </w:r>
      <w:r w:rsidRPr="00780BDE">
        <w:rPr>
          <w:rFonts w:ascii="Cambria Math" w:hAnsi="Cambria Math" w:cs="Cambria Math"/>
          <w:sz w:val="24"/>
          <w:szCs w:val="24"/>
        </w:rPr>
        <w:t> </w:t>
      </w:r>
      <w:r w:rsidRPr="00780BDE">
        <w:rPr>
          <w:sz w:val="24"/>
          <w:szCs w:val="24"/>
        </w:rPr>
        <w:t>$0</w:t>
      </w:r>
      <w:r w:rsidRPr="00780BDE">
        <w:rPr>
          <w:rFonts w:ascii="Cambria Math" w:hAnsi="Cambria Math" w:cs="Cambria Math"/>
          <w:sz w:val="24"/>
          <w:szCs w:val="24"/>
        </w:rPr>
        <w:t> </w:t>
      </w:r>
      <w:r w:rsidRPr="00780BDE">
        <w:rPr>
          <w:sz w:val="24"/>
          <w:szCs w:val="24"/>
        </w:rPr>
        <w:t>(OCoLC-D)och00008900</w:t>
      </w:r>
      <w:r w:rsidRPr="00780BDE">
        <w:rPr>
          <w:rFonts w:ascii="Cambria Math" w:hAnsi="Cambria Math" w:cs="Cambria Math"/>
          <w:sz w:val="24"/>
          <w:szCs w:val="24"/>
        </w:rPr>
        <w:t> </w:t>
      </w:r>
      <w:r w:rsidRPr="00780BDE">
        <w:rPr>
          <w:sz w:val="24"/>
          <w:szCs w:val="24"/>
        </w:rPr>
        <w:t>$2</w:t>
      </w:r>
      <w:r w:rsidRPr="00780BDE">
        <w:rPr>
          <w:rFonts w:ascii="Cambria Math" w:hAnsi="Cambria Math" w:cs="Cambria Math"/>
          <w:sz w:val="24"/>
          <w:szCs w:val="24"/>
        </w:rPr>
        <w:t> </w:t>
      </w:r>
      <w:r w:rsidRPr="00780BDE">
        <w:rPr>
          <w:sz w:val="24"/>
          <w:szCs w:val="24"/>
        </w:rPr>
        <w:t>22</w:t>
      </w:r>
      <w:r w:rsidRPr="00780BDE">
        <w:rPr>
          <w:rFonts w:ascii="Cambria Math" w:hAnsi="Cambria Math" w:cs="Cambria Math"/>
          <w:sz w:val="24"/>
          <w:szCs w:val="24"/>
        </w:rPr>
        <w:t> </w:t>
      </w:r>
      <w:r w:rsidRPr="00780BDE">
        <w:rPr>
          <w:sz w:val="24"/>
          <w:szCs w:val="24"/>
        </w:rPr>
        <w:t>$9</w:t>
      </w:r>
      <w:r w:rsidRPr="00780BDE">
        <w:rPr>
          <w:rFonts w:ascii="Cambria Math" w:hAnsi="Cambria Math" w:cs="Cambria Math"/>
          <w:sz w:val="24"/>
          <w:szCs w:val="24"/>
        </w:rPr>
        <w:t> </w:t>
      </w:r>
      <w:r w:rsidRPr="00780BDE">
        <w:rPr>
          <w:sz w:val="24"/>
          <w:szCs w:val="24"/>
        </w:rPr>
        <w:t>ra=AP</w:t>
      </w:r>
      <w:r w:rsidRPr="00780BDE">
        <w:rPr>
          <w:rFonts w:ascii="Cambria Math" w:hAnsi="Cambria Math" w:cs="Cambria Math"/>
          <w:sz w:val="24"/>
          <w:szCs w:val="24"/>
        </w:rPr>
        <w:t> </w:t>
      </w:r>
      <w:r w:rsidRPr="00780BDE">
        <w:rPr>
          <w:sz w:val="24"/>
          <w:szCs w:val="24"/>
        </w:rPr>
        <w:t>$9</w:t>
      </w:r>
      <w:r w:rsidRPr="00780BDE">
        <w:rPr>
          <w:rFonts w:ascii="Cambria Math" w:hAnsi="Cambria Math" w:cs="Cambria Math"/>
          <w:sz w:val="24"/>
          <w:szCs w:val="24"/>
        </w:rPr>
        <w:t> </w:t>
      </w:r>
      <w:r w:rsidRPr="00780BDE">
        <w:rPr>
          <w:sz w:val="24"/>
          <w:szCs w:val="24"/>
        </w:rPr>
        <w:t>rv=PE</w:t>
      </w:r>
      <w:r w:rsidRPr="00780BDE">
        <w:rPr>
          <w:rFonts w:ascii="Cambria Math" w:hAnsi="Cambria Math" w:cs="Cambria Math"/>
          <w:sz w:val="24"/>
          <w:szCs w:val="24"/>
        </w:rPr>
        <w:t> </w:t>
      </w:r>
      <w:r w:rsidRPr="00780BDE">
        <w:rPr>
          <w:sz w:val="24"/>
          <w:szCs w:val="24"/>
        </w:rPr>
        <w:t>$9</w:t>
      </w:r>
      <w:r w:rsidRPr="00780BDE">
        <w:rPr>
          <w:rFonts w:ascii="Cambria Math" w:hAnsi="Cambria Math" w:cs="Cambria Math"/>
          <w:sz w:val="24"/>
          <w:szCs w:val="24"/>
        </w:rPr>
        <w:t> </w:t>
      </w:r>
      <w:r w:rsidRPr="00780BDE">
        <w:rPr>
          <w:sz w:val="24"/>
          <w:szCs w:val="24"/>
        </w:rPr>
        <w:t xml:space="preserve">uts=2011-03-03T13:06:33Z-Rebecca Green     </w:t>
      </w:r>
    </w:p>
    <w:p w:rsidR="00780BDE" w:rsidRPr="00780BDE" w:rsidRDefault="00780BDE" w:rsidP="006D26BB">
      <w:pPr>
        <w:suppressLineNumbers/>
        <w:tabs>
          <w:tab w:val="left" w:pos="900"/>
        </w:tabs>
        <w:spacing w:after="0"/>
        <w:ind w:left="900" w:hanging="900"/>
        <w:jc w:val="left"/>
        <w:rPr>
          <w:sz w:val="24"/>
          <w:szCs w:val="24"/>
        </w:rPr>
      </w:pPr>
      <w:r w:rsidRPr="00780BDE">
        <w:rPr>
          <w:sz w:val="24"/>
          <w:szCs w:val="24"/>
        </w:rPr>
        <w:t>260</w:t>
      </w:r>
      <w:r>
        <w:rPr>
          <w:sz w:val="24"/>
          <w:szCs w:val="24"/>
        </w:rPr>
        <w:t xml:space="preserve">  </w:t>
      </w:r>
      <w:r w:rsidRPr="00780BDE">
        <w:rPr>
          <w:sz w:val="24"/>
          <w:szCs w:val="24"/>
        </w:rPr>
        <w:t xml:space="preserve"> #</w:t>
      </w:r>
      <w:proofErr w:type="gramStart"/>
      <w:r w:rsidRPr="00780BDE">
        <w:rPr>
          <w:sz w:val="24"/>
          <w:szCs w:val="24"/>
        </w:rPr>
        <w:t xml:space="preserve"># </w:t>
      </w:r>
      <w:r w:rsidRPr="00780BDE">
        <w:rPr>
          <w:rFonts w:ascii="Cambria Math" w:hAnsi="Cambria Math" w:cs="Cambria Math"/>
          <w:sz w:val="24"/>
          <w:szCs w:val="24"/>
        </w:rPr>
        <w:t> </w:t>
      </w:r>
      <w:r w:rsidRPr="00780BDE">
        <w:rPr>
          <w:sz w:val="24"/>
          <w:szCs w:val="24"/>
        </w:rPr>
        <w:t>$</w:t>
      </w:r>
      <w:proofErr w:type="spellStart"/>
      <w:proofErr w:type="gramEnd"/>
      <w:r w:rsidRPr="00780BDE">
        <w:rPr>
          <w:sz w:val="24"/>
          <w:szCs w:val="24"/>
        </w:rPr>
        <w:t>i</w:t>
      </w:r>
      <w:proofErr w:type="spellEnd"/>
      <w:r w:rsidRPr="00780BDE">
        <w:rPr>
          <w:rFonts w:ascii="Cambria Math" w:hAnsi="Cambria Math" w:cs="Cambria Math"/>
          <w:sz w:val="24"/>
          <w:szCs w:val="24"/>
        </w:rPr>
        <w:t> </w:t>
      </w:r>
      <w:r w:rsidRPr="00780BDE">
        <w:rPr>
          <w:sz w:val="24"/>
          <w:szCs w:val="24"/>
        </w:rPr>
        <w:t>see also</w:t>
      </w:r>
      <w:r w:rsidRPr="00780BDE">
        <w:rPr>
          <w:rFonts w:ascii="Cambria Math" w:hAnsi="Cambria Math" w:cs="Cambria Math"/>
          <w:sz w:val="24"/>
          <w:szCs w:val="24"/>
        </w:rPr>
        <w:t> </w:t>
      </w:r>
      <w:r w:rsidRPr="00780BDE">
        <w:rPr>
          <w:sz w:val="24"/>
          <w:szCs w:val="24"/>
        </w:rPr>
        <w:t>$a</w:t>
      </w:r>
      <w:r w:rsidRPr="00780BDE">
        <w:rPr>
          <w:rFonts w:ascii="Cambria Math" w:hAnsi="Cambria Math" w:cs="Cambria Math"/>
          <w:sz w:val="24"/>
          <w:szCs w:val="24"/>
        </w:rPr>
        <w:t> </w:t>
      </w:r>
      <w:r w:rsidRPr="00780BDE">
        <w:rPr>
          <w:sz w:val="24"/>
          <w:szCs w:val="24"/>
        </w:rPr>
        <w:t>Agricultural workers</w:t>
      </w:r>
      <w:r w:rsidRPr="00780BDE">
        <w:rPr>
          <w:rFonts w:ascii="Cambria Math" w:hAnsi="Cambria Math" w:cs="Cambria Math"/>
          <w:sz w:val="24"/>
          <w:szCs w:val="24"/>
        </w:rPr>
        <w:t> </w:t>
      </w:r>
      <w:r w:rsidRPr="00780BDE">
        <w:rPr>
          <w:sz w:val="24"/>
          <w:szCs w:val="24"/>
        </w:rPr>
        <w:t>$0</w:t>
      </w:r>
      <w:r w:rsidRPr="00780BDE">
        <w:rPr>
          <w:rFonts w:ascii="Cambria Math" w:hAnsi="Cambria Math" w:cs="Cambria Math"/>
          <w:sz w:val="24"/>
          <w:szCs w:val="24"/>
        </w:rPr>
        <w:t> </w:t>
      </w:r>
      <w:r w:rsidRPr="00780BDE">
        <w:rPr>
          <w:sz w:val="24"/>
          <w:szCs w:val="24"/>
        </w:rPr>
        <w:t>(OCoLC-D)och00008900</w:t>
      </w:r>
      <w:r w:rsidRPr="00780BDE">
        <w:rPr>
          <w:rFonts w:ascii="Cambria Math" w:hAnsi="Cambria Math" w:cs="Cambria Math"/>
          <w:sz w:val="24"/>
          <w:szCs w:val="24"/>
        </w:rPr>
        <w:t> </w:t>
      </w:r>
      <w:r w:rsidRPr="00780BDE">
        <w:rPr>
          <w:sz w:val="24"/>
          <w:szCs w:val="24"/>
        </w:rPr>
        <w:t>$2</w:t>
      </w:r>
      <w:r w:rsidRPr="00780BDE">
        <w:rPr>
          <w:rFonts w:ascii="Cambria Math" w:hAnsi="Cambria Math" w:cs="Cambria Math"/>
          <w:sz w:val="24"/>
          <w:szCs w:val="24"/>
        </w:rPr>
        <w:t> </w:t>
      </w:r>
      <w:r w:rsidRPr="00780BDE">
        <w:rPr>
          <w:sz w:val="24"/>
          <w:szCs w:val="24"/>
        </w:rPr>
        <w:t>23</w:t>
      </w:r>
      <w:r w:rsidRPr="00780BDE">
        <w:rPr>
          <w:rFonts w:ascii="Cambria Math" w:hAnsi="Cambria Math" w:cs="Cambria Math"/>
          <w:sz w:val="24"/>
          <w:szCs w:val="24"/>
        </w:rPr>
        <w:t> </w:t>
      </w:r>
      <w:r w:rsidRPr="00780BDE">
        <w:rPr>
          <w:sz w:val="24"/>
          <w:szCs w:val="24"/>
        </w:rPr>
        <w:t>$9</w:t>
      </w:r>
      <w:r w:rsidRPr="00780BDE">
        <w:rPr>
          <w:rFonts w:ascii="Cambria Math" w:hAnsi="Cambria Math" w:cs="Cambria Math"/>
          <w:sz w:val="24"/>
          <w:szCs w:val="24"/>
        </w:rPr>
        <w:t> </w:t>
      </w:r>
      <w:r w:rsidRPr="00780BDE">
        <w:rPr>
          <w:sz w:val="24"/>
          <w:szCs w:val="24"/>
        </w:rPr>
        <w:t>ra=AP</w:t>
      </w:r>
      <w:r w:rsidRPr="00780BDE">
        <w:rPr>
          <w:rFonts w:ascii="Cambria Math" w:hAnsi="Cambria Math" w:cs="Cambria Math"/>
          <w:sz w:val="24"/>
          <w:szCs w:val="24"/>
        </w:rPr>
        <w:t> </w:t>
      </w:r>
      <w:r w:rsidRPr="00780BDE">
        <w:rPr>
          <w:sz w:val="24"/>
          <w:szCs w:val="24"/>
        </w:rPr>
        <w:t>$9</w:t>
      </w:r>
      <w:r w:rsidRPr="00780BDE">
        <w:rPr>
          <w:rFonts w:ascii="Cambria Math" w:hAnsi="Cambria Math" w:cs="Cambria Math"/>
          <w:sz w:val="24"/>
          <w:szCs w:val="24"/>
        </w:rPr>
        <w:t> </w:t>
      </w:r>
      <w:r w:rsidRPr="00780BDE">
        <w:rPr>
          <w:sz w:val="24"/>
          <w:szCs w:val="24"/>
        </w:rPr>
        <w:t>rv=PE</w:t>
      </w:r>
      <w:r w:rsidRPr="00780BDE">
        <w:rPr>
          <w:rFonts w:ascii="Cambria Math" w:hAnsi="Cambria Math" w:cs="Cambria Math"/>
          <w:sz w:val="24"/>
          <w:szCs w:val="24"/>
        </w:rPr>
        <w:t> </w:t>
      </w:r>
      <w:r w:rsidRPr="00780BDE">
        <w:rPr>
          <w:sz w:val="24"/>
          <w:szCs w:val="24"/>
        </w:rPr>
        <w:t>$9</w:t>
      </w:r>
      <w:r w:rsidRPr="00780BDE">
        <w:rPr>
          <w:rFonts w:ascii="Cambria Math" w:hAnsi="Cambria Math" w:cs="Cambria Math"/>
          <w:sz w:val="24"/>
          <w:szCs w:val="24"/>
        </w:rPr>
        <w:t> </w:t>
      </w:r>
      <w:r w:rsidRPr="00780BDE">
        <w:rPr>
          <w:sz w:val="24"/>
          <w:szCs w:val="24"/>
        </w:rPr>
        <w:t>uts=2011-03-03T13:06:33Z-Rebecca Green</w:t>
      </w:r>
    </w:p>
    <w:p w:rsidR="00780BDE" w:rsidRPr="00780BDE" w:rsidRDefault="00780BDE" w:rsidP="00780BDE">
      <w:pPr>
        <w:suppressLineNumbers/>
        <w:tabs>
          <w:tab w:val="left" w:pos="0"/>
        </w:tabs>
        <w:spacing w:after="0"/>
        <w:jc w:val="left"/>
        <w:rPr>
          <w:sz w:val="24"/>
          <w:szCs w:val="24"/>
        </w:rPr>
      </w:pPr>
    </w:p>
    <w:p w:rsidR="00780BDE" w:rsidRPr="00780BDE" w:rsidRDefault="00780BDE" w:rsidP="00780BDE">
      <w:pPr>
        <w:suppressLineNumbers/>
        <w:tabs>
          <w:tab w:val="left" w:pos="0"/>
        </w:tabs>
        <w:spacing w:after="0"/>
        <w:jc w:val="left"/>
        <w:rPr>
          <w:sz w:val="24"/>
          <w:szCs w:val="24"/>
        </w:rPr>
      </w:pPr>
      <w:r w:rsidRPr="00780BDE">
        <w:rPr>
          <w:sz w:val="24"/>
          <w:szCs w:val="24"/>
        </w:rPr>
        <w:t>(</w:t>
      </w:r>
      <w:proofErr w:type="spellStart"/>
      <w:r w:rsidRPr="00780BDE">
        <w:rPr>
          <w:sz w:val="24"/>
          <w:szCs w:val="24"/>
        </w:rPr>
        <w:t>Juli</w:t>
      </w:r>
      <w:proofErr w:type="spellEnd"/>
      <w:r w:rsidRPr="00780BDE">
        <w:rPr>
          <w:sz w:val="24"/>
          <w:szCs w:val="24"/>
        </w:rPr>
        <w:t xml:space="preserve"> points out that agricultural workers and agricultural laborers are not equivalent terms in the schedules [see 305.563].  So take the example with a huge grain of salt.)</w:t>
      </w:r>
    </w:p>
    <w:p w:rsidR="00780BDE" w:rsidRPr="00780BDE" w:rsidRDefault="00780BDE" w:rsidP="00780BDE">
      <w:pPr>
        <w:suppressLineNumbers/>
        <w:tabs>
          <w:tab w:val="left" w:pos="0"/>
        </w:tabs>
        <w:spacing w:after="0"/>
        <w:jc w:val="left"/>
        <w:rPr>
          <w:sz w:val="24"/>
          <w:szCs w:val="24"/>
        </w:rPr>
      </w:pPr>
    </w:p>
    <w:p w:rsidR="00780BDE" w:rsidRPr="00780BDE" w:rsidRDefault="00780BDE" w:rsidP="00780BDE">
      <w:pPr>
        <w:suppressLineNumbers/>
        <w:tabs>
          <w:tab w:val="left" w:pos="0"/>
        </w:tabs>
        <w:spacing w:after="0"/>
        <w:jc w:val="left"/>
        <w:rPr>
          <w:sz w:val="24"/>
          <w:szCs w:val="24"/>
        </w:rPr>
      </w:pPr>
      <w:r w:rsidRPr="00780BDE">
        <w:rPr>
          <w:sz w:val="24"/>
          <w:szCs w:val="24"/>
        </w:rPr>
        <w:t>I suspect there may be a distribution issue here, as well as a display issue.   But I don’t think there’s an inherent issue in recording the relationships in the first place.</w:t>
      </w:r>
    </w:p>
    <w:p w:rsidR="00780BDE" w:rsidRPr="00780BDE" w:rsidRDefault="00780BDE" w:rsidP="00780BDE">
      <w:pPr>
        <w:suppressLineNumbers/>
        <w:tabs>
          <w:tab w:val="left" w:pos="0"/>
        </w:tabs>
        <w:spacing w:after="0"/>
        <w:jc w:val="left"/>
        <w:rPr>
          <w:sz w:val="24"/>
          <w:szCs w:val="24"/>
        </w:rPr>
      </w:pPr>
    </w:p>
    <w:p w:rsidR="00A01A64" w:rsidRDefault="00780BDE" w:rsidP="00780BDE">
      <w:pPr>
        <w:suppressLineNumbers/>
        <w:tabs>
          <w:tab w:val="left" w:pos="0"/>
        </w:tabs>
        <w:spacing w:after="0"/>
        <w:jc w:val="left"/>
        <w:rPr>
          <w:sz w:val="24"/>
          <w:szCs w:val="24"/>
        </w:rPr>
      </w:pPr>
      <w:r w:rsidRPr="00780BDE">
        <w:rPr>
          <w:sz w:val="24"/>
          <w:szCs w:val="24"/>
        </w:rPr>
        <w:t>2.</w:t>
      </w:r>
      <w:r w:rsidRPr="00780BDE">
        <w:rPr>
          <w:sz w:val="24"/>
          <w:szCs w:val="24"/>
        </w:rPr>
        <w:tab/>
        <w:t>How to make preferred terms more visible was outside the scope of EPC 136-26, but I think you provide cogent reasons why they need to be more visible and offer some valid ways of doing it.  I’m sure we will want to consider this further.  Thanks for raising the issue.</w:t>
      </w:r>
      <w:r w:rsidR="006D26BB">
        <w:rPr>
          <w:sz w:val="24"/>
          <w:szCs w:val="24"/>
        </w:rPr>
        <w:t xml:space="preserve"> </w:t>
      </w:r>
    </w:p>
    <w:p w:rsidR="00A01A64" w:rsidRDefault="00A01A64" w:rsidP="00780BDE">
      <w:pPr>
        <w:suppressLineNumbers/>
        <w:tabs>
          <w:tab w:val="left" w:pos="0"/>
        </w:tabs>
        <w:spacing w:after="0"/>
        <w:jc w:val="left"/>
        <w:rPr>
          <w:sz w:val="24"/>
          <w:szCs w:val="24"/>
        </w:rPr>
      </w:pPr>
    </w:p>
    <w:p w:rsidR="00780BDE" w:rsidRDefault="006D26BB" w:rsidP="00780BDE">
      <w:pPr>
        <w:suppressLineNumbers/>
        <w:tabs>
          <w:tab w:val="left" w:pos="0"/>
        </w:tabs>
        <w:spacing w:after="0"/>
        <w:jc w:val="left"/>
        <w:rPr>
          <w:sz w:val="24"/>
          <w:szCs w:val="24"/>
        </w:rPr>
      </w:pPr>
      <w:r>
        <w:rPr>
          <w:sz w:val="24"/>
          <w:szCs w:val="24"/>
        </w:rPr>
        <w:t xml:space="preserve"> [</w:t>
      </w:r>
      <w:r w:rsidRPr="006D26BB">
        <w:rPr>
          <w:i/>
          <w:sz w:val="24"/>
          <w:szCs w:val="24"/>
        </w:rPr>
        <w:t xml:space="preserve">Further elaboration:  </w:t>
      </w:r>
      <w:r>
        <w:rPr>
          <w:sz w:val="24"/>
          <w:szCs w:val="24"/>
        </w:rPr>
        <w:t xml:space="preserve">We agree that we need better ways of displaying which term among sets of equivalent terms is the preferred term.  Elise offers some suggestions that could be implemented in </w:t>
      </w:r>
      <w:proofErr w:type="spellStart"/>
      <w:r>
        <w:rPr>
          <w:sz w:val="24"/>
          <w:szCs w:val="24"/>
        </w:rPr>
        <w:t>WebDewey</w:t>
      </w:r>
      <w:proofErr w:type="spellEnd"/>
      <w:r>
        <w:rPr>
          <w:sz w:val="24"/>
          <w:szCs w:val="24"/>
        </w:rPr>
        <w:t xml:space="preserve"> based on the coding suggested here. Do we also need some way of making preferred RIs more obvious to editors</w:t>
      </w:r>
      <w:r w:rsidR="00A01A64">
        <w:rPr>
          <w:sz w:val="24"/>
          <w:szCs w:val="24"/>
        </w:rPr>
        <w:t>/translators?  The transformations recommended in this exhibit will cause the reference fields in DDC authority records to appear more like those in, e.g., LCSH, records.  The likelihood of those transformations making preferred RIs “obvious” is reasonably high.]</w:t>
      </w:r>
    </w:p>
    <w:p w:rsidR="006D26BB" w:rsidRPr="00780BDE" w:rsidRDefault="006D26BB" w:rsidP="00780BDE">
      <w:pPr>
        <w:suppressLineNumbers/>
        <w:tabs>
          <w:tab w:val="left" w:pos="0"/>
        </w:tabs>
        <w:spacing w:after="0"/>
        <w:jc w:val="left"/>
        <w:rPr>
          <w:sz w:val="24"/>
          <w:szCs w:val="24"/>
        </w:rPr>
      </w:pPr>
    </w:p>
    <w:p w:rsidR="00780BDE" w:rsidRDefault="00780BDE" w:rsidP="00780BDE">
      <w:pPr>
        <w:suppressLineNumbers/>
        <w:tabs>
          <w:tab w:val="left" w:pos="0"/>
        </w:tabs>
        <w:spacing w:after="0"/>
        <w:jc w:val="left"/>
        <w:rPr>
          <w:sz w:val="24"/>
          <w:szCs w:val="24"/>
        </w:rPr>
      </w:pPr>
      <w:r w:rsidRPr="00780BDE">
        <w:rPr>
          <w:sz w:val="24"/>
          <w:szCs w:val="24"/>
        </w:rPr>
        <w:t>3.</w:t>
      </w:r>
      <w:r w:rsidRPr="00780BDE">
        <w:rPr>
          <w:sz w:val="24"/>
          <w:szCs w:val="24"/>
        </w:rPr>
        <w:tab/>
        <w:t>I wonder if DDC’s use of “see also” is cast in stone.  Since our distinction is between preferred and non-preferred, and not between authorized and unauthorized, it could make sense to adopt different wording.  Something else for future thought.</w:t>
      </w:r>
    </w:p>
    <w:p w:rsidR="00A01A64" w:rsidRDefault="00A01A64" w:rsidP="00780BDE">
      <w:pPr>
        <w:suppressLineNumbers/>
        <w:tabs>
          <w:tab w:val="left" w:pos="0"/>
        </w:tabs>
        <w:spacing w:after="0"/>
        <w:jc w:val="left"/>
        <w:rPr>
          <w:sz w:val="24"/>
          <w:szCs w:val="24"/>
        </w:rPr>
      </w:pPr>
    </w:p>
    <w:p w:rsidR="00A01A64" w:rsidRPr="00A01A64" w:rsidRDefault="00A01A64" w:rsidP="00780BDE">
      <w:pPr>
        <w:suppressLineNumbers/>
        <w:tabs>
          <w:tab w:val="left" w:pos="0"/>
        </w:tabs>
        <w:spacing w:after="0"/>
        <w:jc w:val="left"/>
        <w:rPr>
          <w:sz w:val="24"/>
          <w:szCs w:val="24"/>
        </w:rPr>
      </w:pPr>
      <w:r>
        <w:rPr>
          <w:sz w:val="24"/>
          <w:szCs w:val="24"/>
        </w:rPr>
        <w:t>[</w:t>
      </w:r>
      <w:r>
        <w:rPr>
          <w:i/>
          <w:sz w:val="24"/>
          <w:szCs w:val="24"/>
        </w:rPr>
        <w:t>Further elaboration:</w:t>
      </w:r>
      <w:r>
        <w:rPr>
          <w:sz w:val="24"/>
          <w:szCs w:val="24"/>
        </w:rPr>
        <w:t xml:space="preserve">  What if we used the word “prefer” instead of the phrase “see also”?]</w:t>
      </w:r>
    </w:p>
    <w:p w:rsidR="00780BDE" w:rsidRPr="00780BDE" w:rsidRDefault="00780BDE" w:rsidP="00780BDE">
      <w:pPr>
        <w:suppressLineNumbers/>
        <w:tabs>
          <w:tab w:val="left" w:pos="0"/>
        </w:tabs>
        <w:spacing w:after="0"/>
        <w:jc w:val="left"/>
        <w:rPr>
          <w:sz w:val="24"/>
          <w:szCs w:val="24"/>
        </w:rPr>
      </w:pPr>
    </w:p>
    <w:p w:rsidR="006D26BB" w:rsidRDefault="00780BDE" w:rsidP="00780BDE">
      <w:pPr>
        <w:suppressLineNumbers/>
        <w:tabs>
          <w:tab w:val="left" w:pos="0"/>
        </w:tabs>
        <w:spacing w:after="0"/>
        <w:jc w:val="left"/>
        <w:rPr>
          <w:sz w:val="24"/>
          <w:szCs w:val="24"/>
        </w:rPr>
      </w:pPr>
      <w:r w:rsidRPr="00780BDE">
        <w:rPr>
          <w:sz w:val="24"/>
          <w:szCs w:val="24"/>
        </w:rPr>
        <w:t>Rebecca</w:t>
      </w:r>
    </w:p>
    <w:p w:rsidR="006D26BB" w:rsidRPr="00780BDE" w:rsidRDefault="006D26BB" w:rsidP="006D26BB">
      <w:pPr>
        <w:spacing w:after="0"/>
        <w:jc w:val="left"/>
        <w:rPr>
          <w:sz w:val="24"/>
          <w:szCs w:val="24"/>
        </w:rPr>
      </w:pPr>
    </w:p>
    <w:sectPr w:rsidR="006D26BB" w:rsidRPr="00780BDE" w:rsidSect="0032260A">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288" w:rsidRDefault="00D30288">
      <w:r>
        <w:separator/>
      </w:r>
    </w:p>
  </w:endnote>
  <w:endnote w:type="continuationSeparator" w:id="0">
    <w:p w:rsidR="00D30288" w:rsidRDefault="00D302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embedRegular r:id="rId1" w:subsetted="1" w:fontKey="{D8C862A6-B053-40C0-AAAD-AC8F1A9B10E2}"/>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19008"/>
      <w:docPartObj>
        <w:docPartGallery w:val="Page Numbers (Bottom of Page)"/>
        <w:docPartUnique/>
      </w:docPartObj>
    </w:sdtPr>
    <w:sdtContent>
      <w:p w:rsidR="007D755B" w:rsidRDefault="004F54B1">
        <w:pPr>
          <w:pStyle w:val="Footer"/>
          <w:jc w:val="center"/>
        </w:pPr>
        <w:fldSimple w:instr=" PAGE   \* MERGEFORMAT ">
          <w:r w:rsidR="002256EC">
            <w:rPr>
              <w:noProof/>
            </w:rPr>
            <w:t>1</w:t>
          </w:r>
        </w:fldSimple>
      </w:p>
    </w:sdtContent>
  </w:sdt>
  <w:p w:rsidR="007D755B" w:rsidRDefault="007D75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19003"/>
      <w:docPartObj>
        <w:docPartGallery w:val="Page Numbers (Bottom of Page)"/>
        <w:docPartUnique/>
      </w:docPartObj>
    </w:sdtPr>
    <w:sdtContent>
      <w:p w:rsidR="007D755B" w:rsidRDefault="004F54B1">
        <w:pPr>
          <w:pStyle w:val="Footer"/>
          <w:jc w:val="center"/>
        </w:pPr>
        <w:fldSimple w:instr=" PAGE   \* MERGEFORMAT ">
          <w:r w:rsidR="007D755B">
            <w:rPr>
              <w:noProof/>
            </w:rPr>
            <w:t>1</w:t>
          </w:r>
        </w:fldSimple>
      </w:p>
    </w:sdtContent>
  </w:sdt>
  <w:p w:rsidR="007D755B" w:rsidRDefault="007D7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288" w:rsidRDefault="00D30288">
      <w:r>
        <w:separator/>
      </w:r>
    </w:p>
  </w:footnote>
  <w:footnote w:type="continuationSeparator" w:id="0">
    <w:p w:rsidR="00D30288" w:rsidRDefault="00D30288">
      <w:r>
        <w:continuationSeparator/>
      </w:r>
    </w:p>
  </w:footnote>
  <w:footnote w:id="1">
    <w:p w:rsidR="001D55A9" w:rsidRPr="00AD57DC" w:rsidRDefault="001D55A9">
      <w:pPr>
        <w:pStyle w:val="FootnoteText"/>
      </w:pPr>
      <w:r>
        <w:rPr>
          <w:rStyle w:val="FootnoteReference"/>
        </w:rPr>
        <w:footnoteRef/>
      </w:r>
      <w:r>
        <w:t xml:space="preserve"> In reality, the Relative Index is what it says it is—an index—and follows standards developed for indexes (e.g., </w:t>
      </w:r>
      <w:r w:rsidRPr="00AD57DC">
        <w:rPr>
          <w:i/>
        </w:rPr>
        <w:t>ISO 999: Information and Documentation—Guidelines for the Content, Organization and Presentation of Indexes</w:t>
      </w:r>
      <w:r>
        <w:t xml:space="preserve">).  The general principles governing synonym control in indexes are similar to those used in thesauri, which are more widely understood.  </w:t>
      </w:r>
    </w:p>
  </w:footnote>
  <w:footnote w:id="2">
    <w:p w:rsidR="001D55A9" w:rsidRDefault="001D55A9" w:rsidP="00C41357">
      <w:pPr>
        <w:pStyle w:val="FootnoteText"/>
      </w:pPr>
      <w:r>
        <w:rPr>
          <w:rStyle w:val="FootnoteReference"/>
        </w:rPr>
        <w:footnoteRef/>
      </w:r>
      <w:r>
        <w:t xml:space="preserve"> Standard index practice also involves </w:t>
      </w:r>
      <w:r w:rsidRPr="00C41357">
        <w:t>selecting one term from among a group of (quasi-) synonyms as the preferred term</w:t>
      </w:r>
      <w:r>
        <w:t>.  Cross-references lead from headings not used in the index to terms used in the index.</w:t>
      </w:r>
    </w:p>
  </w:footnote>
  <w:footnote w:id="3">
    <w:p w:rsidR="007D755B" w:rsidRDefault="007D755B">
      <w:pPr>
        <w:pStyle w:val="FootnoteText"/>
      </w:pPr>
      <w:r w:rsidRPr="00FD0ACB">
        <w:rPr>
          <w:rStyle w:val="FootnoteReference"/>
        </w:rPr>
        <w:footnoteRef/>
      </w:r>
      <w:r w:rsidRPr="00FD0ACB">
        <w:t xml:space="preserve"> Some relationships are distinguished by the value of the first position of the control subfield</w:t>
      </w:r>
      <w:r w:rsidR="00922917" w:rsidRPr="00FD0ACB">
        <w:t>—$w g for broader term, $w h for narrower term.  Where this is the case, the cross-reference relationship need not be processed to determine if an equivalence relationship exists.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2E346F8"/>
    <w:multiLevelType w:val="hybridMultilevel"/>
    <w:tmpl w:val="D08C1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8A1FF2"/>
    <w:multiLevelType w:val="hybridMultilevel"/>
    <w:tmpl w:val="6CCA1F7A"/>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13">
    <w:nsid w:val="1BD97B68"/>
    <w:multiLevelType w:val="hybridMultilevel"/>
    <w:tmpl w:val="55E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3314B"/>
    <w:multiLevelType w:val="hybridMultilevel"/>
    <w:tmpl w:val="CD6C4AD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361A4669"/>
    <w:multiLevelType w:val="hybridMultilevel"/>
    <w:tmpl w:val="F88A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74F02"/>
    <w:multiLevelType w:val="hybridMultilevel"/>
    <w:tmpl w:val="7D246B3E"/>
    <w:lvl w:ilvl="0" w:tplc="04140001">
      <w:start w:val="1"/>
      <w:numFmt w:val="bullet"/>
      <w:lvlText w:val=""/>
      <w:lvlJc w:val="left"/>
      <w:pPr>
        <w:ind w:left="1485" w:hanging="360"/>
      </w:pPr>
      <w:rPr>
        <w:rFonts w:ascii="Symbol" w:hAnsi="Symbol" w:hint="default"/>
      </w:rPr>
    </w:lvl>
    <w:lvl w:ilvl="1" w:tplc="04140003">
      <w:start w:val="1"/>
      <w:numFmt w:val="bullet"/>
      <w:lvlText w:val="o"/>
      <w:lvlJc w:val="left"/>
      <w:pPr>
        <w:ind w:left="2205" w:hanging="360"/>
      </w:pPr>
      <w:rPr>
        <w:rFonts w:ascii="Courier New" w:hAnsi="Courier New" w:cs="Courier New" w:hint="default"/>
      </w:rPr>
    </w:lvl>
    <w:lvl w:ilvl="2" w:tplc="04140005">
      <w:start w:val="1"/>
      <w:numFmt w:val="bullet"/>
      <w:lvlText w:val=""/>
      <w:lvlJc w:val="left"/>
      <w:pPr>
        <w:ind w:left="2925" w:hanging="360"/>
      </w:pPr>
      <w:rPr>
        <w:rFonts w:ascii="Wingdings" w:hAnsi="Wingdings" w:hint="default"/>
      </w:rPr>
    </w:lvl>
    <w:lvl w:ilvl="3" w:tplc="04140001">
      <w:start w:val="1"/>
      <w:numFmt w:val="bullet"/>
      <w:lvlText w:val=""/>
      <w:lvlJc w:val="left"/>
      <w:pPr>
        <w:ind w:left="3645" w:hanging="360"/>
      </w:pPr>
      <w:rPr>
        <w:rFonts w:ascii="Symbol" w:hAnsi="Symbol" w:hint="default"/>
      </w:rPr>
    </w:lvl>
    <w:lvl w:ilvl="4" w:tplc="04140003">
      <w:start w:val="1"/>
      <w:numFmt w:val="bullet"/>
      <w:lvlText w:val="o"/>
      <w:lvlJc w:val="left"/>
      <w:pPr>
        <w:ind w:left="4365" w:hanging="360"/>
      </w:pPr>
      <w:rPr>
        <w:rFonts w:ascii="Courier New" w:hAnsi="Courier New" w:cs="Courier New" w:hint="default"/>
      </w:rPr>
    </w:lvl>
    <w:lvl w:ilvl="5" w:tplc="04140005">
      <w:start w:val="1"/>
      <w:numFmt w:val="bullet"/>
      <w:lvlText w:val=""/>
      <w:lvlJc w:val="left"/>
      <w:pPr>
        <w:ind w:left="5085" w:hanging="360"/>
      </w:pPr>
      <w:rPr>
        <w:rFonts w:ascii="Wingdings" w:hAnsi="Wingdings" w:hint="default"/>
      </w:rPr>
    </w:lvl>
    <w:lvl w:ilvl="6" w:tplc="04140001">
      <w:start w:val="1"/>
      <w:numFmt w:val="bullet"/>
      <w:lvlText w:val=""/>
      <w:lvlJc w:val="left"/>
      <w:pPr>
        <w:ind w:left="5805" w:hanging="360"/>
      </w:pPr>
      <w:rPr>
        <w:rFonts w:ascii="Symbol" w:hAnsi="Symbol" w:hint="default"/>
      </w:rPr>
    </w:lvl>
    <w:lvl w:ilvl="7" w:tplc="04140003">
      <w:start w:val="1"/>
      <w:numFmt w:val="bullet"/>
      <w:lvlText w:val="o"/>
      <w:lvlJc w:val="left"/>
      <w:pPr>
        <w:ind w:left="6525" w:hanging="360"/>
      </w:pPr>
      <w:rPr>
        <w:rFonts w:ascii="Courier New" w:hAnsi="Courier New" w:cs="Courier New" w:hint="default"/>
      </w:rPr>
    </w:lvl>
    <w:lvl w:ilvl="8" w:tplc="04140005">
      <w:start w:val="1"/>
      <w:numFmt w:val="bullet"/>
      <w:lvlText w:val=""/>
      <w:lvlJc w:val="left"/>
      <w:pPr>
        <w:ind w:left="724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3"/>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TrueTypeFonts/>
  <w:embedSystemFonts/>
  <w:saveSubsetFonts/>
  <w:proofState w:spelling="clean" w:grammar="clean"/>
  <w:stylePaneFormatFilter w:val="3F01"/>
  <w:stylePaneSortMethod w:val="0000"/>
  <w:defaultTabStop w:val="360"/>
  <w:doNotHyphenateCaps/>
  <w:drawingGridHorizontalSpacing w:val="100"/>
  <w:displayHorizontalDrawingGridEvery w:val="2"/>
  <w:characterSpacingControl w:val="doNotCompress"/>
  <w:hdrShapeDefaults>
    <o:shapedefaults v:ext="edit" spidmax="27650">
      <o:colormenu v:ext="edit" strokecolor="none"/>
    </o:shapedefaults>
  </w:hdrShapeDefaults>
  <w:footnotePr>
    <w:footnote w:id="-1"/>
    <w:footnote w:id="0"/>
  </w:footnotePr>
  <w:endnotePr>
    <w:endnote w:id="-1"/>
    <w:endnote w:id="0"/>
  </w:endnotePr>
  <w:compat/>
  <w:docVars>
    <w:docVar w:name="CHIPaperNum" w:val="400"/>
  </w:docVars>
  <w:rsids>
    <w:rsidRoot w:val="004F7602"/>
    <w:rsid w:val="00012093"/>
    <w:rsid w:val="000311B2"/>
    <w:rsid w:val="00031A71"/>
    <w:rsid w:val="000362FA"/>
    <w:rsid w:val="00042E01"/>
    <w:rsid w:val="00051C3C"/>
    <w:rsid w:val="00052B27"/>
    <w:rsid w:val="00065063"/>
    <w:rsid w:val="00072EBC"/>
    <w:rsid w:val="00074C36"/>
    <w:rsid w:val="00075C2A"/>
    <w:rsid w:val="0008276F"/>
    <w:rsid w:val="0008696C"/>
    <w:rsid w:val="0008758E"/>
    <w:rsid w:val="000D63E0"/>
    <w:rsid w:val="000D6A64"/>
    <w:rsid w:val="000E19E6"/>
    <w:rsid w:val="000E2288"/>
    <w:rsid w:val="001134BF"/>
    <w:rsid w:val="00125260"/>
    <w:rsid w:val="00130B24"/>
    <w:rsid w:val="00137C16"/>
    <w:rsid w:val="00172750"/>
    <w:rsid w:val="0017290D"/>
    <w:rsid w:val="00196B31"/>
    <w:rsid w:val="001A52AD"/>
    <w:rsid w:val="001B1082"/>
    <w:rsid w:val="001B637F"/>
    <w:rsid w:val="001B6790"/>
    <w:rsid w:val="001C2A43"/>
    <w:rsid w:val="001C7290"/>
    <w:rsid w:val="001D3151"/>
    <w:rsid w:val="001D55A9"/>
    <w:rsid w:val="001E43D6"/>
    <w:rsid w:val="001F52AF"/>
    <w:rsid w:val="002256EC"/>
    <w:rsid w:val="00242379"/>
    <w:rsid w:val="00255BD4"/>
    <w:rsid w:val="00256D28"/>
    <w:rsid w:val="00273D1B"/>
    <w:rsid w:val="00286833"/>
    <w:rsid w:val="002918C0"/>
    <w:rsid w:val="00294775"/>
    <w:rsid w:val="00295BD7"/>
    <w:rsid w:val="00297286"/>
    <w:rsid w:val="002A711D"/>
    <w:rsid w:val="002B0326"/>
    <w:rsid w:val="002B11D3"/>
    <w:rsid w:val="002D4983"/>
    <w:rsid w:val="002E213B"/>
    <w:rsid w:val="002E350A"/>
    <w:rsid w:val="002E5BD1"/>
    <w:rsid w:val="002F30E7"/>
    <w:rsid w:val="002F3199"/>
    <w:rsid w:val="0031273E"/>
    <w:rsid w:val="0032260A"/>
    <w:rsid w:val="003266BC"/>
    <w:rsid w:val="00330595"/>
    <w:rsid w:val="00332246"/>
    <w:rsid w:val="00343348"/>
    <w:rsid w:val="00345F4E"/>
    <w:rsid w:val="00347F1C"/>
    <w:rsid w:val="003540B6"/>
    <w:rsid w:val="00363405"/>
    <w:rsid w:val="00370867"/>
    <w:rsid w:val="003771DC"/>
    <w:rsid w:val="003879EA"/>
    <w:rsid w:val="00392BEA"/>
    <w:rsid w:val="003A239B"/>
    <w:rsid w:val="003A584F"/>
    <w:rsid w:val="003A6C62"/>
    <w:rsid w:val="003D3A24"/>
    <w:rsid w:val="003E43EC"/>
    <w:rsid w:val="00402727"/>
    <w:rsid w:val="00403B30"/>
    <w:rsid w:val="004233A9"/>
    <w:rsid w:val="00446C12"/>
    <w:rsid w:val="00457F62"/>
    <w:rsid w:val="00475203"/>
    <w:rsid w:val="004A42FD"/>
    <w:rsid w:val="004C05BE"/>
    <w:rsid w:val="004C46FB"/>
    <w:rsid w:val="004D4D44"/>
    <w:rsid w:val="004E5F6A"/>
    <w:rsid w:val="004F084C"/>
    <w:rsid w:val="004F54B1"/>
    <w:rsid w:val="004F7602"/>
    <w:rsid w:val="005013E7"/>
    <w:rsid w:val="00502B77"/>
    <w:rsid w:val="0050367D"/>
    <w:rsid w:val="0050641C"/>
    <w:rsid w:val="005123FE"/>
    <w:rsid w:val="00543943"/>
    <w:rsid w:val="00543CA2"/>
    <w:rsid w:val="005642FE"/>
    <w:rsid w:val="00583140"/>
    <w:rsid w:val="005A7690"/>
    <w:rsid w:val="005A7D50"/>
    <w:rsid w:val="005A7DB7"/>
    <w:rsid w:val="005B231E"/>
    <w:rsid w:val="005B30AE"/>
    <w:rsid w:val="005D2667"/>
    <w:rsid w:val="005F074B"/>
    <w:rsid w:val="005F1D59"/>
    <w:rsid w:val="005F39AB"/>
    <w:rsid w:val="00605037"/>
    <w:rsid w:val="00606D1B"/>
    <w:rsid w:val="006148AD"/>
    <w:rsid w:val="00624F04"/>
    <w:rsid w:val="0062763C"/>
    <w:rsid w:val="00637D8D"/>
    <w:rsid w:val="006527E7"/>
    <w:rsid w:val="00672ADA"/>
    <w:rsid w:val="00681838"/>
    <w:rsid w:val="006B3642"/>
    <w:rsid w:val="006C0283"/>
    <w:rsid w:val="006D26BB"/>
    <w:rsid w:val="006D287F"/>
    <w:rsid w:val="006E027E"/>
    <w:rsid w:val="006F745C"/>
    <w:rsid w:val="00703CBC"/>
    <w:rsid w:val="0072229A"/>
    <w:rsid w:val="00723528"/>
    <w:rsid w:val="0074201D"/>
    <w:rsid w:val="0075463D"/>
    <w:rsid w:val="00775A02"/>
    <w:rsid w:val="00775DB7"/>
    <w:rsid w:val="00780BDE"/>
    <w:rsid w:val="00783FA6"/>
    <w:rsid w:val="0078755D"/>
    <w:rsid w:val="007979C6"/>
    <w:rsid w:val="007A3E25"/>
    <w:rsid w:val="007B6177"/>
    <w:rsid w:val="007D1F8D"/>
    <w:rsid w:val="007D755B"/>
    <w:rsid w:val="007E084E"/>
    <w:rsid w:val="007E3B2C"/>
    <w:rsid w:val="0081372E"/>
    <w:rsid w:val="00823147"/>
    <w:rsid w:val="00840734"/>
    <w:rsid w:val="00844C7E"/>
    <w:rsid w:val="00851A0D"/>
    <w:rsid w:val="00852E0D"/>
    <w:rsid w:val="00853D91"/>
    <w:rsid w:val="00881F3E"/>
    <w:rsid w:val="008858D5"/>
    <w:rsid w:val="008A04FD"/>
    <w:rsid w:val="008A769D"/>
    <w:rsid w:val="008B2D52"/>
    <w:rsid w:val="008C35A2"/>
    <w:rsid w:val="008D1EA5"/>
    <w:rsid w:val="008E0FE3"/>
    <w:rsid w:val="008E1EF2"/>
    <w:rsid w:val="00904D05"/>
    <w:rsid w:val="00913E4A"/>
    <w:rsid w:val="00915E62"/>
    <w:rsid w:val="00921285"/>
    <w:rsid w:val="00922917"/>
    <w:rsid w:val="009253B1"/>
    <w:rsid w:val="00925733"/>
    <w:rsid w:val="00932E53"/>
    <w:rsid w:val="00932E54"/>
    <w:rsid w:val="00935913"/>
    <w:rsid w:val="00955067"/>
    <w:rsid w:val="00975717"/>
    <w:rsid w:val="009762BC"/>
    <w:rsid w:val="00986A6C"/>
    <w:rsid w:val="0099364D"/>
    <w:rsid w:val="009A77E0"/>
    <w:rsid w:val="009B7553"/>
    <w:rsid w:val="009C3833"/>
    <w:rsid w:val="00A01A64"/>
    <w:rsid w:val="00A05145"/>
    <w:rsid w:val="00A166F5"/>
    <w:rsid w:val="00A3122A"/>
    <w:rsid w:val="00A32472"/>
    <w:rsid w:val="00A32A0A"/>
    <w:rsid w:val="00A337F1"/>
    <w:rsid w:val="00A34926"/>
    <w:rsid w:val="00A3617C"/>
    <w:rsid w:val="00A45C01"/>
    <w:rsid w:val="00A51540"/>
    <w:rsid w:val="00A54EC0"/>
    <w:rsid w:val="00A613D5"/>
    <w:rsid w:val="00A65BBF"/>
    <w:rsid w:val="00A82FD2"/>
    <w:rsid w:val="00A84D6F"/>
    <w:rsid w:val="00AA2F8A"/>
    <w:rsid w:val="00AB2D26"/>
    <w:rsid w:val="00AD57DC"/>
    <w:rsid w:val="00AF45E1"/>
    <w:rsid w:val="00B042C8"/>
    <w:rsid w:val="00B13ACB"/>
    <w:rsid w:val="00B2071B"/>
    <w:rsid w:val="00B379DD"/>
    <w:rsid w:val="00B51A89"/>
    <w:rsid w:val="00B5274B"/>
    <w:rsid w:val="00B77C7E"/>
    <w:rsid w:val="00B84F70"/>
    <w:rsid w:val="00B920D1"/>
    <w:rsid w:val="00BD5F19"/>
    <w:rsid w:val="00BF4322"/>
    <w:rsid w:val="00C06EEC"/>
    <w:rsid w:val="00C11CD4"/>
    <w:rsid w:val="00C219E5"/>
    <w:rsid w:val="00C27B92"/>
    <w:rsid w:val="00C30858"/>
    <w:rsid w:val="00C41357"/>
    <w:rsid w:val="00C446F1"/>
    <w:rsid w:val="00C5580E"/>
    <w:rsid w:val="00C63C98"/>
    <w:rsid w:val="00C6648B"/>
    <w:rsid w:val="00C74176"/>
    <w:rsid w:val="00C74A6D"/>
    <w:rsid w:val="00CB6F6D"/>
    <w:rsid w:val="00CC0CDE"/>
    <w:rsid w:val="00CC619E"/>
    <w:rsid w:val="00CD0F62"/>
    <w:rsid w:val="00CD52D3"/>
    <w:rsid w:val="00CE30AB"/>
    <w:rsid w:val="00CF0898"/>
    <w:rsid w:val="00CF2FB4"/>
    <w:rsid w:val="00CF7465"/>
    <w:rsid w:val="00D2701A"/>
    <w:rsid w:val="00D30288"/>
    <w:rsid w:val="00D341D7"/>
    <w:rsid w:val="00D37723"/>
    <w:rsid w:val="00D44D12"/>
    <w:rsid w:val="00D47C2B"/>
    <w:rsid w:val="00D836B7"/>
    <w:rsid w:val="00D848E1"/>
    <w:rsid w:val="00DA09A5"/>
    <w:rsid w:val="00DA2F65"/>
    <w:rsid w:val="00DB4F3D"/>
    <w:rsid w:val="00DC17FE"/>
    <w:rsid w:val="00DD4835"/>
    <w:rsid w:val="00E02D2F"/>
    <w:rsid w:val="00E05451"/>
    <w:rsid w:val="00E21D4B"/>
    <w:rsid w:val="00E31B71"/>
    <w:rsid w:val="00E3648A"/>
    <w:rsid w:val="00E44ED0"/>
    <w:rsid w:val="00E4546E"/>
    <w:rsid w:val="00E516A4"/>
    <w:rsid w:val="00E537C0"/>
    <w:rsid w:val="00E558B5"/>
    <w:rsid w:val="00E625D0"/>
    <w:rsid w:val="00E670F0"/>
    <w:rsid w:val="00E762A8"/>
    <w:rsid w:val="00EA6BD3"/>
    <w:rsid w:val="00EB5164"/>
    <w:rsid w:val="00EC00A9"/>
    <w:rsid w:val="00EC5CB3"/>
    <w:rsid w:val="00ED493C"/>
    <w:rsid w:val="00EE205E"/>
    <w:rsid w:val="00EF3224"/>
    <w:rsid w:val="00EF3813"/>
    <w:rsid w:val="00EF5613"/>
    <w:rsid w:val="00EF6CBE"/>
    <w:rsid w:val="00F10D8C"/>
    <w:rsid w:val="00F1127E"/>
    <w:rsid w:val="00F137BE"/>
    <w:rsid w:val="00F203AA"/>
    <w:rsid w:val="00F3182E"/>
    <w:rsid w:val="00F44EE4"/>
    <w:rsid w:val="00F57A97"/>
    <w:rsid w:val="00F61961"/>
    <w:rsid w:val="00F62824"/>
    <w:rsid w:val="00F631D6"/>
    <w:rsid w:val="00F7033B"/>
    <w:rsid w:val="00F70C3B"/>
    <w:rsid w:val="00F85C6D"/>
    <w:rsid w:val="00F96A4F"/>
    <w:rsid w:val="00FB16AE"/>
    <w:rsid w:val="00FB4CAD"/>
    <w:rsid w:val="00FC6A72"/>
    <w:rsid w:val="00FD0ACB"/>
    <w:rsid w:val="00FD3579"/>
    <w:rsid w:val="00FE53CE"/>
    <w:rsid w:val="00FE6314"/>
    <w:rsid w:val="00FF4D25"/>
    <w:rsid w:val="00FF610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A00D8"/>
    <w:pPr>
      <w:spacing w:after="120"/>
      <w:jc w:val="both"/>
    </w:pPr>
    <w:rPr>
      <w:rFonts w:ascii="Times New Roman" w:eastAsia="Times New Roman" w:hAnsi="Times New Roman"/>
    </w:rPr>
  </w:style>
  <w:style w:type="paragraph" w:styleId="Heading1">
    <w:name w:val="heading 1"/>
    <w:basedOn w:val="Normal"/>
    <w:next w:val="Normal"/>
    <w:qFormat/>
    <w:rsid w:val="00031A71"/>
    <w:pPr>
      <w:keepNext/>
      <w:keepLines/>
      <w:spacing w:before="120" w:after="0"/>
      <w:outlineLvl w:val="0"/>
    </w:pPr>
    <w:rPr>
      <w:rFonts w:ascii="Arial" w:hAnsi="Arial"/>
      <w:b/>
      <w:caps/>
      <w:kern w:val="32"/>
      <w:sz w:val="18"/>
    </w:rPr>
  </w:style>
  <w:style w:type="paragraph" w:styleId="Heading2">
    <w:name w:val="heading 2"/>
    <w:basedOn w:val="Heading1"/>
    <w:next w:val="Normal"/>
    <w:qFormat/>
    <w:rsid w:val="00031A71"/>
    <w:pPr>
      <w:outlineLvl w:val="1"/>
    </w:pPr>
    <w:rPr>
      <w:caps w:val="0"/>
    </w:rPr>
  </w:style>
  <w:style w:type="paragraph" w:styleId="Heading3">
    <w:name w:val="heading 3"/>
    <w:basedOn w:val="Heading2"/>
    <w:next w:val="Normal"/>
    <w:qFormat/>
    <w:rsid w:val="00031A71"/>
    <w:pPr>
      <w:outlineLvl w:val="2"/>
    </w:pPr>
    <w:rPr>
      <w:b w:val="0"/>
      <w:i/>
    </w:rPr>
  </w:style>
  <w:style w:type="paragraph" w:styleId="Heading4">
    <w:name w:val="heading 4"/>
    <w:basedOn w:val="Normal"/>
    <w:next w:val="Normal"/>
    <w:qFormat/>
    <w:rsid w:val="00031A71"/>
    <w:pPr>
      <w:keepNext/>
      <w:numPr>
        <w:ilvl w:val="3"/>
        <w:numId w:val="11"/>
      </w:numPr>
      <w:spacing w:before="240" w:after="60"/>
      <w:outlineLvl w:val="3"/>
    </w:pPr>
    <w:rPr>
      <w:b/>
      <w:sz w:val="28"/>
    </w:rPr>
  </w:style>
  <w:style w:type="paragraph" w:styleId="Heading5">
    <w:name w:val="heading 5"/>
    <w:basedOn w:val="Normal"/>
    <w:next w:val="Normal"/>
    <w:qFormat/>
    <w:rsid w:val="00031A71"/>
    <w:pPr>
      <w:numPr>
        <w:ilvl w:val="4"/>
        <w:numId w:val="11"/>
      </w:numPr>
      <w:spacing w:before="240" w:after="60"/>
      <w:outlineLvl w:val="4"/>
    </w:pPr>
    <w:rPr>
      <w:b/>
      <w:i/>
      <w:sz w:val="26"/>
    </w:rPr>
  </w:style>
  <w:style w:type="paragraph" w:styleId="Heading6">
    <w:name w:val="heading 6"/>
    <w:basedOn w:val="Normal"/>
    <w:next w:val="Normal"/>
    <w:qFormat/>
    <w:rsid w:val="00031A71"/>
    <w:pPr>
      <w:numPr>
        <w:ilvl w:val="5"/>
        <w:numId w:val="11"/>
      </w:numPr>
      <w:spacing w:before="240" w:after="60"/>
      <w:outlineLvl w:val="5"/>
    </w:pPr>
    <w:rPr>
      <w:b/>
      <w:sz w:val="22"/>
    </w:rPr>
  </w:style>
  <w:style w:type="paragraph" w:styleId="Heading7">
    <w:name w:val="heading 7"/>
    <w:basedOn w:val="Normal"/>
    <w:next w:val="Normal"/>
    <w:qFormat/>
    <w:rsid w:val="00031A71"/>
    <w:pPr>
      <w:numPr>
        <w:ilvl w:val="6"/>
        <w:numId w:val="11"/>
      </w:numPr>
      <w:spacing w:before="240" w:after="60"/>
      <w:outlineLvl w:val="6"/>
    </w:pPr>
  </w:style>
  <w:style w:type="paragraph" w:styleId="Heading8">
    <w:name w:val="heading 8"/>
    <w:basedOn w:val="Normal"/>
    <w:next w:val="Normal"/>
    <w:qFormat/>
    <w:rsid w:val="00031A71"/>
    <w:pPr>
      <w:numPr>
        <w:ilvl w:val="7"/>
        <w:numId w:val="11"/>
      </w:numPr>
      <w:spacing w:before="240" w:after="60"/>
      <w:outlineLvl w:val="7"/>
    </w:pPr>
    <w:rPr>
      <w:i/>
    </w:rPr>
  </w:style>
  <w:style w:type="paragraph" w:styleId="Heading9">
    <w:name w:val="heading 9"/>
    <w:basedOn w:val="Normal"/>
    <w:next w:val="Normal"/>
    <w:qFormat/>
    <w:rsid w:val="00031A71"/>
    <w:pPr>
      <w:numPr>
        <w:ilvl w:val="8"/>
        <w:numId w:val="1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1A71"/>
    <w:pPr>
      <w:tabs>
        <w:tab w:val="center" w:pos="4320"/>
        <w:tab w:val="right" w:pos="8640"/>
      </w:tabs>
    </w:pPr>
  </w:style>
  <w:style w:type="paragraph" w:styleId="Header">
    <w:name w:val="header"/>
    <w:basedOn w:val="Normal"/>
    <w:rsid w:val="00031A71"/>
    <w:pPr>
      <w:tabs>
        <w:tab w:val="center" w:pos="4320"/>
        <w:tab w:val="right" w:pos="8640"/>
      </w:tabs>
    </w:pPr>
    <w:rPr>
      <w:rFonts w:ascii="Arial" w:hAnsi="Arial"/>
    </w:rPr>
  </w:style>
  <w:style w:type="paragraph" w:customStyle="1" w:styleId="Author">
    <w:name w:val="Author"/>
    <w:basedOn w:val="Normal"/>
    <w:next w:val="Affiliation"/>
    <w:rsid w:val="00742556"/>
    <w:pPr>
      <w:spacing w:after="0"/>
      <w:jc w:val="center"/>
    </w:pPr>
    <w:rPr>
      <w:rFonts w:ascii="Arial" w:hAnsi="Arial"/>
      <w:b/>
      <w:color w:val="000000"/>
      <w:sz w:val="22"/>
    </w:rPr>
  </w:style>
  <w:style w:type="character" w:styleId="PageNumber">
    <w:name w:val="page number"/>
    <w:basedOn w:val="DefaultParagraphFont"/>
    <w:rsid w:val="00031A71"/>
  </w:style>
  <w:style w:type="paragraph" w:styleId="Title">
    <w:name w:val="Title"/>
    <w:basedOn w:val="Normal"/>
    <w:qFormat/>
    <w:rsid w:val="00031A71"/>
    <w:pPr>
      <w:spacing w:before="100" w:beforeAutospacing="1"/>
      <w:jc w:val="center"/>
      <w:outlineLvl w:val="0"/>
    </w:pPr>
    <w:rPr>
      <w:rFonts w:ascii="Arial" w:hAnsi="Arial"/>
      <w:b/>
      <w:kern w:val="28"/>
      <w:sz w:val="36"/>
    </w:rPr>
  </w:style>
  <w:style w:type="paragraph" w:styleId="BlockText">
    <w:name w:val="Block Text"/>
    <w:basedOn w:val="Normal"/>
    <w:rsid w:val="00031A71"/>
    <w:pPr>
      <w:ind w:left="1440" w:right="1440"/>
    </w:pPr>
  </w:style>
  <w:style w:type="paragraph" w:styleId="Caption">
    <w:name w:val="caption"/>
    <w:basedOn w:val="Normal"/>
    <w:next w:val="Normal"/>
    <w:qFormat/>
    <w:rsid w:val="00D60C9E"/>
    <w:pPr>
      <w:keepNext/>
      <w:spacing w:before="120"/>
      <w:jc w:val="center"/>
    </w:pPr>
    <w:rPr>
      <w:rFonts w:ascii="Arial" w:hAnsi="Arial"/>
      <w:b/>
      <w:sz w:val="18"/>
    </w:rPr>
  </w:style>
  <w:style w:type="paragraph" w:styleId="Closing">
    <w:name w:val="Closing"/>
    <w:basedOn w:val="Normal"/>
    <w:rsid w:val="00031A71"/>
    <w:pPr>
      <w:ind w:left="4320"/>
    </w:pPr>
  </w:style>
  <w:style w:type="paragraph" w:styleId="CommentText">
    <w:name w:val="annotation text"/>
    <w:basedOn w:val="Normal"/>
    <w:semiHidden/>
    <w:rsid w:val="00031A71"/>
  </w:style>
  <w:style w:type="paragraph" w:styleId="Date">
    <w:name w:val="Date"/>
    <w:basedOn w:val="Normal"/>
    <w:next w:val="Normal"/>
    <w:rsid w:val="00031A71"/>
  </w:style>
  <w:style w:type="paragraph" w:styleId="DocumentMap">
    <w:name w:val="Document Map"/>
    <w:basedOn w:val="Normal"/>
    <w:semiHidden/>
    <w:rsid w:val="00031A71"/>
    <w:pPr>
      <w:shd w:val="clear" w:color="auto" w:fill="000080"/>
    </w:pPr>
    <w:rPr>
      <w:rFonts w:ascii="Tahoma" w:hAnsi="Tahoma"/>
    </w:rPr>
  </w:style>
  <w:style w:type="paragraph" w:styleId="FootnoteText">
    <w:name w:val="footnote text"/>
    <w:basedOn w:val="Normal"/>
    <w:link w:val="FootnoteTextChar"/>
    <w:uiPriority w:val="99"/>
    <w:semiHidden/>
    <w:rsid w:val="00031A71"/>
    <w:pPr>
      <w:tabs>
        <w:tab w:val="left" w:pos="360"/>
      </w:tabs>
    </w:pPr>
  </w:style>
  <w:style w:type="paragraph" w:styleId="Index1">
    <w:name w:val="index 1"/>
    <w:basedOn w:val="Normal"/>
    <w:next w:val="Normal"/>
    <w:autoRedefine/>
    <w:semiHidden/>
    <w:rsid w:val="00031A71"/>
    <w:pPr>
      <w:ind w:left="240" w:hanging="240"/>
    </w:pPr>
  </w:style>
  <w:style w:type="paragraph" w:styleId="Index2">
    <w:name w:val="index 2"/>
    <w:basedOn w:val="Normal"/>
    <w:next w:val="Normal"/>
    <w:autoRedefine/>
    <w:semiHidden/>
    <w:rsid w:val="00031A71"/>
    <w:pPr>
      <w:ind w:left="480" w:hanging="240"/>
    </w:pPr>
  </w:style>
  <w:style w:type="paragraph" w:styleId="Index3">
    <w:name w:val="index 3"/>
    <w:basedOn w:val="Normal"/>
    <w:next w:val="Normal"/>
    <w:autoRedefine/>
    <w:semiHidden/>
    <w:rsid w:val="00031A71"/>
    <w:pPr>
      <w:ind w:left="720" w:hanging="240"/>
    </w:pPr>
  </w:style>
  <w:style w:type="paragraph" w:styleId="Index4">
    <w:name w:val="index 4"/>
    <w:basedOn w:val="Normal"/>
    <w:next w:val="Normal"/>
    <w:autoRedefine/>
    <w:semiHidden/>
    <w:rsid w:val="00031A71"/>
    <w:pPr>
      <w:ind w:left="960" w:hanging="240"/>
    </w:pPr>
  </w:style>
  <w:style w:type="paragraph" w:styleId="Index5">
    <w:name w:val="index 5"/>
    <w:basedOn w:val="Normal"/>
    <w:next w:val="Normal"/>
    <w:autoRedefine/>
    <w:semiHidden/>
    <w:rsid w:val="00031A71"/>
    <w:pPr>
      <w:ind w:left="1200" w:hanging="240"/>
    </w:pPr>
  </w:style>
  <w:style w:type="paragraph" w:styleId="Index6">
    <w:name w:val="index 6"/>
    <w:basedOn w:val="Normal"/>
    <w:next w:val="Normal"/>
    <w:autoRedefine/>
    <w:semiHidden/>
    <w:rsid w:val="00031A71"/>
    <w:pPr>
      <w:ind w:left="1440" w:hanging="240"/>
    </w:pPr>
  </w:style>
  <w:style w:type="paragraph" w:styleId="Index7">
    <w:name w:val="index 7"/>
    <w:basedOn w:val="Normal"/>
    <w:next w:val="Normal"/>
    <w:autoRedefine/>
    <w:semiHidden/>
    <w:rsid w:val="00031A71"/>
    <w:pPr>
      <w:ind w:left="1680" w:hanging="240"/>
    </w:pPr>
  </w:style>
  <w:style w:type="paragraph" w:styleId="Index8">
    <w:name w:val="index 8"/>
    <w:basedOn w:val="Normal"/>
    <w:next w:val="Normal"/>
    <w:autoRedefine/>
    <w:semiHidden/>
    <w:rsid w:val="00031A71"/>
    <w:pPr>
      <w:ind w:left="1920" w:hanging="240"/>
    </w:pPr>
  </w:style>
  <w:style w:type="paragraph" w:styleId="Index9">
    <w:name w:val="index 9"/>
    <w:basedOn w:val="Normal"/>
    <w:next w:val="Normal"/>
    <w:autoRedefine/>
    <w:semiHidden/>
    <w:rsid w:val="00031A71"/>
    <w:pPr>
      <w:ind w:left="2160" w:hanging="240"/>
    </w:pPr>
  </w:style>
  <w:style w:type="paragraph" w:styleId="IndexHeading">
    <w:name w:val="index heading"/>
    <w:basedOn w:val="Normal"/>
    <w:next w:val="Index1"/>
    <w:semiHidden/>
    <w:rsid w:val="00031A71"/>
    <w:rPr>
      <w:rFonts w:ascii="Arial" w:hAnsi="Arial"/>
      <w:b/>
    </w:rPr>
  </w:style>
  <w:style w:type="paragraph" w:styleId="List">
    <w:name w:val="List"/>
    <w:basedOn w:val="Normal"/>
    <w:rsid w:val="00031A71"/>
    <w:pPr>
      <w:ind w:left="360" w:hanging="360"/>
    </w:pPr>
  </w:style>
  <w:style w:type="paragraph" w:styleId="List2">
    <w:name w:val="List 2"/>
    <w:basedOn w:val="Normal"/>
    <w:rsid w:val="00031A71"/>
    <w:pPr>
      <w:ind w:left="720" w:hanging="360"/>
    </w:pPr>
  </w:style>
  <w:style w:type="paragraph" w:styleId="List3">
    <w:name w:val="List 3"/>
    <w:basedOn w:val="Normal"/>
    <w:rsid w:val="00031A71"/>
    <w:pPr>
      <w:ind w:left="1080" w:hanging="360"/>
    </w:pPr>
  </w:style>
  <w:style w:type="paragraph" w:styleId="List4">
    <w:name w:val="List 4"/>
    <w:basedOn w:val="Normal"/>
    <w:rsid w:val="00031A71"/>
    <w:pPr>
      <w:ind w:left="1440" w:hanging="360"/>
    </w:pPr>
  </w:style>
  <w:style w:type="paragraph" w:styleId="List5">
    <w:name w:val="List 5"/>
    <w:basedOn w:val="Normal"/>
    <w:rsid w:val="00031A71"/>
    <w:pPr>
      <w:ind w:left="1800" w:hanging="360"/>
    </w:pPr>
  </w:style>
  <w:style w:type="paragraph" w:styleId="ListBullet">
    <w:name w:val="List Bullet"/>
    <w:basedOn w:val="Normal"/>
    <w:autoRedefine/>
    <w:rsid w:val="00031A71"/>
    <w:pPr>
      <w:numPr>
        <w:numId w:val="1"/>
      </w:numPr>
    </w:pPr>
  </w:style>
  <w:style w:type="paragraph" w:styleId="ListBullet2">
    <w:name w:val="List Bullet 2"/>
    <w:basedOn w:val="Normal"/>
    <w:autoRedefine/>
    <w:rsid w:val="00031A71"/>
    <w:pPr>
      <w:numPr>
        <w:numId w:val="2"/>
      </w:numPr>
    </w:pPr>
  </w:style>
  <w:style w:type="paragraph" w:styleId="ListBullet3">
    <w:name w:val="List Bullet 3"/>
    <w:basedOn w:val="Normal"/>
    <w:autoRedefine/>
    <w:rsid w:val="00031A71"/>
    <w:pPr>
      <w:numPr>
        <w:numId w:val="3"/>
      </w:numPr>
    </w:pPr>
  </w:style>
  <w:style w:type="paragraph" w:styleId="ListBullet4">
    <w:name w:val="List Bullet 4"/>
    <w:basedOn w:val="Normal"/>
    <w:autoRedefine/>
    <w:rsid w:val="00031A71"/>
    <w:pPr>
      <w:numPr>
        <w:numId w:val="4"/>
      </w:numPr>
    </w:pPr>
  </w:style>
  <w:style w:type="paragraph" w:styleId="ListBullet5">
    <w:name w:val="List Bullet 5"/>
    <w:basedOn w:val="Normal"/>
    <w:autoRedefine/>
    <w:rsid w:val="00031A71"/>
    <w:pPr>
      <w:numPr>
        <w:numId w:val="5"/>
      </w:numPr>
    </w:pPr>
  </w:style>
  <w:style w:type="paragraph" w:styleId="ListContinue">
    <w:name w:val="List Continue"/>
    <w:basedOn w:val="Normal"/>
    <w:rsid w:val="00031A71"/>
    <w:pPr>
      <w:ind w:left="360"/>
    </w:pPr>
  </w:style>
  <w:style w:type="paragraph" w:styleId="ListContinue2">
    <w:name w:val="List Continue 2"/>
    <w:basedOn w:val="Normal"/>
    <w:rsid w:val="00031A71"/>
    <w:pPr>
      <w:ind w:left="720"/>
    </w:pPr>
  </w:style>
  <w:style w:type="paragraph" w:styleId="ListContinue3">
    <w:name w:val="List Continue 3"/>
    <w:basedOn w:val="Normal"/>
    <w:rsid w:val="00031A71"/>
    <w:pPr>
      <w:ind w:left="1080"/>
    </w:pPr>
  </w:style>
  <w:style w:type="paragraph" w:styleId="ListContinue4">
    <w:name w:val="List Continue 4"/>
    <w:basedOn w:val="Normal"/>
    <w:rsid w:val="00031A71"/>
    <w:pPr>
      <w:ind w:left="1440"/>
    </w:pPr>
  </w:style>
  <w:style w:type="paragraph" w:styleId="ListContinue5">
    <w:name w:val="List Continue 5"/>
    <w:basedOn w:val="Normal"/>
    <w:rsid w:val="00031A71"/>
    <w:pPr>
      <w:ind w:left="1800"/>
    </w:pPr>
  </w:style>
  <w:style w:type="paragraph" w:styleId="ListNumber">
    <w:name w:val="List Number"/>
    <w:basedOn w:val="Normal"/>
    <w:rsid w:val="00031A71"/>
    <w:pPr>
      <w:numPr>
        <w:numId w:val="6"/>
      </w:numPr>
    </w:pPr>
  </w:style>
  <w:style w:type="paragraph" w:styleId="ListNumber2">
    <w:name w:val="List Number 2"/>
    <w:basedOn w:val="Normal"/>
    <w:rsid w:val="00031A71"/>
    <w:pPr>
      <w:numPr>
        <w:numId w:val="7"/>
      </w:numPr>
    </w:pPr>
  </w:style>
  <w:style w:type="paragraph" w:styleId="ListNumber3">
    <w:name w:val="List Number 3"/>
    <w:basedOn w:val="Normal"/>
    <w:rsid w:val="00031A71"/>
    <w:pPr>
      <w:numPr>
        <w:numId w:val="8"/>
      </w:numPr>
    </w:pPr>
  </w:style>
  <w:style w:type="paragraph" w:styleId="ListNumber4">
    <w:name w:val="List Number 4"/>
    <w:basedOn w:val="Normal"/>
    <w:rsid w:val="00031A71"/>
    <w:pPr>
      <w:numPr>
        <w:numId w:val="9"/>
      </w:numPr>
    </w:pPr>
  </w:style>
  <w:style w:type="paragraph" w:styleId="ListNumber5">
    <w:name w:val="List Number 5"/>
    <w:basedOn w:val="Normal"/>
    <w:rsid w:val="00031A71"/>
    <w:pPr>
      <w:numPr>
        <w:numId w:val="10"/>
      </w:numPr>
    </w:pPr>
  </w:style>
  <w:style w:type="paragraph" w:styleId="MacroText">
    <w:name w:val="macro"/>
    <w:semiHidden/>
    <w:rsid w:val="00031A7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rsid w:val="00031A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uiPriority w:val="99"/>
    <w:rsid w:val="00031A71"/>
  </w:style>
  <w:style w:type="paragraph" w:styleId="NormalIndent">
    <w:name w:val="Normal Indent"/>
    <w:basedOn w:val="Normal"/>
    <w:rsid w:val="00031A71"/>
    <w:pPr>
      <w:ind w:left="720"/>
    </w:pPr>
  </w:style>
  <w:style w:type="paragraph" w:styleId="NoteHeading">
    <w:name w:val="Note Heading"/>
    <w:basedOn w:val="Normal"/>
    <w:next w:val="Normal"/>
    <w:rsid w:val="00031A71"/>
  </w:style>
  <w:style w:type="paragraph" w:styleId="PlainText">
    <w:name w:val="Plain Text"/>
    <w:basedOn w:val="Normal"/>
    <w:rsid w:val="00031A71"/>
    <w:rPr>
      <w:rFonts w:ascii="Courier New" w:hAnsi="Courier New"/>
    </w:rPr>
  </w:style>
  <w:style w:type="paragraph" w:styleId="Salutation">
    <w:name w:val="Salutation"/>
    <w:basedOn w:val="Normal"/>
    <w:next w:val="Normal"/>
    <w:rsid w:val="00031A71"/>
  </w:style>
  <w:style w:type="paragraph" w:styleId="Signature">
    <w:name w:val="Signature"/>
    <w:basedOn w:val="Normal"/>
    <w:rsid w:val="00031A71"/>
    <w:pPr>
      <w:ind w:left="4320"/>
    </w:pPr>
  </w:style>
  <w:style w:type="paragraph" w:styleId="Subtitle">
    <w:name w:val="Subtitle"/>
    <w:basedOn w:val="Normal"/>
    <w:qFormat/>
    <w:rsid w:val="00031A71"/>
    <w:pPr>
      <w:spacing w:after="60"/>
      <w:jc w:val="center"/>
      <w:outlineLvl w:val="1"/>
    </w:pPr>
    <w:rPr>
      <w:rFonts w:ascii="Arial" w:hAnsi="Arial"/>
    </w:rPr>
  </w:style>
  <w:style w:type="paragraph" w:styleId="TableofAuthorities">
    <w:name w:val="table of authorities"/>
    <w:basedOn w:val="Normal"/>
    <w:next w:val="Normal"/>
    <w:semiHidden/>
    <w:rsid w:val="00031A71"/>
    <w:pPr>
      <w:ind w:left="240" w:hanging="240"/>
    </w:pPr>
  </w:style>
  <w:style w:type="paragraph" w:styleId="TableofFigures">
    <w:name w:val="table of figures"/>
    <w:basedOn w:val="Normal"/>
    <w:next w:val="Normal"/>
    <w:semiHidden/>
    <w:rsid w:val="00031A71"/>
    <w:pPr>
      <w:ind w:left="480" w:hanging="480"/>
    </w:pPr>
  </w:style>
  <w:style w:type="paragraph" w:styleId="TOAHeading">
    <w:name w:val="toa heading"/>
    <w:basedOn w:val="Normal"/>
    <w:next w:val="Normal"/>
    <w:semiHidden/>
    <w:rsid w:val="00031A71"/>
    <w:pPr>
      <w:spacing w:before="120"/>
    </w:pPr>
    <w:rPr>
      <w:rFonts w:ascii="Arial" w:hAnsi="Arial"/>
      <w:b/>
    </w:rPr>
  </w:style>
  <w:style w:type="paragraph" w:styleId="TOC1">
    <w:name w:val="toc 1"/>
    <w:basedOn w:val="Normal"/>
    <w:next w:val="Normal"/>
    <w:autoRedefine/>
    <w:semiHidden/>
    <w:rsid w:val="00031A71"/>
  </w:style>
  <w:style w:type="paragraph" w:styleId="TOC2">
    <w:name w:val="toc 2"/>
    <w:basedOn w:val="Normal"/>
    <w:next w:val="Normal"/>
    <w:autoRedefine/>
    <w:semiHidden/>
    <w:rsid w:val="00031A71"/>
    <w:pPr>
      <w:ind w:left="240"/>
    </w:pPr>
  </w:style>
  <w:style w:type="paragraph" w:styleId="TOC3">
    <w:name w:val="toc 3"/>
    <w:basedOn w:val="Normal"/>
    <w:next w:val="Normal"/>
    <w:autoRedefine/>
    <w:semiHidden/>
    <w:rsid w:val="00031A71"/>
    <w:pPr>
      <w:ind w:left="480"/>
    </w:pPr>
  </w:style>
  <w:style w:type="paragraph" w:styleId="TOC4">
    <w:name w:val="toc 4"/>
    <w:basedOn w:val="Normal"/>
    <w:next w:val="Normal"/>
    <w:autoRedefine/>
    <w:semiHidden/>
    <w:rsid w:val="00031A71"/>
    <w:pPr>
      <w:ind w:left="720"/>
    </w:pPr>
  </w:style>
  <w:style w:type="paragraph" w:styleId="TOC5">
    <w:name w:val="toc 5"/>
    <w:basedOn w:val="Normal"/>
    <w:next w:val="Normal"/>
    <w:autoRedefine/>
    <w:semiHidden/>
    <w:rsid w:val="00031A71"/>
    <w:pPr>
      <w:ind w:left="960"/>
    </w:pPr>
  </w:style>
  <w:style w:type="paragraph" w:styleId="TOC6">
    <w:name w:val="toc 6"/>
    <w:basedOn w:val="Normal"/>
    <w:next w:val="Normal"/>
    <w:autoRedefine/>
    <w:semiHidden/>
    <w:rsid w:val="00031A71"/>
    <w:pPr>
      <w:ind w:left="1200"/>
    </w:pPr>
  </w:style>
  <w:style w:type="paragraph" w:styleId="TOC7">
    <w:name w:val="toc 7"/>
    <w:basedOn w:val="Normal"/>
    <w:next w:val="Normal"/>
    <w:autoRedefine/>
    <w:semiHidden/>
    <w:rsid w:val="00031A71"/>
    <w:pPr>
      <w:ind w:left="1440"/>
    </w:pPr>
  </w:style>
  <w:style w:type="paragraph" w:styleId="TOC8">
    <w:name w:val="toc 8"/>
    <w:basedOn w:val="Normal"/>
    <w:next w:val="Normal"/>
    <w:autoRedefine/>
    <w:semiHidden/>
    <w:rsid w:val="00031A71"/>
    <w:pPr>
      <w:ind w:left="1680"/>
    </w:pPr>
  </w:style>
  <w:style w:type="paragraph" w:styleId="TOC9">
    <w:name w:val="toc 9"/>
    <w:basedOn w:val="Normal"/>
    <w:next w:val="Normal"/>
    <w:autoRedefine/>
    <w:semiHidden/>
    <w:rsid w:val="00031A71"/>
    <w:pPr>
      <w:ind w:left="1920"/>
    </w:pPr>
  </w:style>
  <w:style w:type="character" w:styleId="FootnoteReference">
    <w:name w:val="footnote reference"/>
    <w:basedOn w:val="DefaultParagraphFont"/>
    <w:uiPriority w:val="99"/>
    <w:semiHidden/>
    <w:rsid w:val="00031A71"/>
    <w:rPr>
      <w:vertAlign w:val="superscript"/>
    </w:rPr>
  </w:style>
  <w:style w:type="paragraph" w:customStyle="1" w:styleId="Bullet">
    <w:name w:val="Bullet"/>
    <w:basedOn w:val="Normal"/>
    <w:rsid w:val="00031A71"/>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rsid w:val="00031A71"/>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68166A"/>
    <w:pPr>
      <w:overflowPunct w:val="0"/>
      <w:autoSpaceDE w:val="0"/>
      <w:autoSpaceDN w:val="0"/>
      <w:adjustRightInd w:val="0"/>
      <w:spacing w:after="80"/>
      <w:ind w:left="180" w:hanging="180"/>
      <w:textAlignment w:val="baseline"/>
    </w:pPr>
  </w:style>
  <w:style w:type="character" w:styleId="CommentReference">
    <w:name w:val="annotation reference"/>
    <w:basedOn w:val="DefaultParagraphFont"/>
    <w:semiHidden/>
    <w:rsid w:val="00031A71"/>
    <w:rPr>
      <w:sz w:val="16"/>
    </w:rPr>
  </w:style>
  <w:style w:type="paragraph" w:customStyle="1" w:styleId="Abstract">
    <w:name w:val="Abstract"/>
    <w:basedOn w:val="Heading1"/>
    <w:rsid w:val="00031A71"/>
    <w:pPr>
      <w:spacing w:before="40"/>
      <w:outlineLvl w:val="9"/>
    </w:pPr>
    <w:rPr>
      <w:rFonts w:ascii="Times New Roman" w:hAnsi="Times New Roman"/>
      <w:kern w:val="28"/>
      <w:sz w:val="24"/>
    </w:rPr>
  </w:style>
  <w:style w:type="character" w:styleId="Hyperlink">
    <w:name w:val="Hyperlink"/>
    <w:basedOn w:val="DefaultParagraphFont"/>
    <w:uiPriority w:val="99"/>
    <w:rsid w:val="00031A71"/>
    <w:rPr>
      <w:color w:val="0000FF"/>
      <w:u w:val="single"/>
    </w:rPr>
  </w:style>
  <w:style w:type="paragraph" w:customStyle="1" w:styleId="Affiliation">
    <w:name w:val="Affiliation"/>
    <w:basedOn w:val="Author"/>
    <w:rsid w:val="00031A71"/>
    <w:rPr>
      <w:b w:val="0"/>
    </w:rPr>
  </w:style>
  <w:style w:type="paragraph" w:customStyle="1" w:styleId="Figure">
    <w:name w:val="Figure"/>
    <w:basedOn w:val="Normal"/>
    <w:rsid w:val="00031A71"/>
    <w:pPr>
      <w:spacing w:after="0"/>
    </w:pPr>
  </w:style>
  <w:style w:type="paragraph" w:customStyle="1" w:styleId="Copyright">
    <w:name w:val="Copyright"/>
    <w:basedOn w:val="Normal"/>
    <w:rsid w:val="00031A71"/>
    <w:pPr>
      <w:framePr w:w="4680" w:h="1977" w:hRule="exact" w:hSpace="187" w:wrap="auto" w:vAnchor="page" w:hAnchor="page" w:x="1155" w:y="12605" w:anchorLock="1"/>
      <w:spacing w:after="0"/>
    </w:pPr>
    <w:rPr>
      <w:sz w:val="16"/>
    </w:rPr>
  </w:style>
  <w:style w:type="paragraph" w:customStyle="1" w:styleId="cell">
    <w:name w:val="cell"/>
    <w:basedOn w:val="Normal"/>
    <w:rsid w:val="00031A71"/>
    <w:pPr>
      <w:keepNext/>
      <w:keepLines/>
      <w:jc w:val="center"/>
    </w:pPr>
    <w:rPr>
      <w:b/>
    </w:rPr>
  </w:style>
  <w:style w:type="character" w:customStyle="1" w:styleId="v8n000000">
    <w:name w:val="v8n000000"/>
    <w:basedOn w:val="DefaultParagraphFont"/>
    <w:rsid w:val="00031A71"/>
  </w:style>
  <w:style w:type="paragraph" w:customStyle="1" w:styleId="TableText">
    <w:name w:val="Table Text"/>
    <w:basedOn w:val="Normal"/>
    <w:rsid w:val="00F47544"/>
    <w:pPr>
      <w:spacing w:before="40" w:after="40"/>
      <w:jc w:val="center"/>
    </w:pPr>
    <w:rPr>
      <w:rFonts w:ascii="Arial" w:hAnsi="Arial" w:cs="Arial"/>
      <w:sz w:val="18"/>
    </w:rPr>
  </w:style>
  <w:style w:type="character" w:styleId="FollowedHyperlink">
    <w:name w:val="FollowedHyperlink"/>
    <w:basedOn w:val="DefaultParagraphFont"/>
    <w:rsid w:val="00031A71"/>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character" w:customStyle="1" w:styleId="EmailStyle951">
    <w:name w:val="EmailStyle95"/>
    <w:aliases w:val="EmailStyle95"/>
    <w:basedOn w:val="DefaultParagraphFont"/>
    <w:semiHidden/>
    <w:personal/>
    <w:personalReply/>
    <w:rsid w:val="00C846C0"/>
    <w:rPr>
      <w:rFonts w:ascii="Arial" w:hAnsi="Arial" w:cs="Arial" w:hint="default"/>
      <w:color w:val="000080"/>
    </w:rPr>
  </w:style>
  <w:style w:type="character" w:customStyle="1" w:styleId="citation">
    <w:name w:val="citation"/>
    <w:basedOn w:val="DefaultParagraphFont"/>
    <w:rsid w:val="00D2701A"/>
  </w:style>
  <w:style w:type="character" w:customStyle="1" w:styleId="FootnoteTextChar">
    <w:name w:val="Footnote Text Char"/>
    <w:basedOn w:val="DefaultParagraphFont"/>
    <w:link w:val="FootnoteText"/>
    <w:uiPriority w:val="99"/>
    <w:semiHidden/>
    <w:rsid w:val="006F745C"/>
    <w:rPr>
      <w:rFonts w:ascii="Times New Roman" w:eastAsia="Times New Roman" w:hAnsi="Times New Roman"/>
    </w:rPr>
  </w:style>
  <w:style w:type="character" w:styleId="Emphasis">
    <w:name w:val="Emphasis"/>
    <w:basedOn w:val="DefaultParagraphFont"/>
    <w:uiPriority w:val="20"/>
    <w:qFormat/>
    <w:rsid w:val="0050641C"/>
    <w:rPr>
      <w:i/>
      <w:iCs/>
    </w:rPr>
  </w:style>
  <w:style w:type="character" w:customStyle="1" w:styleId="reference-text">
    <w:name w:val="reference-text"/>
    <w:basedOn w:val="DefaultParagraphFont"/>
    <w:rsid w:val="002F3199"/>
  </w:style>
  <w:style w:type="table" w:styleId="TableGrid">
    <w:name w:val="Table Grid"/>
    <w:basedOn w:val="TableNormal"/>
    <w:uiPriority w:val="59"/>
    <w:rsid w:val="00E45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3CA2"/>
    <w:pPr>
      <w:ind w:left="720"/>
      <w:contextualSpacing/>
    </w:pPr>
  </w:style>
  <w:style w:type="character" w:customStyle="1" w:styleId="FooterChar">
    <w:name w:val="Footer Char"/>
    <w:basedOn w:val="DefaultParagraphFont"/>
    <w:link w:val="Footer"/>
    <w:uiPriority w:val="99"/>
    <w:rsid w:val="007D755B"/>
    <w:rPr>
      <w:rFonts w:ascii="Times New Roman" w:eastAsia="Times New Roman" w:hAnsi="Times New Roman"/>
    </w:rPr>
  </w:style>
  <w:style w:type="character" w:styleId="Strong">
    <w:name w:val="Strong"/>
    <w:basedOn w:val="DefaultParagraphFont"/>
    <w:uiPriority w:val="22"/>
    <w:qFormat/>
    <w:rsid w:val="0032260A"/>
    <w:rPr>
      <w:b/>
      <w:bCs/>
    </w:rPr>
  </w:style>
</w:styles>
</file>

<file path=word/webSettings.xml><?xml version="1.0" encoding="utf-8"?>
<w:webSettings xmlns:r="http://schemas.openxmlformats.org/officeDocument/2006/relationships" xmlns:w="http://schemas.openxmlformats.org/wordprocessingml/2006/main">
  <w:divs>
    <w:div w:id="67927793">
      <w:bodyDiv w:val="1"/>
      <w:marLeft w:val="0"/>
      <w:marRight w:val="0"/>
      <w:marTop w:val="0"/>
      <w:marBottom w:val="0"/>
      <w:divBdr>
        <w:top w:val="none" w:sz="0" w:space="0" w:color="auto"/>
        <w:left w:val="none" w:sz="0" w:space="0" w:color="auto"/>
        <w:bottom w:val="none" w:sz="0" w:space="0" w:color="auto"/>
        <w:right w:val="none" w:sz="0" w:space="0" w:color="auto"/>
      </w:divBdr>
    </w:div>
    <w:div w:id="246117784">
      <w:bodyDiv w:val="1"/>
      <w:marLeft w:val="0"/>
      <w:marRight w:val="0"/>
      <w:marTop w:val="0"/>
      <w:marBottom w:val="0"/>
      <w:divBdr>
        <w:top w:val="none" w:sz="0" w:space="0" w:color="auto"/>
        <w:left w:val="none" w:sz="0" w:space="0" w:color="auto"/>
        <w:bottom w:val="none" w:sz="0" w:space="0" w:color="auto"/>
        <w:right w:val="none" w:sz="0" w:space="0" w:color="auto"/>
      </w:divBdr>
    </w:div>
    <w:div w:id="299386056">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424958917">
      <w:bodyDiv w:val="1"/>
      <w:marLeft w:val="0"/>
      <w:marRight w:val="0"/>
      <w:marTop w:val="0"/>
      <w:marBottom w:val="0"/>
      <w:divBdr>
        <w:top w:val="none" w:sz="0" w:space="0" w:color="auto"/>
        <w:left w:val="none" w:sz="0" w:space="0" w:color="auto"/>
        <w:bottom w:val="none" w:sz="0" w:space="0" w:color="auto"/>
        <w:right w:val="none" w:sz="0" w:space="0" w:color="auto"/>
      </w:divBdr>
    </w:div>
    <w:div w:id="425997412">
      <w:bodyDiv w:val="1"/>
      <w:marLeft w:val="0"/>
      <w:marRight w:val="0"/>
      <w:marTop w:val="0"/>
      <w:marBottom w:val="0"/>
      <w:divBdr>
        <w:top w:val="none" w:sz="0" w:space="0" w:color="auto"/>
        <w:left w:val="none" w:sz="0" w:space="0" w:color="auto"/>
        <w:bottom w:val="none" w:sz="0" w:space="0" w:color="auto"/>
        <w:right w:val="none" w:sz="0" w:space="0" w:color="auto"/>
      </w:divBdr>
      <w:divsChild>
        <w:div w:id="371424402">
          <w:marLeft w:val="0"/>
          <w:marRight w:val="0"/>
          <w:marTop w:val="0"/>
          <w:marBottom w:val="0"/>
          <w:divBdr>
            <w:top w:val="none" w:sz="0" w:space="0" w:color="auto"/>
            <w:left w:val="none" w:sz="0" w:space="0" w:color="auto"/>
            <w:bottom w:val="none" w:sz="0" w:space="0" w:color="auto"/>
            <w:right w:val="none" w:sz="0" w:space="0" w:color="auto"/>
          </w:divBdr>
        </w:div>
        <w:div w:id="159469718">
          <w:marLeft w:val="0"/>
          <w:marRight w:val="0"/>
          <w:marTop w:val="0"/>
          <w:marBottom w:val="0"/>
          <w:divBdr>
            <w:top w:val="none" w:sz="0" w:space="0" w:color="auto"/>
            <w:left w:val="none" w:sz="0" w:space="0" w:color="auto"/>
            <w:bottom w:val="none" w:sz="0" w:space="0" w:color="auto"/>
            <w:right w:val="none" w:sz="0" w:space="0" w:color="auto"/>
          </w:divBdr>
        </w:div>
      </w:divsChild>
    </w:div>
    <w:div w:id="489295286">
      <w:bodyDiv w:val="1"/>
      <w:marLeft w:val="0"/>
      <w:marRight w:val="0"/>
      <w:marTop w:val="0"/>
      <w:marBottom w:val="0"/>
      <w:divBdr>
        <w:top w:val="none" w:sz="0" w:space="0" w:color="auto"/>
        <w:left w:val="none" w:sz="0" w:space="0" w:color="auto"/>
        <w:bottom w:val="none" w:sz="0" w:space="0" w:color="auto"/>
        <w:right w:val="none" w:sz="0" w:space="0" w:color="auto"/>
      </w:divBdr>
    </w:div>
    <w:div w:id="512844034">
      <w:bodyDiv w:val="1"/>
      <w:marLeft w:val="0"/>
      <w:marRight w:val="0"/>
      <w:marTop w:val="0"/>
      <w:marBottom w:val="0"/>
      <w:divBdr>
        <w:top w:val="none" w:sz="0" w:space="0" w:color="auto"/>
        <w:left w:val="none" w:sz="0" w:space="0" w:color="auto"/>
        <w:bottom w:val="none" w:sz="0" w:space="0" w:color="auto"/>
        <w:right w:val="none" w:sz="0" w:space="0" w:color="auto"/>
      </w:divBdr>
    </w:div>
    <w:div w:id="616564066">
      <w:bodyDiv w:val="1"/>
      <w:marLeft w:val="0"/>
      <w:marRight w:val="0"/>
      <w:marTop w:val="0"/>
      <w:marBottom w:val="0"/>
      <w:divBdr>
        <w:top w:val="none" w:sz="0" w:space="0" w:color="auto"/>
        <w:left w:val="none" w:sz="0" w:space="0" w:color="auto"/>
        <w:bottom w:val="none" w:sz="0" w:space="0" w:color="auto"/>
        <w:right w:val="none" w:sz="0" w:space="0" w:color="auto"/>
      </w:divBdr>
    </w:div>
    <w:div w:id="618686705">
      <w:bodyDiv w:val="1"/>
      <w:marLeft w:val="0"/>
      <w:marRight w:val="0"/>
      <w:marTop w:val="0"/>
      <w:marBottom w:val="0"/>
      <w:divBdr>
        <w:top w:val="none" w:sz="0" w:space="0" w:color="auto"/>
        <w:left w:val="none" w:sz="0" w:space="0" w:color="auto"/>
        <w:bottom w:val="none" w:sz="0" w:space="0" w:color="auto"/>
        <w:right w:val="none" w:sz="0" w:space="0" w:color="auto"/>
      </w:divBdr>
      <w:divsChild>
        <w:div w:id="760565766">
          <w:marLeft w:val="0"/>
          <w:marRight w:val="0"/>
          <w:marTop w:val="0"/>
          <w:marBottom w:val="0"/>
          <w:divBdr>
            <w:top w:val="none" w:sz="0" w:space="0" w:color="auto"/>
            <w:left w:val="none" w:sz="0" w:space="0" w:color="auto"/>
            <w:bottom w:val="none" w:sz="0" w:space="0" w:color="auto"/>
            <w:right w:val="none" w:sz="0" w:space="0" w:color="auto"/>
          </w:divBdr>
        </w:div>
      </w:divsChild>
    </w:div>
    <w:div w:id="871259984">
      <w:bodyDiv w:val="1"/>
      <w:marLeft w:val="0"/>
      <w:marRight w:val="0"/>
      <w:marTop w:val="0"/>
      <w:marBottom w:val="0"/>
      <w:divBdr>
        <w:top w:val="none" w:sz="0" w:space="0" w:color="auto"/>
        <w:left w:val="none" w:sz="0" w:space="0" w:color="auto"/>
        <w:bottom w:val="none" w:sz="0" w:space="0" w:color="auto"/>
        <w:right w:val="none" w:sz="0" w:space="0" w:color="auto"/>
      </w:divBdr>
    </w:div>
    <w:div w:id="1079138392">
      <w:bodyDiv w:val="1"/>
      <w:marLeft w:val="0"/>
      <w:marRight w:val="0"/>
      <w:marTop w:val="0"/>
      <w:marBottom w:val="0"/>
      <w:divBdr>
        <w:top w:val="none" w:sz="0" w:space="0" w:color="auto"/>
        <w:left w:val="none" w:sz="0" w:space="0" w:color="auto"/>
        <w:bottom w:val="none" w:sz="0" w:space="0" w:color="auto"/>
        <w:right w:val="none" w:sz="0" w:space="0" w:color="auto"/>
      </w:divBdr>
    </w:div>
    <w:div w:id="1220704882">
      <w:bodyDiv w:val="1"/>
      <w:marLeft w:val="0"/>
      <w:marRight w:val="0"/>
      <w:marTop w:val="0"/>
      <w:marBottom w:val="0"/>
      <w:divBdr>
        <w:top w:val="none" w:sz="0" w:space="0" w:color="auto"/>
        <w:left w:val="none" w:sz="0" w:space="0" w:color="auto"/>
        <w:bottom w:val="none" w:sz="0" w:space="0" w:color="auto"/>
        <w:right w:val="none" w:sz="0" w:space="0" w:color="auto"/>
      </w:divBdr>
    </w:div>
    <w:div w:id="1351906684">
      <w:bodyDiv w:val="1"/>
      <w:marLeft w:val="0"/>
      <w:marRight w:val="0"/>
      <w:marTop w:val="0"/>
      <w:marBottom w:val="0"/>
      <w:divBdr>
        <w:top w:val="none" w:sz="0" w:space="0" w:color="auto"/>
        <w:left w:val="none" w:sz="0" w:space="0" w:color="auto"/>
        <w:bottom w:val="none" w:sz="0" w:space="0" w:color="auto"/>
        <w:right w:val="none" w:sz="0" w:space="0" w:color="auto"/>
      </w:divBdr>
    </w:div>
    <w:div w:id="1352147886">
      <w:bodyDiv w:val="1"/>
      <w:marLeft w:val="0"/>
      <w:marRight w:val="0"/>
      <w:marTop w:val="0"/>
      <w:marBottom w:val="0"/>
      <w:divBdr>
        <w:top w:val="none" w:sz="0" w:space="0" w:color="auto"/>
        <w:left w:val="none" w:sz="0" w:space="0" w:color="auto"/>
        <w:bottom w:val="none" w:sz="0" w:space="0" w:color="auto"/>
        <w:right w:val="none" w:sz="0" w:space="0" w:color="auto"/>
      </w:divBdr>
    </w:div>
    <w:div w:id="1613853837">
      <w:bodyDiv w:val="1"/>
      <w:marLeft w:val="0"/>
      <w:marRight w:val="0"/>
      <w:marTop w:val="0"/>
      <w:marBottom w:val="0"/>
      <w:divBdr>
        <w:top w:val="none" w:sz="0" w:space="0" w:color="auto"/>
        <w:left w:val="none" w:sz="0" w:space="0" w:color="auto"/>
        <w:bottom w:val="none" w:sz="0" w:space="0" w:color="auto"/>
        <w:right w:val="none" w:sz="0" w:space="0" w:color="auto"/>
      </w:divBdr>
    </w:div>
    <w:div w:id="1627928711">
      <w:bodyDiv w:val="1"/>
      <w:marLeft w:val="0"/>
      <w:marRight w:val="0"/>
      <w:marTop w:val="0"/>
      <w:marBottom w:val="0"/>
      <w:divBdr>
        <w:top w:val="none" w:sz="0" w:space="0" w:color="auto"/>
        <w:left w:val="none" w:sz="0" w:space="0" w:color="auto"/>
        <w:bottom w:val="none" w:sz="0" w:space="0" w:color="auto"/>
        <w:right w:val="none" w:sz="0" w:space="0" w:color="auto"/>
      </w:divBdr>
      <w:divsChild>
        <w:div w:id="1358197637">
          <w:marLeft w:val="10"/>
          <w:marRight w:val="10"/>
          <w:marTop w:val="0"/>
          <w:marBottom w:val="0"/>
          <w:divBdr>
            <w:top w:val="none" w:sz="0" w:space="0" w:color="auto"/>
            <w:left w:val="none" w:sz="0" w:space="0" w:color="auto"/>
            <w:bottom w:val="none" w:sz="0" w:space="0" w:color="auto"/>
            <w:right w:val="none" w:sz="0" w:space="0" w:color="auto"/>
          </w:divBdr>
        </w:div>
      </w:divsChild>
    </w:div>
    <w:div w:id="1655791609">
      <w:bodyDiv w:val="1"/>
      <w:marLeft w:val="0"/>
      <w:marRight w:val="0"/>
      <w:marTop w:val="0"/>
      <w:marBottom w:val="0"/>
      <w:divBdr>
        <w:top w:val="none" w:sz="0" w:space="0" w:color="auto"/>
        <w:left w:val="none" w:sz="0" w:space="0" w:color="auto"/>
        <w:bottom w:val="none" w:sz="0" w:space="0" w:color="auto"/>
        <w:right w:val="none" w:sz="0" w:space="0" w:color="auto"/>
      </w:divBdr>
    </w:div>
    <w:div w:id="1693530473">
      <w:bodyDiv w:val="1"/>
      <w:marLeft w:val="0"/>
      <w:marRight w:val="0"/>
      <w:marTop w:val="0"/>
      <w:marBottom w:val="0"/>
      <w:divBdr>
        <w:top w:val="none" w:sz="0" w:space="0" w:color="auto"/>
        <w:left w:val="none" w:sz="0" w:space="0" w:color="auto"/>
        <w:bottom w:val="none" w:sz="0" w:space="0" w:color="auto"/>
        <w:right w:val="none" w:sz="0" w:space="0" w:color="auto"/>
      </w:divBdr>
    </w:div>
    <w:div w:id="1766489298">
      <w:bodyDiv w:val="1"/>
      <w:marLeft w:val="0"/>
      <w:marRight w:val="0"/>
      <w:marTop w:val="0"/>
      <w:marBottom w:val="0"/>
      <w:divBdr>
        <w:top w:val="none" w:sz="0" w:space="0" w:color="auto"/>
        <w:left w:val="none" w:sz="0" w:space="0" w:color="auto"/>
        <w:bottom w:val="none" w:sz="0" w:space="0" w:color="auto"/>
        <w:right w:val="none" w:sz="0" w:space="0" w:color="auto"/>
      </w:divBdr>
      <w:divsChild>
        <w:div w:id="242371729">
          <w:marLeft w:val="374"/>
          <w:marRight w:val="0"/>
          <w:marTop w:val="180"/>
          <w:marBottom w:val="0"/>
          <w:divBdr>
            <w:top w:val="none" w:sz="0" w:space="0" w:color="auto"/>
            <w:left w:val="none" w:sz="0" w:space="0" w:color="auto"/>
            <w:bottom w:val="none" w:sz="0" w:space="0" w:color="auto"/>
            <w:right w:val="none" w:sz="0" w:space="0" w:color="auto"/>
          </w:divBdr>
        </w:div>
        <w:div w:id="589588164">
          <w:marLeft w:val="374"/>
          <w:marRight w:val="0"/>
          <w:marTop w:val="180"/>
          <w:marBottom w:val="0"/>
          <w:divBdr>
            <w:top w:val="none" w:sz="0" w:space="0" w:color="auto"/>
            <w:left w:val="none" w:sz="0" w:space="0" w:color="auto"/>
            <w:bottom w:val="none" w:sz="0" w:space="0" w:color="auto"/>
            <w:right w:val="none" w:sz="0" w:space="0" w:color="auto"/>
          </w:divBdr>
        </w:div>
        <w:div w:id="639775122">
          <w:marLeft w:val="374"/>
          <w:marRight w:val="0"/>
          <w:marTop w:val="180"/>
          <w:marBottom w:val="0"/>
          <w:divBdr>
            <w:top w:val="none" w:sz="0" w:space="0" w:color="auto"/>
            <w:left w:val="none" w:sz="0" w:space="0" w:color="auto"/>
            <w:bottom w:val="none" w:sz="0" w:space="0" w:color="auto"/>
            <w:right w:val="none" w:sz="0" w:space="0" w:color="auto"/>
          </w:divBdr>
        </w:div>
        <w:div w:id="861087996">
          <w:marLeft w:val="1094"/>
          <w:marRight w:val="0"/>
          <w:marTop w:val="180"/>
          <w:marBottom w:val="0"/>
          <w:divBdr>
            <w:top w:val="none" w:sz="0" w:space="0" w:color="auto"/>
            <w:left w:val="none" w:sz="0" w:space="0" w:color="auto"/>
            <w:bottom w:val="none" w:sz="0" w:space="0" w:color="auto"/>
            <w:right w:val="none" w:sz="0" w:space="0" w:color="auto"/>
          </w:divBdr>
        </w:div>
        <w:div w:id="876966920">
          <w:marLeft w:val="1094"/>
          <w:marRight w:val="0"/>
          <w:marTop w:val="180"/>
          <w:marBottom w:val="0"/>
          <w:divBdr>
            <w:top w:val="none" w:sz="0" w:space="0" w:color="auto"/>
            <w:left w:val="none" w:sz="0" w:space="0" w:color="auto"/>
            <w:bottom w:val="none" w:sz="0" w:space="0" w:color="auto"/>
            <w:right w:val="none" w:sz="0" w:space="0" w:color="auto"/>
          </w:divBdr>
        </w:div>
        <w:div w:id="1190873391">
          <w:marLeft w:val="374"/>
          <w:marRight w:val="0"/>
          <w:marTop w:val="180"/>
          <w:marBottom w:val="0"/>
          <w:divBdr>
            <w:top w:val="none" w:sz="0" w:space="0" w:color="auto"/>
            <w:left w:val="none" w:sz="0" w:space="0" w:color="auto"/>
            <w:bottom w:val="none" w:sz="0" w:space="0" w:color="auto"/>
            <w:right w:val="none" w:sz="0" w:space="0" w:color="auto"/>
          </w:divBdr>
        </w:div>
        <w:div w:id="1533880898">
          <w:marLeft w:val="1094"/>
          <w:marRight w:val="0"/>
          <w:marTop w:val="180"/>
          <w:marBottom w:val="0"/>
          <w:divBdr>
            <w:top w:val="none" w:sz="0" w:space="0" w:color="auto"/>
            <w:left w:val="none" w:sz="0" w:space="0" w:color="auto"/>
            <w:bottom w:val="none" w:sz="0" w:space="0" w:color="auto"/>
            <w:right w:val="none" w:sz="0" w:space="0" w:color="auto"/>
          </w:divBdr>
        </w:div>
      </w:divsChild>
    </w:div>
    <w:div w:id="1779524196">
      <w:bodyDiv w:val="1"/>
      <w:marLeft w:val="0"/>
      <w:marRight w:val="0"/>
      <w:marTop w:val="0"/>
      <w:marBottom w:val="0"/>
      <w:divBdr>
        <w:top w:val="none" w:sz="0" w:space="0" w:color="auto"/>
        <w:left w:val="none" w:sz="0" w:space="0" w:color="auto"/>
        <w:bottom w:val="none" w:sz="0" w:space="0" w:color="auto"/>
        <w:right w:val="none" w:sz="0" w:space="0" w:color="auto"/>
      </w:divBdr>
    </w:div>
    <w:div w:id="1924605748">
      <w:bodyDiv w:val="1"/>
      <w:marLeft w:val="0"/>
      <w:marRight w:val="0"/>
      <w:marTop w:val="0"/>
      <w:marBottom w:val="0"/>
      <w:divBdr>
        <w:top w:val="none" w:sz="0" w:space="0" w:color="auto"/>
        <w:left w:val="none" w:sz="0" w:space="0" w:color="auto"/>
        <w:bottom w:val="none" w:sz="0" w:space="0" w:color="auto"/>
        <w:right w:val="none" w:sz="0" w:space="0" w:color="auto"/>
      </w:divBdr>
    </w:div>
    <w:div w:id="1964311333">
      <w:bodyDiv w:val="1"/>
      <w:marLeft w:val="0"/>
      <w:marRight w:val="0"/>
      <w:marTop w:val="0"/>
      <w:marBottom w:val="0"/>
      <w:divBdr>
        <w:top w:val="none" w:sz="0" w:space="0" w:color="auto"/>
        <w:left w:val="none" w:sz="0" w:space="0" w:color="auto"/>
        <w:bottom w:val="none" w:sz="0" w:space="0" w:color="auto"/>
        <w:right w:val="none" w:sz="0" w:space="0" w:color="auto"/>
      </w:divBdr>
      <w:divsChild>
        <w:div w:id="1736853305">
          <w:marLeft w:val="0"/>
          <w:marRight w:val="0"/>
          <w:marTop w:val="900"/>
          <w:marBottom w:val="0"/>
          <w:divBdr>
            <w:top w:val="none" w:sz="0" w:space="0" w:color="auto"/>
            <w:left w:val="none" w:sz="0" w:space="0" w:color="auto"/>
            <w:bottom w:val="none" w:sz="0" w:space="0" w:color="auto"/>
            <w:right w:val="none" w:sz="0" w:space="0" w:color="auto"/>
          </w:divBdr>
          <w:divsChild>
            <w:div w:id="1150707859">
              <w:marLeft w:val="0"/>
              <w:marRight w:val="0"/>
              <w:marTop w:val="225"/>
              <w:marBottom w:val="0"/>
              <w:divBdr>
                <w:top w:val="none" w:sz="0" w:space="0" w:color="auto"/>
                <w:left w:val="none" w:sz="0" w:space="0" w:color="auto"/>
                <w:bottom w:val="none" w:sz="0" w:space="0" w:color="auto"/>
                <w:right w:val="none" w:sz="0" w:space="0" w:color="auto"/>
              </w:divBdr>
            </w:div>
            <w:div w:id="2136562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51958240">
      <w:bodyDiv w:val="1"/>
      <w:marLeft w:val="0"/>
      <w:marRight w:val="0"/>
      <w:marTop w:val="0"/>
      <w:marBottom w:val="0"/>
      <w:divBdr>
        <w:top w:val="none" w:sz="0" w:space="0" w:color="auto"/>
        <w:left w:val="none" w:sz="0" w:space="0" w:color="auto"/>
        <w:bottom w:val="none" w:sz="0" w:space="0" w:color="auto"/>
        <w:right w:val="none" w:sz="0" w:space="0" w:color="auto"/>
      </w:divBdr>
    </w:div>
    <w:div w:id="20940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se.conradi@nb.no"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1e867eb-0ccf-46b3-a8be-678a344b5681" ContentTypeId="0x0101" PreviousValue="false"/>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6D4D6DC-0AAE-44BD-8B3C-23A8B12E21F7}"/>
</file>

<file path=customXml/itemProps2.xml><?xml version="1.0" encoding="utf-8"?>
<ds:datastoreItem xmlns:ds="http://schemas.openxmlformats.org/officeDocument/2006/customXml" ds:itemID="{08A95E22-D531-4169-BEBE-9435E0914FA0}"/>
</file>

<file path=customXml/itemProps3.xml><?xml version="1.0" encoding="utf-8"?>
<ds:datastoreItem xmlns:ds="http://schemas.openxmlformats.org/officeDocument/2006/customXml" ds:itemID="{3940775A-450F-4392-8F61-EC48FDDB1592}"/>
</file>

<file path=customXml/itemProps4.xml><?xml version="1.0" encoding="utf-8"?>
<ds:datastoreItem xmlns:ds="http://schemas.openxmlformats.org/officeDocument/2006/customXml" ds:itemID="{6A8DD050-8DDB-402E-91EF-FBBFC6078AC7}"/>
</file>

<file path=customXml/itemProps5.xml><?xml version="1.0" encoding="utf-8"?>
<ds:datastoreItem xmlns:ds="http://schemas.openxmlformats.org/officeDocument/2006/customXml" ds:itemID="{887D79E8-989D-480F-AFD7-9361BAE34703}"/>
</file>

<file path=docProps/app.xml><?xml version="1.0" encoding="utf-8"?>
<Properties xmlns="http://schemas.openxmlformats.org/officeDocument/2006/extended-properties" xmlns:vt="http://schemas.openxmlformats.org/officeDocument/2006/docPropsVTypes">
  <Template>Normal.dotm</Template>
  <TotalTime>30</TotalTime>
  <Pages>12</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24890</CharactersWithSpaces>
  <SharedDoc>false</SharedDoc>
  <HLinks>
    <vt:vector size="24" baseType="variant">
      <vt:variant>
        <vt:i4>1048580</vt:i4>
      </vt:variant>
      <vt:variant>
        <vt:i4>12</vt:i4>
      </vt:variant>
      <vt:variant>
        <vt:i4>0</vt:i4>
      </vt:variant>
      <vt:variant>
        <vt:i4>5</vt:i4>
      </vt:variant>
      <vt:variant>
        <vt:lpwstr>http://www.cs.man.ac.uk/</vt:lpwstr>
      </vt:variant>
      <vt:variant>
        <vt:lpwstr/>
      </vt:variant>
      <vt:variant>
        <vt:i4>4522105</vt:i4>
      </vt:variant>
      <vt:variant>
        <vt:i4>6</vt:i4>
      </vt:variant>
      <vt:variant>
        <vt:i4>0</vt:i4>
      </vt:variant>
      <vt:variant>
        <vt:i4>5</vt:i4>
      </vt:variant>
      <vt:variant>
        <vt:lpwstr>http://en.wikipedia.org/wiki/Angiosperm_Phylogeny_Group</vt:lpwstr>
      </vt:variant>
      <vt:variant>
        <vt:lpwstr>cite_note-3</vt:lpwstr>
      </vt:variant>
      <vt:variant>
        <vt:i4>4522105</vt:i4>
      </vt:variant>
      <vt:variant>
        <vt:i4>3</vt:i4>
      </vt:variant>
      <vt:variant>
        <vt:i4>0</vt:i4>
      </vt:variant>
      <vt:variant>
        <vt:i4>5</vt:i4>
      </vt:variant>
      <vt:variant>
        <vt:lpwstr>http://en.wikipedia.org/wiki/Angiosperm_Phylogeny_Group</vt:lpwstr>
      </vt:variant>
      <vt:variant>
        <vt:lpwstr>cite_note-4</vt:lpwstr>
      </vt:variant>
      <vt:variant>
        <vt:i4>4522105</vt:i4>
      </vt:variant>
      <vt:variant>
        <vt:i4>0</vt:i4>
      </vt:variant>
      <vt:variant>
        <vt:i4>0</vt:i4>
      </vt:variant>
      <vt:variant>
        <vt:i4>5</vt:i4>
      </vt:variant>
      <vt:variant>
        <vt:lpwstr>http://en.wikipedia.org/wiki/Angiosperm_Phylogeny_Group</vt:lpwstr>
      </vt:variant>
      <vt:variant>
        <vt:lpwstr>cite_note-2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Address_x000d_Title_x000d_Author’s name_x000d_Affiliation_x000d_Abstract</dc:description>
  <cp:lastModifiedBy>Rebecca Green</cp:lastModifiedBy>
  <cp:revision>5</cp:revision>
  <cp:lastPrinted>2013-04-01T16:55:00Z</cp:lastPrinted>
  <dcterms:created xsi:type="dcterms:W3CDTF">2014-02-11T17:13:00Z</dcterms:created>
  <dcterms:modified xsi:type="dcterms:W3CDTF">2014-02-28T19:11:00Z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ContentTypeId">
    <vt:lpwstr>0x010100B29827C6F8A4F340A9AA11EE9CC19F29</vt:lpwstr>
  </property>
</Properties>
</file>