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w:rsidRPr="002134AB" w:rsidR="002134AB" w:rsidP="00CD2CA2" w:rsidRDefault="00CD2CA2" w14:paraId="728FC7F2">
      <w:pPr>
        <w:spacing w:after="0"/>
        <w:jc w:val="right"/>
        <w:rPr>
          <w:rFonts w:ascii="Times New Roman" w:hAnsi="Times New Roman" w:cs="Times New Roman"/>
          <w:sz w:val="24"/>
          <w:szCs w:val="24"/>
        </w:rPr>
      </w:pPr>
      <w:r w:rsidRPr="00CD2CA2">
        <w:rPr>
          <w:rFonts w:ascii="Times New Roman" w:hAnsi="Times New Roman" w:cs="Times New Roman"/>
          <w:sz w:val="24"/>
          <w:szCs w:val="24"/>
        </w:rPr>
        <w:t>EPC Exhibit 137-28</w:t>
      </w:r>
      <w:r w:rsidR="002134AB">
        <w:rPr>
          <w:rFonts w:ascii="Times New Roman" w:hAnsi="Times New Roman" w:cs="Times New Roman"/>
          <w:sz w:val="24"/>
          <w:szCs w:val="24"/>
        </w:rPr>
        <w:t>.2</w:t>
      </w:r>
    </w:p>
    <w:p w:rsidRPr="00CD2CA2" w:rsidR="00CD2CA2" w:rsidP="00CD2CA2" w:rsidRDefault="000B42AA" w14:paraId="6FB5B9DF" w14:textId="39355E3F">
      <w:pPr>
        <w:spacing w:after="0"/>
        <w:ind w:left="6840" w:hanging="1800"/>
        <w:jc w:val="right"/>
        <w:rPr>
          <w:rFonts w:ascii="Times New Roman" w:hAnsi="Times New Roman" w:cs="Times New Roman"/>
          <w:sz w:val="24"/>
          <w:szCs w:val="24"/>
        </w:rPr>
      </w:pPr>
      <w:r w:rsidRPr="39355E3F" w:rsidR="39355E3F">
        <w:rPr>
          <w:rFonts w:ascii="Times New Roman" w:hAnsi="Times New Roman" w:eastAsia="Times New Roman" w:cs="Times New Roman"/>
          <w:sz w:val="24"/>
          <w:szCs w:val="24"/>
        </w:rPr>
        <w:t>February</w:t>
      </w:r>
      <w:r w:rsidRPr="39355E3F" w:rsidR="39355E3F">
        <w:rPr>
          <w:rFonts w:ascii="Times New Roman" w:hAnsi="Times New Roman" w:eastAsia="Times New Roman" w:cs="Times New Roman"/>
          <w:sz w:val="24"/>
          <w:szCs w:val="24"/>
        </w:rPr>
        <w:t xml:space="preserve"> </w:t>
      </w:r>
      <w:r w:rsidRPr="39355E3F" w:rsidR="39355E3F">
        <w:rPr>
          <w:rFonts w:ascii="Times New Roman" w:hAnsi="Times New Roman" w:eastAsia="Times New Roman" w:cs="Times New Roman"/>
          <w:sz w:val="24"/>
          <w:szCs w:val="24"/>
        </w:rPr>
        <w:t>28</w:t>
      </w:r>
      <w:r w:rsidRPr="39355E3F" w:rsidR="39355E3F">
        <w:rPr>
          <w:rFonts w:ascii="Times New Roman" w:hAnsi="Times New Roman" w:eastAsia="Times New Roman" w:cs="Times New Roman"/>
          <w:sz w:val="24"/>
          <w:szCs w:val="24"/>
        </w:rPr>
        <w:t>, 2014</w:t>
      </w:r>
    </w:p>
    <w:p w:rsidRPr="00CD2CA2" w:rsidR="00CD2CA2" w:rsidP="00CD2CA2" w:rsidRDefault="00CD2CA2" w14:paraId="5EC112AD">
      <w:pPr>
        <w:spacing w:after="0"/>
        <w:rPr>
          <w:rFonts w:ascii="Times New Roman" w:hAnsi="Times New Roman" w:cs="Times New Roman"/>
          <w:sz w:val="24"/>
          <w:szCs w:val="24"/>
        </w:rPr>
      </w:pPr>
    </w:p>
    <w:p w:rsidRPr="00CD2CA2" w:rsidR="00CD2CA2" w:rsidP="00CD2CA2" w:rsidRDefault="00CD2CA2" w14:paraId="019387E0">
      <w:pPr>
        <w:tabs>
          <w:tab w:val="center" w:pos="4680"/>
        </w:tabs>
        <w:suppressAutoHyphens/>
        <w:spacing w:after="0"/>
        <w:rPr>
          <w:rFonts w:ascii="Times New Roman" w:hAnsi="Times New Roman" w:cs="Times New Roman"/>
          <w:sz w:val="24"/>
          <w:szCs w:val="24"/>
        </w:rPr>
      </w:pPr>
      <w:r w:rsidRPr="00CD2CA2">
        <w:rPr>
          <w:rFonts w:ascii="Times New Roman" w:hAnsi="Times New Roman" w:cs="Times New Roman"/>
          <w:sz w:val="24"/>
          <w:szCs w:val="24"/>
        </w:rPr>
        <w:tab/>
      </w:r>
      <w:r w:rsidRPr="00CD2CA2">
        <w:rPr>
          <w:rFonts w:ascii="Times New Roman" w:hAnsi="Times New Roman" w:cs="Times New Roman"/>
          <w:sz w:val="24"/>
          <w:szCs w:val="24"/>
        </w:rPr>
        <w:t>THE LIBRARY OF CONGRESS</w:t>
      </w:r>
    </w:p>
    <w:p w:rsidRPr="00CD2CA2" w:rsidR="00CD2CA2" w:rsidP="00CD2CA2" w:rsidRDefault="00CD2CA2" w14:paraId="01913D32">
      <w:pPr>
        <w:tabs>
          <w:tab w:val="left" w:pos="0"/>
        </w:tabs>
        <w:suppressAutoHyphens/>
        <w:spacing w:after="0"/>
        <w:rPr>
          <w:rFonts w:ascii="Times New Roman" w:hAnsi="Times New Roman" w:cs="Times New Roman"/>
          <w:sz w:val="24"/>
          <w:szCs w:val="24"/>
        </w:rPr>
      </w:pPr>
    </w:p>
    <w:p w:rsidRPr="00CD2CA2" w:rsidR="00CD2CA2" w:rsidP="00CD2CA2" w:rsidRDefault="00CD2CA2" w14:paraId="03336FF1">
      <w:pPr>
        <w:tabs>
          <w:tab w:val="center" w:pos="4680"/>
        </w:tabs>
        <w:suppressAutoHyphens/>
        <w:spacing w:after="0"/>
        <w:rPr>
          <w:rFonts w:ascii="Times New Roman" w:hAnsi="Times New Roman" w:cs="Times New Roman"/>
          <w:sz w:val="24"/>
          <w:szCs w:val="24"/>
        </w:rPr>
      </w:pPr>
      <w:r w:rsidRPr="00CD2CA2">
        <w:rPr>
          <w:rFonts w:ascii="Times New Roman" w:hAnsi="Times New Roman" w:cs="Times New Roman"/>
          <w:sz w:val="24"/>
          <w:szCs w:val="24"/>
        </w:rPr>
        <w:tab/>
      </w:r>
      <w:r w:rsidRPr="00CD2CA2">
        <w:rPr>
          <w:rFonts w:ascii="Times New Roman" w:hAnsi="Times New Roman" w:cs="Times New Roman"/>
          <w:sz w:val="24"/>
          <w:szCs w:val="24"/>
        </w:rPr>
        <w:t>Dewey Section</w:t>
      </w:r>
    </w:p>
    <w:p w:rsidRPr="00CD2CA2" w:rsidR="00CD2CA2" w:rsidP="00CD2CA2" w:rsidRDefault="00CD2CA2" w14:paraId="5FA4B752">
      <w:pPr>
        <w:tabs>
          <w:tab w:val="left" w:pos="0"/>
          <w:tab w:val="left" w:pos="1008"/>
          <w:tab w:val="left" w:pos="1440"/>
        </w:tabs>
        <w:suppressAutoHyphens/>
        <w:spacing w:after="0"/>
        <w:rPr>
          <w:rFonts w:ascii="Times New Roman" w:hAnsi="Times New Roman" w:cs="Times New Roman"/>
          <w:sz w:val="24"/>
          <w:szCs w:val="24"/>
        </w:rPr>
      </w:pPr>
    </w:p>
    <w:p w:rsidRPr="00CD2CA2" w:rsidR="00CD2CA2" w:rsidP="00CD2CA2" w:rsidRDefault="00CD2CA2" w14:paraId="4DD60520">
      <w:pPr>
        <w:tabs>
          <w:tab w:val="left" w:pos="0"/>
          <w:tab w:val="left" w:pos="720"/>
          <w:tab w:val="left" w:pos="1440"/>
        </w:tabs>
        <w:suppressAutoHyphens/>
        <w:spacing w:after="0"/>
        <w:rPr>
          <w:rFonts w:ascii="Times New Roman" w:hAnsi="Times New Roman" w:cs="Times New Roman"/>
          <w:sz w:val="24"/>
          <w:szCs w:val="24"/>
        </w:rPr>
      </w:pPr>
      <w:r w:rsidRPr="00CD2CA2">
        <w:rPr>
          <w:rFonts w:ascii="Times New Roman" w:hAnsi="Times New Roman" w:cs="Times New Roman"/>
          <w:sz w:val="24"/>
          <w:szCs w:val="24"/>
        </w:rPr>
        <w:t>To:</w:t>
      </w:r>
      <w:r w:rsidRPr="00CD2CA2">
        <w:rPr>
          <w:rFonts w:ascii="Times New Roman" w:hAnsi="Times New Roman" w:cs="Times New Roman"/>
          <w:sz w:val="24"/>
          <w:szCs w:val="24"/>
        </w:rPr>
        <w:tab/>
      </w:r>
      <w:r w:rsidRPr="00CD2CA2">
        <w:rPr>
          <w:rFonts w:ascii="Times New Roman" w:hAnsi="Times New Roman" w:cs="Times New Roman"/>
          <w:sz w:val="24"/>
          <w:szCs w:val="24"/>
        </w:rPr>
        <w:t>Jonathan Furner, Chair</w:t>
      </w:r>
    </w:p>
    <w:p w:rsidRPr="00CD2CA2" w:rsidR="00CD2CA2" w:rsidP="00CD2CA2" w:rsidRDefault="00CD2CA2" w14:paraId="6E440103">
      <w:pPr>
        <w:tabs>
          <w:tab w:val="left" w:pos="0"/>
          <w:tab w:val="left" w:pos="720"/>
          <w:tab w:val="left" w:pos="1440"/>
        </w:tabs>
        <w:suppressAutoHyphens/>
        <w:spacing w:after="0"/>
        <w:rPr>
          <w:rFonts w:ascii="Times New Roman" w:hAnsi="Times New Roman" w:cs="Times New Roman"/>
          <w:sz w:val="24"/>
          <w:szCs w:val="24"/>
        </w:rPr>
      </w:pPr>
      <w:r w:rsidRPr="00CD2CA2">
        <w:rPr>
          <w:rFonts w:ascii="Times New Roman" w:hAnsi="Times New Roman" w:cs="Times New Roman"/>
          <w:sz w:val="24"/>
          <w:szCs w:val="24"/>
        </w:rPr>
        <w:tab/>
      </w:r>
      <w:r w:rsidRPr="00CD2CA2">
        <w:rPr>
          <w:rFonts w:ascii="Times New Roman" w:hAnsi="Times New Roman" w:cs="Times New Roman"/>
          <w:sz w:val="24"/>
          <w:szCs w:val="24"/>
        </w:rPr>
        <w:t>Decimal Classification Editorial Policy Committee</w:t>
      </w:r>
    </w:p>
    <w:p w:rsidRPr="00CD2CA2" w:rsidR="00CD2CA2" w:rsidP="00CD2CA2" w:rsidRDefault="00CD2CA2" w14:paraId="4025ADAC">
      <w:pPr>
        <w:tabs>
          <w:tab w:val="left" w:pos="0"/>
          <w:tab w:val="left" w:pos="720"/>
          <w:tab w:val="left" w:pos="1440"/>
        </w:tabs>
        <w:suppressAutoHyphens/>
        <w:spacing w:after="0"/>
        <w:rPr>
          <w:rFonts w:ascii="Times New Roman" w:hAnsi="Times New Roman" w:cs="Times New Roman"/>
          <w:sz w:val="24"/>
          <w:szCs w:val="24"/>
        </w:rPr>
      </w:pPr>
    </w:p>
    <w:p w:rsidRPr="00CD2CA2" w:rsidR="00CD2CA2" w:rsidP="00CD2CA2" w:rsidRDefault="00CD2CA2" w14:paraId="02872FFB">
      <w:pPr>
        <w:tabs>
          <w:tab w:val="left" w:pos="0"/>
          <w:tab w:val="left" w:pos="720"/>
          <w:tab w:val="left" w:pos="1440"/>
        </w:tabs>
        <w:suppressAutoHyphens/>
        <w:spacing w:after="0"/>
        <w:ind w:left="1008" w:hanging="1008"/>
        <w:rPr>
          <w:rFonts w:ascii="Times New Roman" w:hAnsi="Times New Roman" w:cs="Times New Roman"/>
          <w:sz w:val="24"/>
          <w:szCs w:val="24"/>
        </w:rPr>
      </w:pPr>
      <w:r w:rsidRPr="00CD2CA2">
        <w:rPr>
          <w:rFonts w:ascii="Times New Roman" w:hAnsi="Times New Roman" w:cs="Times New Roman"/>
          <w:sz w:val="24"/>
          <w:szCs w:val="24"/>
        </w:rPr>
        <w:t>Cc:</w:t>
      </w:r>
      <w:r w:rsidRPr="00CD2CA2">
        <w:rPr>
          <w:rFonts w:ascii="Times New Roman" w:hAnsi="Times New Roman" w:cs="Times New Roman"/>
          <w:sz w:val="24"/>
          <w:szCs w:val="24"/>
        </w:rPr>
        <w:tab/>
      </w:r>
      <w:r w:rsidRPr="00CD2CA2">
        <w:rPr>
          <w:rFonts w:ascii="Times New Roman" w:hAnsi="Times New Roman" w:cs="Times New Roman"/>
          <w:sz w:val="24"/>
          <w:szCs w:val="24"/>
        </w:rPr>
        <w:t>Members of the Decimal Classification Editorial Policy Committee</w:t>
      </w:r>
    </w:p>
    <w:p w:rsidRPr="00CD2CA2" w:rsidR="00CD2CA2" w:rsidP="00CD2CA2" w:rsidRDefault="00CD2CA2" w14:paraId="052944F7">
      <w:pPr>
        <w:tabs>
          <w:tab w:val="left" w:pos="0"/>
          <w:tab w:val="left" w:pos="720"/>
          <w:tab w:val="left" w:pos="1440"/>
        </w:tabs>
        <w:suppressAutoHyphens/>
        <w:spacing w:after="0"/>
        <w:rPr>
          <w:rFonts w:ascii="Times New Roman" w:hAnsi="Times New Roman" w:cs="Times New Roman"/>
          <w:sz w:val="24"/>
          <w:szCs w:val="24"/>
        </w:rPr>
      </w:pPr>
      <w:r w:rsidRPr="00CD2CA2">
        <w:rPr>
          <w:rFonts w:ascii="Times New Roman" w:hAnsi="Times New Roman" w:cs="Times New Roman"/>
          <w:sz w:val="24"/>
          <w:szCs w:val="24"/>
        </w:rPr>
        <w:tab/>
      </w:r>
      <w:r w:rsidRPr="00CD2CA2">
        <w:rPr>
          <w:rFonts w:ascii="Times New Roman" w:hAnsi="Times New Roman" w:cs="Times New Roman"/>
          <w:sz w:val="24"/>
          <w:szCs w:val="24"/>
        </w:rPr>
        <w:t>Karl E. Debus-</w:t>
      </w:r>
      <w:proofErr w:type="spellStart"/>
      <w:r w:rsidRPr="00CD2CA2">
        <w:rPr>
          <w:rFonts w:ascii="Times New Roman" w:hAnsi="Times New Roman" w:cs="Times New Roman"/>
          <w:sz w:val="24"/>
          <w:szCs w:val="24"/>
        </w:rPr>
        <w:t>López</w:t>
      </w:r>
      <w:proofErr w:type="spellEnd"/>
      <w:r w:rsidRPr="00CD2CA2">
        <w:rPr>
          <w:rFonts w:ascii="Times New Roman" w:hAnsi="Times New Roman" w:cs="Times New Roman"/>
          <w:sz w:val="24"/>
          <w:szCs w:val="24"/>
        </w:rPr>
        <w:t>, Chief, U.S. General Division</w:t>
      </w:r>
    </w:p>
    <w:p w:rsidRPr="00CD2CA2" w:rsidR="00CD2CA2" w:rsidP="00CD2CA2" w:rsidRDefault="00CD2CA2" w14:paraId="4EBC0C5B">
      <w:pPr>
        <w:tabs>
          <w:tab w:val="left" w:pos="0"/>
          <w:tab w:val="left" w:pos="720"/>
          <w:tab w:val="left" w:pos="1440"/>
        </w:tabs>
        <w:suppressAutoHyphens/>
        <w:spacing w:after="0"/>
        <w:rPr>
          <w:rFonts w:ascii="Times New Roman" w:hAnsi="Times New Roman" w:cs="Times New Roman"/>
          <w:sz w:val="24"/>
          <w:szCs w:val="24"/>
        </w:rPr>
      </w:pPr>
    </w:p>
    <w:p w:rsidRPr="00CD2CA2" w:rsidR="00CD2CA2" w:rsidP="00CD2CA2" w:rsidRDefault="00CD2CA2" w14:paraId="0E3DEF2B">
      <w:pPr>
        <w:tabs>
          <w:tab w:val="left" w:pos="0"/>
          <w:tab w:val="left" w:pos="720"/>
          <w:tab w:val="left" w:pos="1440"/>
        </w:tabs>
        <w:suppressAutoHyphens/>
        <w:spacing w:after="0"/>
        <w:rPr>
          <w:rFonts w:ascii="Times New Roman" w:hAnsi="Times New Roman" w:cs="Times New Roman"/>
          <w:sz w:val="24"/>
          <w:szCs w:val="24"/>
        </w:rPr>
      </w:pPr>
      <w:r w:rsidRPr="00CD2CA2">
        <w:rPr>
          <w:rFonts w:ascii="Times New Roman" w:hAnsi="Times New Roman" w:cs="Times New Roman"/>
          <w:sz w:val="24"/>
          <w:szCs w:val="24"/>
        </w:rPr>
        <w:t>From:</w:t>
      </w:r>
      <w:r w:rsidRPr="00CD2CA2">
        <w:rPr>
          <w:rFonts w:ascii="Times New Roman" w:hAnsi="Times New Roman" w:cs="Times New Roman"/>
          <w:sz w:val="24"/>
          <w:szCs w:val="24"/>
        </w:rPr>
        <w:tab/>
      </w:r>
      <w:r w:rsidRPr="00CD2CA2">
        <w:rPr>
          <w:rFonts w:ascii="Times New Roman" w:hAnsi="Times New Roman" w:cs="Times New Roman"/>
          <w:sz w:val="24"/>
          <w:szCs w:val="24"/>
        </w:rPr>
        <w:t>Rebecca Green, Assistant Editor</w:t>
      </w:r>
    </w:p>
    <w:p w:rsidRPr="00CD2CA2" w:rsidR="00CD2CA2" w:rsidP="00CD2CA2" w:rsidRDefault="00CD2CA2" w14:paraId="45232D7A">
      <w:pPr>
        <w:spacing w:after="0"/>
        <w:ind w:left="720"/>
        <w:rPr>
          <w:rFonts w:ascii="Times New Roman" w:hAnsi="Times New Roman" w:cs="Times New Roman"/>
          <w:sz w:val="24"/>
          <w:szCs w:val="24"/>
        </w:rPr>
      </w:pPr>
      <w:r w:rsidRPr="00CD2CA2">
        <w:rPr>
          <w:rFonts w:ascii="Times New Roman" w:hAnsi="Times New Roman" w:cs="Times New Roman"/>
          <w:sz w:val="24"/>
          <w:szCs w:val="24"/>
        </w:rPr>
        <w:t xml:space="preserve">Dewey </w:t>
      </w:r>
      <w:proofErr w:type="gramStart"/>
      <w:r w:rsidRPr="00CD2CA2">
        <w:rPr>
          <w:rFonts w:ascii="Times New Roman" w:hAnsi="Times New Roman" w:cs="Times New Roman"/>
          <w:sz w:val="24"/>
          <w:szCs w:val="24"/>
        </w:rPr>
        <w:t>Decimal Classification</w:t>
      </w:r>
      <w:proofErr w:type="gramEnd"/>
    </w:p>
    <w:p w:rsidRPr="00CD2CA2" w:rsidR="00CD2CA2" w:rsidP="00CD2CA2" w:rsidRDefault="00CD2CA2" w14:paraId="544F1A9C">
      <w:pPr>
        <w:spacing w:after="0"/>
        <w:ind w:left="720"/>
        <w:rPr>
          <w:rFonts w:ascii="Times New Roman" w:hAnsi="Times New Roman" w:cs="Times New Roman"/>
          <w:sz w:val="24"/>
          <w:szCs w:val="24"/>
        </w:rPr>
      </w:pPr>
      <w:proofErr w:type="gramStart"/>
      <w:r w:rsidRPr="00CD2CA2">
        <w:rPr>
          <w:rFonts w:ascii="Times New Roman" w:hAnsi="Times New Roman" w:cs="Times New Roman"/>
          <w:sz w:val="24"/>
          <w:szCs w:val="24"/>
        </w:rPr>
        <w:t>OCLC Online Computer Library Center, Inc.</w:t>
      </w:r>
      <w:proofErr w:type="gramEnd"/>
      <w:r w:rsidRPr="00CD2CA2">
        <w:rPr>
          <w:rFonts w:ascii="Times New Roman" w:hAnsi="Times New Roman" w:cs="Times New Roman"/>
          <w:sz w:val="24"/>
          <w:szCs w:val="24"/>
        </w:rPr>
        <w:t xml:space="preserve"> </w:t>
      </w:r>
    </w:p>
    <w:p w:rsidRPr="00CD2CA2" w:rsidR="00CD2CA2" w:rsidP="00CD2CA2" w:rsidRDefault="00CD2CA2" w14:paraId="2196C73B">
      <w:pPr>
        <w:spacing w:after="0"/>
        <w:rPr>
          <w:rFonts w:ascii="Times New Roman" w:hAnsi="Times New Roman" w:cs="Times New Roman"/>
          <w:sz w:val="24"/>
          <w:szCs w:val="24"/>
        </w:rPr>
      </w:pPr>
    </w:p>
    <w:p w:rsidRPr="00CD2CA2" w:rsidR="00CD2CA2" w:rsidP="00CD2CA2" w:rsidRDefault="00CD2CA2" w14:paraId="61B990B4">
      <w:pPr>
        <w:tabs>
          <w:tab w:val="left" w:pos="720"/>
        </w:tabs>
        <w:spacing w:after="0"/>
        <w:rPr>
          <w:rFonts w:ascii="Times New Roman" w:hAnsi="Times New Roman" w:cs="Times New Roman"/>
          <w:sz w:val="24"/>
          <w:szCs w:val="24"/>
        </w:rPr>
      </w:pPr>
      <w:r w:rsidRPr="00CD2CA2">
        <w:rPr>
          <w:rFonts w:ascii="Times New Roman" w:hAnsi="Times New Roman" w:cs="Times New Roman"/>
          <w:sz w:val="24"/>
          <w:szCs w:val="24"/>
        </w:rPr>
        <w:t>Via:</w:t>
      </w:r>
      <w:r w:rsidRPr="00CD2CA2">
        <w:rPr>
          <w:rFonts w:ascii="Times New Roman" w:hAnsi="Times New Roman" w:cs="Times New Roman"/>
          <w:sz w:val="24"/>
          <w:szCs w:val="24"/>
        </w:rPr>
        <w:tab/>
      </w:r>
      <w:r w:rsidRPr="00CD2CA2">
        <w:rPr>
          <w:rFonts w:ascii="Times New Roman" w:hAnsi="Times New Roman" w:cs="Times New Roman"/>
          <w:sz w:val="24"/>
          <w:szCs w:val="24"/>
        </w:rPr>
        <w:t>Michael Panzer, Editor in Chief</w:t>
      </w:r>
    </w:p>
    <w:p w:rsidRPr="00CD2CA2" w:rsidR="00CD2CA2" w:rsidP="00CD2CA2" w:rsidRDefault="00CD2CA2" w14:paraId="77FDB40E">
      <w:pPr>
        <w:tabs>
          <w:tab w:val="left" w:pos="720"/>
        </w:tabs>
        <w:spacing w:after="0"/>
        <w:rPr>
          <w:rFonts w:ascii="Times New Roman" w:hAnsi="Times New Roman" w:cs="Times New Roman"/>
          <w:sz w:val="24"/>
          <w:szCs w:val="24"/>
        </w:rPr>
      </w:pPr>
      <w:r w:rsidRPr="00CD2CA2">
        <w:rPr>
          <w:rFonts w:ascii="Times New Roman" w:hAnsi="Times New Roman" w:cs="Times New Roman"/>
          <w:sz w:val="24"/>
          <w:szCs w:val="24"/>
        </w:rPr>
        <w:tab/>
      </w:r>
      <w:r w:rsidRPr="00CD2CA2">
        <w:rPr>
          <w:rFonts w:ascii="Times New Roman" w:hAnsi="Times New Roman" w:cs="Times New Roman"/>
          <w:sz w:val="24"/>
          <w:szCs w:val="24"/>
        </w:rPr>
        <w:t xml:space="preserve">Dewey </w:t>
      </w:r>
      <w:proofErr w:type="gramStart"/>
      <w:r w:rsidRPr="00CD2CA2">
        <w:rPr>
          <w:rFonts w:ascii="Times New Roman" w:hAnsi="Times New Roman" w:cs="Times New Roman"/>
          <w:sz w:val="24"/>
          <w:szCs w:val="24"/>
        </w:rPr>
        <w:t>Decimal Classification</w:t>
      </w:r>
      <w:proofErr w:type="gramEnd"/>
    </w:p>
    <w:p w:rsidRPr="00CD2CA2" w:rsidR="00CD2CA2" w:rsidP="00CD2CA2" w:rsidRDefault="00CD2CA2" w14:paraId="6CB1918E">
      <w:pPr>
        <w:tabs>
          <w:tab w:val="left" w:pos="0"/>
          <w:tab w:val="left" w:pos="720"/>
          <w:tab w:val="left" w:pos="1440"/>
        </w:tabs>
        <w:suppressAutoHyphens/>
        <w:spacing w:after="0"/>
        <w:rPr>
          <w:rFonts w:ascii="Times New Roman" w:hAnsi="Times New Roman" w:cs="Times New Roman"/>
          <w:sz w:val="24"/>
          <w:szCs w:val="24"/>
        </w:rPr>
      </w:pPr>
      <w:r w:rsidRPr="00CD2CA2">
        <w:rPr>
          <w:rFonts w:ascii="Times New Roman" w:hAnsi="Times New Roman" w:cs="Times New Roman"/>
          <w:sz w:val="24"/>
          <w:szCs w:val="24"/>
        </w:rPr>
        <w:tab/>
      </w:r>
      <w:r w:rsidRPr="00CD2CA2">
        <w:rPr>
          <w:rFonts w:ascii="Times New Roman" w:hAnsi="Times New Roman" w:cs="Times New Roman"/>
          <w:sz w:val="24"/>
          <w:szCs w:val="24"/>
        </w:rPr>
        <w:t>OCLC Online Computer Library Center, Inc</w:t>
      </w:r>
    </w:p>
    <w:p w:rsidRPr="00CD2CA2" w:rsidR="00CD2CA2" w:rsidP="00CD2CA2" w:rsidRDefault="00CD2CA2" w14:paraId="0DC34FD0">
      <w:pPr>
        <w:tabs>
          <w:tab w:val="left" w:pos="0"/>
          <w:tab w:val="left" w:pos="720"/>
          <w:tab w:val="left" w:pos="1440"/>
        </w:tabs>
        <w:suppressAutoHyphens/>
        <w:rPr>
          <w:rFonts w:ascii="Times New Roman" w:hAnsi="Times New Roman" w:cs="Times New Roman"/>
          <w:sz w:val="24"/>
          <w:szCs w:val="24"/>
        </w:rPr>
      </w:pPr>
    </w:p>
    <w:p w:rsidRPr="00CD2CA2" w:rsidR="00CD2CA2" w:rsidP="00CD2CA2" w:rsidRDefault="00CD2CA2" w14:paraId="5F12D250">
      <w:pPr>
        <w:tabs>
          <w:tab w:val="left" w:pos="720"/>
        </w:tabs>
        <w:ind w:left="720" w:hanging="720"/>
        <w:rPr>
          <w:rFonts w:ascii="Times New Roman" w:hAnsi="Times New Roman" w:cs="Times New Roman"/>
          <w:sz w:val="24"/>
          <w:szCs w:val="24"/>
        </w:rPr>
      </w:pPr>
      <w:r w:rsidRPr="00CD2CA2">
        <w:rPr>
          <w:rFonts w:ascii="Times New Roman" w:hAnsi="Times New Roman" w:cs="Times New Roman"/>
          <w:sz w:val="24"/>
          <w:szCs w:val="24"/>
        </w:rPr>
        <w:t>Re:</w:t>
      </w:r>
      <w:r w:rsidRPr="00CD2CA2">
        <w:rPr>
          <w:rFonts w:ascii="Times New Roman" w:hAnsi="Times New Roman" w:cs="Times New Roman"/>
          <w:sz w:val="24"/>
          <w:szCs w:val="24"/>
        </w:rPr>
        <w:tab/>
      </w:r>
      <w:r w:rsidRPr="00CD2CA2">
        <w:rPr>
          <w:rFonts w:ascii="Times New Roman" w:hAnsi="Times New Roman" w:cs="Times New Roman"/>
          <w:sz w:val="24"/>
          <w:szCs w:val="24"/>
        </w:rPr>
        <w:t>Facet detection</w:t>
      </w:r>
    </w:p>
    <w:p w:rsidRPr="00CD2CA2" w:rsidR="00CD2CA2" w:rsidP="00CD2CA2" w:rsidRDefault="00CD2CA2" w14:paraId="28132E4C">
      <w:pPr>
        <w:tabs>
          <w:tab w:val="left" w:pos="0"/>
        </w:tabs>
        <w:rPr>
          <w:rFonts w:ascii="Times New Roman" w:hAnsi="Times New Roman" w:eastAsia="Times New Roman" w:cs="Times New Roman"/>
          <w:color w:val="000000"/>
          <w:sz w:val="24"/>
        </w:rPr>
      </w:pPr>
      <w:r w:rsidRPr="00CD2CA2">
        <w:rPr>
          <w:rFonts w:ascii="Times New Roman" w:hAnsi="Times New Roman" w:cs="Times New Roman"/>
          <w:sz w:val="24"/>
        </w:rPr>
        <w:t>Attached is a paper to be presented at the 13</w:t>
      </w:r>
      <w:r w:rsidRPr="00CD2CA2">
        <w:rPr>
          <w:rFonts w:ascii="Times New Roman" w:hAnsi="Times New Roman" w:cs="Times New Roman"/>
          <w:sz w:val="24"/>
          <w:vertAlign w:val="superscript"/>
        </w:rPr>
        <w:t>th</w:t>
      </w:r>
      <w:r w:rsidRPr="00CD2CA2">
        <w:rPr>
          <w:rFonts w:ascii="Times New Roman" w:hAnsi="Times New Roman" w:cs="Times New Roman"/>
          <w:sz w:val="24"/>
        </w:rPr>
        <w:t xml:space="preserve"> International Conference of the International Society for Knowledge Organization (ISKO) on the semi-automatic detection of the facets of a subject, based on the literature’s metadata (more specifically, based on the nouns and noun phrases in the literature’s titles).  The theme of the conference is “Knowledge Organization in the 21st Century: Between Historical Patterns and Future Prospects.”</w:t>
      </w:r>
    </w:p>
    <w:p w:rsidR="00CD2CA2" w:rsidRDefault="00CD2CA2" w14:paraId="2AC02F74">
      <w:pPr>
        <w:rPr>
          <w:rFonts w:asciiTheme="majorBidi" w:hAnsiTheme="majorBidi" w:cstheme="majorBidi"/>
          <w:b/>
          <w:bCs/>
        </w:rPr>
        <w:sectPr w:rsidR="00CD2CA2" w:rsidSect="00CD2CA2">
          <w:headerReference w:type="default" r:id="rId8"/>
          <w:pgSz w:w="12240" w:h="15840" w:orient="portrait" w:code="1"/>
          <w:pgMar w:top="1440" w:right="1440" w:bottom="1440" w:left="1440" w:header="2376" w:footer="0" w:gutter="0"/>
          <w:cols w:space="720"/>
          <w:titlePg/>
          <w:docGrid w:linePitch="360"/>
        </w:sectPr>
      </w:pPr>
    </w:p>
    <w:p w:rsidRPr="002E5BF8" w:rsidR="002E5BF8" w:rsidP="0040749C" w:rsidRDefault="002E5BF8" w14:paraId="175E633A">
      <w:pPr>
        <w:spacing w:after="0" w:line="230" w:lineRule="exact"/>
        <w:rPr>
          <w:rFonts w:asciiTheme="majorBidi" w:hAnsiTheme="majorBidi" w:cstheme="majorBidi"/>
          <w:b/>
          <w:bCs/>
        </w:rPr>
      </w:pPr>
      <w:r w:rsidRPr="002E5BF8">
        <w:rPr>
          <w:rFonts w:asciiTheme="majorBidi" w:hAnsiTheme="majorBidi" w:cstheme="majorBidi"/>
          <w:b/>
          <w:bCs/>
        </w:rPr>
        <w:lastRenderedPageBreak/>
        <w:t>Rebecca Green</w:t>
      </w:r>
    </w:p>
    <w:p w:rsidRPr="002E5BF8" w:rsidR="002E5BF8" w:rsidP="0040749C" w:rsidRDefault="002E5BF8" w14:paraId="0C75BCF7">
      <w:pPr>
        <w:spacing w:after="0" w:line="230" w:lineRule="exact"/>
        <w:rPr>
          <w:rFonts w:asciiTheme="majorBidi" w:hAnsiTheme="majorBidi" w:cstheme="majorBidi"/>
          <w:b/>
          <w:bCs/>
          <w:sz w:val="24"/>
          <w:szCs w:val="24"/>
        </w:rPr>
      </w:pPr>
    </w:p>
    <w:p w:rsidR="002E5BF8" w:rsidP="0040749C" w:rsidRDefault="002E5BF8" w14:paraId="12D8A399">
      <w:pPr>
        <w:spacing w:after="0" w:line="230" w:lineRule="exact"/>
        <w:rPr>
          <w:rFonts w:asciiTheme="majorBidi" w:hAnsiTheme="majorBidi" w:cstheme="majorBidi"/>
          <w:b/>
          <w:sz w:val="28"/>
          <w:szCs w:val="28"/>
        </w:rPr>
      </w:pPr>
      <w:r w:rsidRPr="002E5BF8">
        <w:rPr>
          <w:rFonts w:asciiTheme="majorBidi" w:hAnsiTheme="majorBidi" w:cstheme="majorBidi"/>
          <w:b/>
          <w:sz w:val="28"/>
          <w:szCs w:val="28"/>
        </w:rPr>
        <w:t xml:space="preserve">Facet Detection Using </w:t>
      </w:r>
      <w:proofErr w:type="spellStart"/>
      <w:r w:rsidRPr="002E5BF8">
        <w:rPr>
          <w:rFonts w:asciiTheme="majorBidi" w:hAnsiTheme="majorBidi" w:cstheme="majorBidi"/>
          <w:b/>
          <w:sz w:val="28"/>
          <w:szCs w:val="28"/>
        </w:rPr>
        <w:t>WorldCat</w:t>
      </w:r>
      <w:proofErr w:type="spellEnd"/>
      <w:r w:rsidRPr="002E5BF8">
        <w:rPr>
          <w:rFonts w:asciiTheme="majorBidi" w:hAnsiTheme="majorBidi" w:cstheme="majorBidi"/>
          <w:b/>
          <w:sz w:val="28"/>
          <w:szCs w:val="28"/>
        </w:rPr>
        <w:t xml:space="preserve"> and </w:t>
      </w:r>
      <w:proofErr w:type="spellStart"/>
      <w:r w:rsidRPr="002E5BF8">
        <w:rPr>
          <w:rFonts w:asciiTheme="majorBidi" w:hAnsiTheme="majorBidi" w:cstheme="majorBidi"/>
          <w:b/>
          <w:sz w:val="28"/>
          <w:szCs w:val="28"/>
        </w:rPr>
        <w:t>WordNet</w:t>
      </w:r>
      <w:proofErr w:type="spellEnd"/>
    </w:p>
    <w:p w:rsidR="002E5BF8" w:rsidP="0040749C" w:rsidRDefault="002E5BF8" w14:paraId="6F1BC960">
      <w:pPr>
        <w:spacing w:after="0" w:line="230" w:lineRule="exact"/>
        <w:rPr>
          <w:rFonts w:asciiTheme="majorBidi" w:hAnsiTheme="majorBidi" w:cstheme="majorBidi"/>
          <w:b/>
          <w:sz w:val="24"/>
          <w:szCs w:val="24"/>
        </w:rPr>
      </w:pPr>
    </w:p>
    <w:p w:rsidR="002E5BF8" w:rsidP="0040749C" w:rsidRDefault="002E5BF8" w14:paraId="6218C4CB">
      <w:pPr>
        <w:spacing w:after="0" w:line="230" w:lineRule="exact"/>
        <w:rPr>
          <w:rFonts w:asciiTheme="majorBidi" w:hAnsiTheme="majorBidi" w:cstheme="majorBidi"/>
          <w:b/>
          <w:sz w:val="20"/>
          <w:szCs w:val="20"/>
        </w:rPr>
      </w:pPr>
      <w:r>
        <w:rPr>
          <w:rFonts w:asciiTheme="majorBidi" w:hAnsiTheme="majorBidi" w:cstheme="majorBidi"/>
          <w:b/>
          <w:sz w:val="20"/>
          <w:szCs w:val="20"/>
        </w:rPr>
        <w:t>Abstract</w:t>
      </w:r>
    </w:p>
    <w:p w:rsidR="002E5BF8" w:rsidP="00352A2A" w:rsidRDefault="00280803" w14:paraId="355AD8D4">
      <w:pPr>
        <w:spacing w:after="0"/>
        <w:jc w:val="both"/>
        <w:rPr>
          <w:rFonts w:asciiTheme="majorBidi" w:hAnsiTheme="majorBidi" w:cstheme="majorBidi"/>
          <w:bCs/>
          <w:sz w:val="16"/>
          <w:szCs w:val="16"/>
        </w:rPr>
      </w:pPr>
      <w:r>
        <w:rPr>
          <w:rFonts w:asciiTheme="majorBidi" w:hAnsiTheme="majorBidi" w:cstheme="majorBidi"/>
          <w:bCs/>
          <w:sz w:val="16"/>
          <w:szCs w:val="16"/>
        </w:rPr>
        <w:t>Because p</w:t>
      </w:r>
      <w:r w:rsidR="00D35855">
        <w:rPr>
          <w:rFonts w:asciiTheme="majorBidi" w:hAnsiTheme="majorBidi" w:cstheme="majorBidi"/>
          <w:bCs/>
          <w:sz w:val="16"/>
          <w:szCs w:val="16"/>
        </w:rPr>
        <w:t>rocedures for establishing facets tend toward subjectivity,</w:t>
      </w:r>
      <w:r w:rsidR="00352A2A">
        <w:rPr>
          <w:rFonts w:asciiTheme="majorBidi" w:hAnsiTheme="majorBidi" w:cstheme="majorBidi"/>
          <w:bCs/>
          <w:sz w:val="16"/>
          <w:szCs w:val="16"/>
        </w:rPr>
        <w:t xml:space="preserve"> </w:t>
      </w:r>
      <w:r>
        <w:rPr>
          <w:rFonts w:asciiTheme="majorBidi" w:hAnsiTheme="majorBidi" w:cstheme="majorBidi"/>
          <w:bCs/>
          <w:sz w:val="16"/>
          <w:szCs w:val="16"/>
        </w:rPr>
        <w:t>t</w:t>
      </w:r>
      <w:r w:rsidR="00352A2A">
        <w:rPr>
          <w:rFonts w:asciiTheme="majorBidi" w:hAnsiTheme="majorBidi" w:cstheme="majorBidi"/>
          <w:bCs/>
          <w:sz w:val="16"/>
          <w:szCs w:val="16"/>
        </w:rPr>
        <w:t>his</w:t>
      </w:r>
      <w:r w:rsidRPr="00352A2A" w:rsidR="00352A2A">
        <w:rPr>
          <w:rFonts w:asciiTheme="majorBidi" w:hAnsiTheme="majorBidi" w:cstheme="majorBidi"/>
          <w:bCs/>
          <w:sz w:val="16"/>
          <w:szCs w:val="16"/>
        </w:rPr>
        <w:t xml:space="preserve"> pilot project </w:t>
      </w:r>
      <w:r w:rsidR="00352A2A">
        <w:rPr>
          <w:rFonts w:asciiTheme="majorBidi" w:hAnsiTheme="majorBidi" w:cstheme="majorBidi"/>
          <w:bCs/>
          <w:sz w:val="16"/>
          <w:szCs w:val="16"/>
        </w:rPr>
        <w:t xml:space="preserve">investigates whether </w:t>
      </w:r>
      <w:r w:rsidRPr="00352A2A" w:rsidR="00352A2A">
        <w:rPr>
          <w:rFonts w:asciiTheme="majorBidi" w:hAnsiTheme="majorBidi" w:cstheme="majorBidi"/>
          <w:bCs/>
          <w:sz w:val="16"/>
          <w:szCs w:val="16"/>
        </w:rPr>
        <w:t xml:space="preserve">the facet structure of a subject literature </w:t>
      </w:r>
      <w:r w:rsidR="00352A2A">
        <w:rPr>
          <w:rFonts w:asciiTheme="majorBidi" w:hAnsiTheme="majorBidi" w:cstheme="majorBidi"/>
          <w:bCs/>
          <w:sz w:val="16"/>
          <w:szCs w:val="16"/>
        </w:rPr>
        <w:t xml:space="preserve">can be discerned </w:t>
      </w:r>
      <w:r w:rsidRPr="00352A2A" w:rsidR="00352A2A">
        <w:rPr>
          <w:rFonts w:asciiTheme="majorBidi" w:hAnsiTheme="majorBidi" w:cstheme="majorBidi"/>
          <w:bCs/>
          <w:sz w:val="16"/>
          <w:szCs w:val="16"/>
        </w:rPr>
        <w:t>automatically on the basis of its own metadata.</w:t>
      </w:r>
      <w:r w:rsidR="00352A2A">
        <w:rPr>
          <w:rFonts w:asciiTheme="majorBidi" w:hAnsiTheme="majorBidi" w:cstheme="majorBidi"/>
          <w:bCs/>
          <w:sz w:val="16"/>
          <w:szCs w:val="16"/>
        </w:rPr>
        <w:t xml:space="preserve">  Nouns found in the titles of works retrieved from the </w:t>
      </w:r>
      <w:proofErr w:type="spellStart"/>
      <w:r w:rsidR="00352A2A">
        <w:rPr>
          <w:rFonts w:asciiTheme="majorBidi" w:hAnsiTheme="majorBidi" w:cstheme="majorBidi"/>
          <w:bCs/>
          <w:sz w:val="16"/>
          <w:szCs w:val="16"/>
        </w:rPr>
        <w:t>WorldCat</w:t>
      </w:r>
      <w:proofErr w:type="spellEnd"/>
      <w:r w:rsidR="00352A2A">
        <w:rPr>
          <w:rFonts w:asciiTheme="majorBidi" w:hAnsiTheme="majorBidi" w:cstheme="majorBidi"/>
          <w:bCs/>
          <w:sz w:val="16"/>
          <w:szCs w:val="16"/>
        </w:rPr>
        <w:t xml:space="preserve"> bibliographic database based on Dewey number are mapped against the nodes of the </w:t>
      </w:r>
      <w:proofErr w:type="spellStart"/>
      <w:r w:rsidR="00352A2A">
        <w:rPr>
          <w:rFonts w:asciiTheme="majorBidi" w:hAnsiTheme="majorBidi" w:cstheme="majorBidi"/>
          <w:bCs/>
          <w:sz w:val="16"/>
          <w:szCs w:val="16"/>
        </w:rPr>
        <w:t>WordNet</w:t>
      </w:r>
      <w:proofErr w:type="spellEnd"/>
      <w:r w:rsidR="00352A2A">
        <w:rPr>
          <w:rFonts w:asciiTheme="majorBidi" w:hAnsiTheme="majorBidi" w:cstheme="majorBidi"/>
          <w:bCs/>
          <w:sz w:val="16"/>
          <w:szCs w:val="16"/>
        </w:rPr>
        <w:t xml:space="preserve"> noun network.  </w:t>
      </w:r>
      <w:r>
        <w:rPr>
          <w:rFonts w:asciiTheme="majorBidi" w:hAnsiTheme="majorBidi" w:cstheme="majorBidi"/>
          <w:bCs/>
          <w:sz w:val="16"/>
          <w:szCs w:val="16"/>
        </w:rPr>
        <w:t>D</w:t>
      </w:r>
      <w:r w:rsidR="00352A2A">
        <w:rPr>
          <w:rFonts w:asciiTheme="majorBidi" w:hAnsiTheme="majorBidi" w:cstheme="majorBidi"/>
          <w:bCs/>
          <w:sz w:val="16"/>
          <w:szCs w:val="16"/>
        </w:rPr>
        <w:t xml:space="preserve">ensity measures are computed for these nodes to identify </w:t>
      </w:r>
      <w:r>
        <w:rPr>
          <w:rFonts w:asciiTheme="majorBidi" w:hAnsiTheme="majorBidi" w:cstheme="majorBidi"/>
          <w:bCs/>
          <w:sz w:val="16"/>
          <w:szCs w:val="16"/>
        </w:rPr>
        <w:t xml:space="preserve">nodes </w:t>
      </w:r>
      <w:r w:rsidR="00352A2A">
        <w:rPr>
          <w:rFonts w:asciiTheme="majorBidi" w:hAnsiTheme="majorBidi" w:cstheme="majorBidi"/>
          <w:bCs/>
          <w:sz w:val="16"/>
          <w:szCs w:val="16"/>
        </w:rPr>
        <w:t xml:space="preserve">best summarizing the title noun </w:t>
      </w:r>
      <w:proofErr w:type="gramStart"/>
      <w:r w:rsidR="00352A2A">
        <w:rPr>
          <w:rFonts w:asciiTheme="majorBidi" w:hAnsiTheme="majorBidi" w:cstheme="majorBidi"/>
          <w:bCs/>
          <w:sz w:val="16"/>
          <w:szCs w:val="16"/>
        </w:rPr>
        <w:t xml:space="preserve">data </w:t>
      </w:r>
      <w:r>
        <w:rPr>
          <w:rFonts w:asciiTheme="majorBidi" w:hAnsiTheme="majorBidi" w:cstheme="majorBidi"/>
          <w:bCs/>
          <w:sz w:val="16"/>
          <w:szCs w:val="16"/>
        </w:rPr>
        <w:t xml:space="preserve"> /</w:t>
      </w:r>
      <w:proofErr w:type="gramEnd"/>
      <w:r w:rsidR="00352A2A">
        <w:rPr>
          <w:rFonts w:asciiTheme="majorBidi" w:hAnsiTheme="majorBidi" w:cstheme="majorBidi"/>
          <w:bCs/>
          <w:sz w:val="16"/>
          <w:szCs w:val="16"/>
        </w:rPr>
        <w:t xml:space="preserve"> best corresponding to facets of the subject.  Results of the w</w:t>
      </w:r>
      <w:r w:rsidRPr="00352A2A" w:rsidR="00352A2A">
        <w:rPr>
          <w:rFonts w:asciiTheme="majorBidi" w:hAnsiTheme="majorBidi" w:cstheme="majorBidi"/>
          <w:bCs/>
          <w:sz w:val="16"/>
          <w:szCs w:val="16"/>
        </w:rPr>
        <w:t xml:space="preserve">ork to date </w:t>
      </w:r>
      <w:r w:rsidR="00352A2A">
        <w:rPr>
          <w:rFonts w:asciiTheme="majorBidi" w:hAnsiTheme="majorBidi" w:cstheme="majorBidi"/>
          <w:bCs/>
          <w:sz w:val="16"/>
          <w:szCs w:val="16"/>
        </w:rPr>
        <w:t xml:space="preserve">are </w:t>
      </w:r>
      <w:r w:rsidRPr="00352A2A" w:rsidR="00352A2A">
        <w:rPr>
          <w:rFonts w:asciiTheme="majorBidi" w:hAnsiTheme="majorBidi" w:cstheme="majorBidi"/>
          <w:bCs/>
          <w:sz w:val="16"/>
          <w:szCs w:val="16"/>
        </w:rPr>
        <w:t xml:space="preserve">promising enough to warrant further investigation.  </w:t>
      </w:r>
      <w:r w:rsidR="00352A2A">
        <w:rPr>
          <w:rFonts w:asciiTheme="majorBidi" w:hAnsiTheme="majorBidi" w:cstheme="majorBidi"/>
          <w:bCs/>
          <w:sz w:val="16"/>
          <w:szCs w:val="16"/>
        </w:rPr>
        <w:t xml:space="preserve">  </w:t>
      </w:r>
      <w:r w:rsidRPr="00352A2A" w:rsidR="00352A2A">
        <w:rPr>
          <w:rFonts w:asciiTheme="majorBidi" w:hAnsiTheme="majorBidi" w:cstheme="majorBidi"/>
          <w:bCs/>
          <w:sz w:val="16"/>
          <w:szCs w:val="16"/>
        </w:rPr>
        <w:t xml:space="preserve">  </w:t>
      </w:r>
      <w:r w:rsidR="00D35855">
        <w:rPr>
          <w:rFonts w:asciiTheme="majorBidi" w:hAnsiTheme="majorBidi" w:cstheme="majorBidi"/>
          <w:bCs/>
          <w:sz w:val="16"/>
          <w:szCs w:val="16"/>
        </w:rPr>
        <w:t xml:space="preserve">   </w:t>
      </w:r>
    </w:p>
    <w:p w:rsidR="002E5BF8" w:rsidP="0040749C" w:rsidRDefault="002E5BF8" w14:paraId="60CB57CF">
      <w:pPr>
        <w:spacing w:after="0" w:line="230" w:lineRule="exact"/>
        <w:rPr>
          <w:rFonts w:asciiTheme="majorBidi" w:hAnsiTheme="majorBidi" w:cstheme="majorBidi"/>
          <w:bCs/>
          <w:sz w:val="16"/>
          <w:szCs w:val="16"/>
        </w:rPr>
      </w:pPr>
    </w:p>
    <w:p w:rsidRPr="00A5383F" w:rsidR="004D6934" w:rsidP="0040749C" w:rsidRDefault="004D6934" w14:paraId="78053C3B">
      <w:pPr>
        <w:spacing w:after="0" w:line="230" w:lineRule="exact"/>
        <w:rPr>
          <w:rFonts w:ascii="Times New Roman" w:hAnsi="Times New Roman" w:cs="Times New Roman"/>
          <w:b/>
          <w:sz w:val="20"/>
          <w:szCs w:val="20"/>
        </w:rPr>
      </w:pPr>
      <w:r w:rsidRPr="00A5383F">
        <w:rPr>
          <w:rFonts w:ascii="Times New Roman" w:hAnsi="Times New Roman" w:cs="Times New Roman"/>
          <w:b/>
          <w:sz w:val="20"/>
          <w:szCs w:val="20"/>
        </w:rPr>
        <w:t>1</w:t>
      </w:r>
      <w:r w:rsidRPr="00A5383F">
        <w:rPr>
          <w:rFonts w:ascii="Times New Roman" w:hAnsi="Times New Roman" w:cs="Times New Roman"/>
          <w:b/>
          <w:sz w:val="20"/>
          <w:szCs w:val="20"/>
        </w:rPr>
        <w:tab/>
      </w:r>
      <w:r w:rsidRPr="00A5383F">
        <w:rPr>
          <w:rFonts w:ascii="Times New Roman" w:hAnsi="Times New Roman" w:cs="Times New Roman"/>
          <w:b/>
          <w:sz w:val="20"/>
          <w:szCs w:val="20"/>
        </w:rPr>
        <w:t>Introduction</w:t>
      </w:r>
    </w:p>
    <w:p w:rsidRPr="00A5383F" w:rsidR="00894254" w:rsidP="00524E0C" w:rsidRDefault="00677BDF" w14:paraId="50C9A4BB">
      <w:pPr>
        <w:spacing w:after="0" w:line="230" w:lineRule="exact"/>
        <w:ind w:firstLine="227"/>
        <w:jc w:val="both"/>
        <w:rPr>
          <w:rFonts w:ascii="Times New Roman" w:hAnsi="Times New Roman" w:cs="Times New Roman"/>
          <w:bCs/>
          <w:sz w:val="20"/>
          <w:szCs w:val="20"/>
        </w:rPr>
      </w:pPr>
      <w:r w:rsidRPr="00A5383F">
        <w:rPr>
          <w:rFonts w:ascii="Times New Roman" w:hAnsi="Times New Roman" w:cs="Times New Roman"/>
          <w:bCs/>
          <w:sz w:val="20"/>
          <w:szCs w:val="20"/>
        </w:rPr>
        <w:t xml:space="preserve">The Classification Research Group (1955) called for facet analysis—arguably the most important contribution to knowledge organization theory and practice of the twentieth-century—to become “the basis of all methods of information retrieval.”  </w:t>
      </w:r>
      <w:r w:rsidRPr="00A5383F" w:rsidR="004D6934">
        <w:rPr>
          <w:rFonts w:ascii="Times New Roman" w:hAnsi="Times New Roman" w:cs="Times New Roman"/>
          <w:bCs/>
          <w:sz w:val="20"/>
          <w:szCs w:val="20"/>
        </w:rPr>
        <w:t>A</w:t>
      </w:r>
      <w:r w:rsidRPr="00A5383F">
        <w:rPr>
          <w:rFonts w:ascii="Times New Roman" w:hAnsi="Times New Roman" w:cs="Times New Roman"/>
          <w:bCs/>
          <w:sz w:val="20"/>
          <w:szCs w:val="20"/>
        </w:rPr>
        <w:t>mong advantages of facet analysis</w:t>
      </w:r>
      <w:r w:rsidR="003F7949">
        <w:rPr>
          <w:rFonts w:ascii="Times New Roman" w:hAnsi="Times New Roman" w:cs="Times New Roman"/>
          <w:bCs/>
          <w:sz w:val="20"/>
          <w:szCs w:val="20"/>
        </w:rPr>
        <w:t>,</w:t>
      </w:r>
      <w:r w:rsidRPr="00A5383F" w:rsidR="004D6934">
        <w:rPr>
          <w:rFonts w:ascii="Times New Roman" w:hAnsi="Times New Roman" w:cs="Times New Roman"/>
          <w:bCs/>
          <w:sz w:val="20"/>
          <w:szCs w:val="20"/>
        </w:rPr>
        <w:t xml:space="preserve"> Broughton (2006</w:t>
      </w:r>
      <w:r w:rsidRPr="00A5383F" w:rsidR="009B7ADB">
        <w:rPr>
          <w:rFonts w:ascii="Times New Roman" w:hAnsi="Times New Roman" w:cs="Times New Roman"/>
          <w:bCs/>
          <w:sz w:val="20"/>
          <w:szCs w:val="20"/>
        </w:rPr>
        <w:t>, 50–51</w:t>
      </w:r>
      <w:r w:rsidRPr="00A5383F" w:rsidR="004D6934">
        <w:rPr>
          <w:rFonts w:ascii="Times New Roman" w:hAnsi="Times New Roman" w:cs="Times New Roman"/>
          <w:bCs/>
          <w:sz w:val="20"/>
          <w:szCs w:val="20"/>
        </w:rPr>
        <w:t xml:space="preserve">) and </w:t>
      </w:r>
      <w:proofErr w:type="spellStart"/>
      <w:r w:rsidRPr="00A5383F" w:rsidR="004D6934">
        <w:rPr>
          <w:rFonts w:ascii="Times New Roman" w:hAnsi="Times New Roman" w:cs="Times New Roman"/>
          <w:bCs/>
          <w:sz w:val="20"/>
          <w:szCs w:val="20"/>
        </w:rPr>
        <w:t>Kwasnik</w:t>
      </w:r>
      <w:proofErr w:type="spellEnd"/>
      <w:r w:rsidRPr="00A5383F" w:rsidR="004D6934">
        <w:rPr>
          <w:rFonts w:ascii="Times New Roman" w:hAnsi="Times New Roman" w:cs="Times New Roman"/>
          <w:bCs/>
          <w:sz w:val="20"/>
          <w:szCs w:val="20"/>
        </w:rPr>
        <w:t xml:space="preserve"> (1999</w:t>
      </w:r>
      <w:r w:rsidRPr="00A5383F" w:rsidR="009B7ADB">
        <w:rPr>
          <w:rFonts w:ascii="Times New Roman" w:hAnsi="Times New Roman" w:cs="Times New Roman"/>
          <w:bCs/>
          <w:sz w:val="20"/>
          <w:szCs w:val="20"/>
        </w:rPr>
        <w:t>, 40–41</w:t>
      </w:r>
      <w:r w:rsidRPr="00A5383F" w:rsidR="004D6934">
        <w:rPr>
          <w:rFonts w:ascii="Times New Roman" w:hAnsi="Times New Roman" w:cs="Times New Roman"/>
          <w:bCs/>
          <w:sz w:val="20"/>
          <w:szCs w:val="20"/>
        </w:rPr>
        <w:t>) note the following</w:t>
      </w:r>
      <w:r w:rsidRPr="00A5383F">
        <w:rPr>
          <w:rFonts w:ascii="Times New Roman" w:hAnsi="Times New Roman" w:cs="Times New Roman"/>
          <w:bCs/>
          <w:sz w:val="20"/>
          <w:szCs w:val="20"/>
        </w:rPr>
        <w:t>:</w:t>
      </w:r>
      <w:r w:rsidRPr="00A5383F" w:rsidR="004D6934">
        <w:rPr>
          <w:rFonts w:ascii="Times New Roman" w:hAnsi="Times New Roman" w:cs="Times New Roman"/>
          <w:bCs/>
          <w:sz w:val="20"/>
          <w:szCs w:val="20"/>
        </w:rPr>
        <w:t xml:space="preserve"> e</w:t>
      </w:r>
      <w:r w:rsidRPr="00A5383F">
        <w:rPr>
          <w:rFonts w:ascii="Times New Roman" w:hAnsi="Times New Roman" w:cs="Times New Roman"/>
          <w:bCs/>
          <w:sz w:val="20"/>
          <w:szCs w:val="20"/>
        </w:rPr>
        <w:t>xpressivity</w:t>
      </w:r>
      <w:r w:rsidRPr="00A5383F" w:rsidR="004D6934">
        <w:rPr>
          <w:rFonts w:ascii="Times New Roman" w:hAnsi="Times New Roman" w:cs="Times New Roman"/>
          <w:bCs/>
          <w:sz w:val="20"/>
          <w:szCs w:val="20"/>
        </w:rPr>
        <w:t>,</w:t>
      </w:r>
      <w:r w:rsidRPr="00A5383F">
        <w:rPr>
          <w:rFonts w:ascii="Times New Roman" w:hAnsi="Times New Roman" w:cs="Times New Roman"/>
          <w:bCs/>
          <w:sz w:val="20"/>
          <w:szCs w:val="20"/>
        </w:rPr>
        <w:t xml:space="preserve"> especially with respect to complex subjects</w:t>
      </w:r>
      <w:r w:rsidRPr="00A5383F" w:rsidR="004D6934">
        <w:rPr>
          <w:rFonts w:ascii="Times New Roman" w:hAnsi="Times New Roman" w:cs="Times New Roman"/>
          <w:bCs/>
          <w:sz w:val="20"/>
          <w:szCs w:val="20"/>
        </w:rPr>
        <w:t>; c</w:t>
      </w:r>
      <w:r w:rsidRPr="00A5383F">
        <w:rPr>
          <w:rFonts w:ascii="Times New Roman" w:hAnsi="Times New Roman" w:cs="Times New Roman"/>
          <w:bCs/>
          <w:sz w:val="20"/>
          <w:szCs w:val="20"/>
        </w:rPr>
        <w:t>onsistency</w:t>
      </w:r>
      <w:r w:rsidRPr="00A5383F" w:rsidR="004D6934">
        <w:rPr>
          <w:rFonts w:ascii="Times New Roman" w:hAnsi="Times New Roman" w:cs="Times New Roman"/>
          <w:bCs/>
          <w:sz w:val="20"/>
          <w:szCs w:val="20"/>
        </w:rPr>
        <w:t xml:space="preserve"> </w:t>
      </w:r>
      <w:r w:rsidRPr="00A5383F">
        <w:rPr>
          <w:rFonts w:ascii="Times New Roman" w:hAnsi="Times New Roman" w:cs="Times New Roman"/>
          <w:bCs/>
          <w:sz w:val="20"/>
          <w:szCs w:val="20"/>
        </w:rPr>
        <w:t xml:space="preserve">in the linear </w:t>
      </w:r>
      <w:r w:rsidRPr="00A5383F" w:rsidR="004D6934">
        <w:rPr>
          <w:rFonts w:ascii="Times New Roman" w:hAnsi="Times New Roman" w:cs="Times New Roman"/>
          <w:bCs/>
          <w:sz w:val="20"/>
          <w:szCs w:val="20"/>
        </w:rPr>
        <w:t>order imposed by citation order; h</w:t>
      </w:r>
      <w:r w:rsidRPr="00A5383F">
        <w:rPr>
          <w:rFonts w:ascii="Times New Roman" w:hAnsi="Times New Roman" w:cs="Times New Roman"/>
          <w:bCs/>
          <w:sz w:val="20"/>
          <w:szCs w:val="20"/>
        </w:rPr>
        <w:t xml:space="preserve">ospitability </w:t>
      </w:r>
      <w:r w:rsidRPr="00A5383F" w:rsidR="004D6934">
        <w:rPr>
          <w:rFonts w:ascii="Times New Roman" w:hAnsi="Times New Roman" w:cs="Times New Roman"/>
          <w:bCs/>
          <w:sz w:val="20"/>
          <w:szCs w:val="20"/>
        </w:rPr>
        <w:t>in accommodating new subjects; and f</w:t>
      </w:r>
      <w:r w:rsidRPr="00A5383F">
        <w:rPr>
          <w:rFonts w:ascii="Times New Roman" w:hAnsi="Times New Roman" w:cs="Times New Roman"/>
          <w:bCs/>
          <w:sz w:val="20"/>
          <w:szCs w:val="20"/>
        </w:rPr>
        <w:t>lexibility</w:t>
      </w:r>
      <w:r w:rsidRPr="00A5383F" w:rsidR="004D6934">
        <w:rPr>
          <w:rFonts w:ascii="Times New Roman" w:hAnsi="Times New Roman" w:cs="Times New Roman"/>
          <w:bCs/>
          <w:sz w:val="20"/>
          <w:szCs w:val="20"/>
        </w:rPr>
        <w:t xml:space="preserve"> t</w:t>
      </w:r>
      <w:r w:rsidRPr="00A5383F">
        <w:rPr>
          <w:rFonts w:ascii="Times New Roman" w:hAnsi="Times New Roman" w:cs="Times New Roman"/>
          <w:bCs/>
          <w:sz w:val="20"/>
          <w:szCs w:val="20"/>
        </w:rPr>
        <w:t xml:space="preserve">hrough </w:t>
      </w:r>
      <w:r w:rsidRPr="00A5383F" w:rsidR="004D6934">
        <w:rPr>
          <w:rFonts w:ascii="Times New Roman" w:hAnsi="Times New Roman" w:cs="Times New Roman"/>
          <w:bCs/>
          <w:sz w:val="20"/>
          <w:szCs w:val="20"/>
        </w:rPr>
        <w:t xml:space="preserve">(1) </w:t>
      </w:r>
      <w:r w:rsidRPr="00A5383F">
        <w:rPr>
          <w:rFonts w:ascii="Times New Roman" w:hAnsi="Times New Roman" w:cs="Times New Roman"/>
          <w:bCs/>
          <w:sz w:val="20"/>
          <w:szCs w:val="20"/>
        </w:rPr>
        <w:t>variation of citation order</w:t>
      </w:r>
      <w:r w:rsidRPr="00A5383F" w:rsidR="004D6934">
        <w:rPr>
          <w:rFonts w:ascii="Times New Roman" w:hAnsi="Times New Roman" w:cs="Times New Roman"/>
          <w:bCs/>
          <w:sz w:val="20"/>
          <w:szCs w:val="20"/>
        </w:rPr>
        <w:t xml:space="preserve"> to highlight different facets for different user needs,</w:t>
      </w:r>
      <w:r w:rsidRPr="00A5383F">
        <w:rPr>
          <w:rFonts w:ascii="Times New Roman" w:hAnsi="Times New Roman" w:cs="Times New Roman"/>
          <w:bCs/>
          <w:sz w:val="20"/>
          <w:szCs w:val="20"/>
        </w:rPr>
        <w:t xml:space="preserve"> </w:t>
      </w:r>
      <w:r w:rsidRPr="00A5383F" w:rsidR="004D6934">
        <w:rPr>
          <w:rFonts w:ascii="Times New Roman" w:hAnsi="Times New Roman" w:cs="Times New Roman"/>
          <w:bCs/>
          <w:sz w:val="20"/>
          <w:szCs w:val="20"/>
        </w:rPr>
        <w:t xml:space="preserve">(2) the </w:t>
      </w:r>
      <w:r w:rsidRPr="00A5383F">
        <w:rPr>
          <w:rFonts w:ascii="Times New Roman" w:hAnsi="Times New Roman" w:cs="Times New Roman"/>
          <w:bCs/>
          <w:sz w:val="20"/>
          <w:szCs w:val="20"/>
        </w:rPr>
        <w:t xml:space="preserve">capacity </w:t>
      </w:r>
      <w:r w:rsidRPr="00A5383F" w:rsidR="004D6934">
        <w:rPr>
          <w:rFonts w:ascii="Times New Roman" w:hAnsi="Times New Roman" w:cs="Times New Roman"/>
          <w:bCs/>
          <w:sz w:val="20"/>
          <w:szCs w:val="20"/>
        </w:rPr>
        <w:t xml:space="preserve">of a faceted KOS </w:t>
      </w:r>
      <w:r w:rsidRPr="00A5383F">
        <w:rPr>
          <w:rFonts w:ascii="Times New Roman" w:hAnsi="Times New Roman" w:cs="Times New Roman"/>
          <w:bCs/>
          <w:sz w:val="20"/>
          <w:szCs w:val="20"/>
        </w:rPr>
        <w:t>to handle arbitrary combinations of subject aspects</w:t>
      </w:r>
      <w:r w:rsidRPr="00A5383F" w:rsidR="004D6934">
        <w:rPr>
          <w:rFonts w:ascii="Times New Roman" w:hAnsi="Times New Roman" w:cs="Times New Roman"/>
          <w:bCs/>
          <w:sz w:val="20"/>
          <w:szCs w:val="20"/>
        </w:rPr>
        <w:t>, and (3) the capability of expressing a faceted structure</w:t>
      </w:r>
      <w:r w:rsidRPr="00A5383F">
        <w:rPr>
          <w:rFonts w:ascii="Times New Roman" w:hAnsi="Times New Roman" w:cs="Times New Roman"/>
          <w:bCs/>
          <w:sz w:val="20"/>
          <w:szCs w:val="20"/>
        </w:rPr>
        <w:t xml:space="preserve"> in different </w:t>
      </w:r>
      <w:r w:rsidRPr="00A5383F" w:rsidR="00524E0C">
        <w:rPr>
          <w:rFonts w:ascii="Times New Roman" w:hAnsi="Times New Roman" w:cs="Times New Roman"/>
          <w:bCs/>
          <w:sz w:val="20"/>
          <w:szCs w:val="20"/>
        </w:rPr>
        <w:t>kinds of knowledge organization systems (</w:t>
      </w:r>
      <w:r w:rsidRPr="00A5383F">
        <w:rPr>
          <w:rFonts w:ascii="Times New Roman" w:hAnsi="Times New Roman" w:cs="Times New Roman"/>
          <w:bCs/>
          <w:sz w:val="20"/>
          <w:szCs w:val="20"/>
        </w:rPr>
        <w:t>KO</w:t>
      </w:r>
      <w:r w:rsidRPr="00A5383F" w:rsidR="00524E0C">
        <w:rPr>
          <w:rFonts w:ascii="Times New Roman" w:hAnsi="Times New Roman" w:cs="Times New Roman"/>
          <w:bCs/>
          <w:sz w:val="20"/>
          <w:szCs w:val="20"/>
        </w:rPr>
        <w:t>Ss)</w:t>
      </w:r>
      <w:r w:rsidRPr="00A5383F">
        <w:rPr>
          <w:rFonts w:ascii="Times New Roman" w:hAnsi="Times New Roman" w:cs="Times New Roman"/>
          <w:bCs/>
          <w:sz w:val="20"/>
          <w:szCs w:val="20"/>
        </w:rPr>
        <w:t xml:space="preserve"> </w:t>
      </w:r>
      <w:r w:rsidRPr="00A5383F" w:rsidR="004D6934">
        <w:rPr>
          <w:rFonts w:ascii="Times New Roman" w:hAnsi="Times New Roman" w:cs="Times New Roman"/>
          <w:bCs/>
          <w:sz w:val="20"/>
          <w:szCs w:val="20"/>
        </w:rPr>
        <w:t>(e.g., classification</w:t>
      </w:r>
      <w:r w:rsidRPr="00A5383F" w:rsidR="00524E0C">
        <w:rPr>
          <w:rFonts w:ascii="Times New Roman" w:hAnsi="Times New Roman" w:cs="Times New Roman"/>
          <w:bCs/>
          <w:sz w:val="20"/>
          <w:szCs w:val="20"/>
        </w:rPr>
        <w:t xml:space="preserve"> schemes</w:t>
      </w:r>
      <w:r w:rsidRPr="00A5383F" w:rsidR="004D6934">
        <w:rPr>
          <w:rFonts w:ascii="Times New Roman" w:hAnsi="Times New Roman" w:cs="Times New Roman"/>
          <w:bCs/>
          <w:sz w:val="20"/>
          <w:szCs w:val="20"/>
        </w:rPr>
        <w:t>, thesauri</w:t>
      </w:r>
      <w:r w:rsidRPr="00A5383F">
        <w:rPr>
          <w:rFonts w:ascii="Times New Roman" w:hAnsi="Times New Roman" w:cs="Times New Roman"/>
          <w:bCs/>
          <w:sz w:val="20"/>
          <w:szCs w:val="20"/>
        </w:rPr>
        <w:t>)</w:t>
      </w:r>
      <w:r w:rsidRPr="00A5383F" w:rsidR="004D6934">
        <w:rPr>
          <w:rFonts w:ascii="Times New Roman" w:hAnsi="Times New Roman" w:cs="Times New Roman"/>
          <w:bCs/>
          <w:sz w:val="20"/>
          <w:szCs w:val="20"/>
        </w:rPr>
        <w:t xml:space="preserve">.  </w:t>
      </w:r>
    </w:p>
    <w:p w:rsidRPr="00A5383F" w:rsidR="00677BDF" w:rsidP="00524E0C" w:rsidRDefault="00677BDF" w14:paraId="7B021F8B">
      <w:pPr>
        <w:spacing w:after="0" w:line="230" w:lineRule="exact"/>
        <w:ind w:firstLine="227"/>
        <w:jc w:val="both"/>
        <w:rPr>
          <w:rFonts w:ascii="Times New Roman" w:hAnsi="Times New Roman" w:cs="Times New Roman"/>
          <w:bCs/>
          <w:sz w:val="20"/>
          <w:szCs w:val="20"/>
        </w:rPr>
      </w:pPr>
      <w:proofErr w:type="spellStart"/>
      <w:r w:rsidRPr="00A5383F">
        <w:rPr>
          <w:rFonts w:ascii="Times New Roman" w:hAnsi="Times New Roman" w:cs="Times New Roman"/>
          <w:bCs/>
          <w:sz w:val="20"/>
          <w:szCs w:val="20"/>
        </w:rPr>
        <w:t>Kwasnik</w:t>
      </w:r>
      <w:proofErr w:type="spellEnd"/>
      <w:r w:rsidRPr="00A5383F" w:rsidR="009B7ADB">
        <w:rPr>
          <w:rFonts w:ascii="Times New Roman" w:hAnsi="Times New Roman" w:cs="Times New Roman"/>
          <w:bCs/>
          <w:sz w:val="20"/>
          <w:szCs w:val="20"/>
        </w:rPr>
        <w:t xml:space="preserve"> (1999, 41)</w:t>
      </w:r>
      <w:r w:rsidRPr="00A5383F" w:rsidR="004D6934">
        <w:rPr>
          <w:rFonts w:ascii="Times New Roman" w:hAnsi="Times New Roman" w:cs="Times New Roman"/>
          <w:bCs/>
          <w:sz w:val="20"/>
          <w:szCs w:val="20"/>
        </w:rPr>
        <w:t>,</w:t>
      </w:r>
      <w:r w:rsidRPr="00A5383F">
        <w:rPr>
          <w:rFonts w:ascii="Times New Roman" w:hAnsi="Times New Roman" w:cs="Times New Roman"/>
          <w:bCs/>
          <w:sz w:val="20"/>
          <w:szCs w:val="20"/>
        </w:rPr>
        <w:t xml:space="preserve"> </w:t>
      </w:r>
      <w:r w:rsidRPr="00A5383F" w:rsidR="004D6934">
        <w:rPr>
          <w:rFonts w:ascii="Times New Roman" w:hAnsi="Times New Roman" w:cs="Times New Roman"/>
          <w:bCs/>
          <w:sz w:val="20"/>
          <w:szCs w:val="20"/>
        </w:rPr>
        <w:t>however,</w:t>
      </w:r>
      <w:r w:rsidRPr="00A5383F">
        <w:rPr>
          <w:rFonts w:ascii="Times New Roman" w:hAnsi="Times New Roman" w:cs="Times New Roman"/>
          <w:bCs/>
          <w:sz w:val="20"/>
          <w:szCs w:val="20"/>
        </w:rPr>
        <w:t xml:space="preserve"> identifies the “difficulty of establishing appropriate facets” as a limitation of facet analysis.</w:t>
      </w:r>
      <w:r w:rsidRPr="00A5383F" w:rsidR="0040749C">
        <w:rPr>
          <w:rFonts w:ascii="Times New Roman" w:hAnsi="Times New Roman" w:cs="Times New Roman"/>
          <w:bCs/>
          <w:sz w:val="20"/>
          <w:szCs w:val="20"/>
        </w:rPr>
        <w:t xml:space="preserve">  </w:t>
      </w:r>
      <w:r w:rsidRPr="00A5383F" w:rsidR="006863D9">
        <w:rPr>
          <w:rFonts w:ascii="Times New Roman" w:hAnsi="Times New Roman" w:cs="Times New Roman"/>
          <w:bCs/>
          <w:sz w:val="20"/>
          <w:szCs w:val="20"/>
        </w:rPr>
        <w:t>This difficulty is hinted at in</w:t>
      </w:r>
      <w:r w:rsidRPr="00A5383F" w:rsidR="00524E0C">
        <w:rPr>
          <w:rFonts w:ascii="Times New Roman" w:hAnsi="Times New Roman" w:cs="Times New Roman"/>
          <w:bCs/>
          <w:sz w:val="20"/>
          <w:szCs w:val="20"/>
        </w:rPr>
        <w:t xml:space="preserve"> </w:t>
      </w:r>
      <w:proofErr w:type="spellStart"/>
      <w:r w:rsidRPr="00A5383F" w:rsidR="00524E0C">
        <w:rPr>
          <w:rFonts w:ascii="Times New Roman" w:hAnsi="Times New Roman" w:cs="Times New Roman"/>
          <w:bCs/>
          <w:sz w:val="20"/>
          <w:szCs w:val="20"/>
        </w:rPr>
        <w:t>Foskett’s</w:t>
      </w:r>
      <w:proofErr w:type="spellEnd"/>
      <w:r w:rsidR="00280803">
        <w:rPr>
          <w:rFonts w:ascii="Times New Roman" w:hAnsi="Times New Roman" w:cs="Times New Roman"/>
          <w:bCs/>
          <w:sz w:val="20"/>
          <w:szCs w:val="20"/>
        </w:rPr>
        <w:t xml:space="preserve"> </w:t>
      </w:r>
      <w:r w:rsidRPr="00A5383F" w:rsidR="00280803">
        <w:rPr>
          <w:rFonts w:ascii="Times New Roman" w:hAnsi="Times New Roman" w:cs="Times New Roman"/>
          <w:bCs/>
          <w:sz w:val="20"/>
          <w:szCs w:val="20"/>
        </w:rPr>
        <w:t xml:space="preserve">(1958, </w:t>
      </w:r>
      <w:r w:rsidR="00280803">
        <w:rPr>
          <w:rFonts w:ascii="Times New Roman" w:hAnsi="Times New Roman" w:cs="Times New Roman"/>
          <w:bCs/>
          <w:sz w:val="20"/>
          <w:szCs w:val="20"/>
        </w:rPr>
        <w:t>869</w:t>
      </w:r>
      <w:r w:rsidRPr="00A5383F" w:rsidR="00280803">
        <w:rPr>
          <w:rFonts w:ascii="Times New Roman" w:hAnsi="Times New Roman" w:cs="Times New Roman"/>
          <w:bCs/>
          <w:sz w:val="20"/>
          <w:szCs w:val="20"/>
        </w:rPr>
        <w:t>)</w:t>
      </w:r>
      <w:r w:rsidR="00280803">
        <w:rPr>
          <w:rFonts w:ascii="Times New Roman" w:hAnsi="Times New Roman" w:cs="Times New Roman"/>
          <w:bCs/>
          <w:sz w:val="20"/>
          <w:szCs w:val="20"/>
        </w:rPr>
        <w:t xml:space="preserve"> </w:t>
      </w:r>
      <w:r w:rsidRPr="00A5383F" w:rsidR="006863D9">
        <w:rPr>
          <w:rFonts w:ascii="Times New Roman" w:hAnsi="Times New Roman" w:cs="Times New Roman"/>
          <w:bCs/>
          <w:sz w:val="20"/>
          <w:szCs w:val="20"/>
        </w:rPr>
        <w:t xml:space="preserve">observation that </w:t>
      </w:r>
      <w:proofErr w:type="spellStart"/>
      <w:r w:rsidRPr="00A5383F" w:rsidR="006863D9">
        <w:rPr>
          <w:rFonts w:ascii="Times New Roman" w:hAnsi="Times New Roman" w:cs="Times New Roman"/>
          <w:bCs/>
          <w:sz w:val="20"/>
          <w:szCs w:val="20"/>
        </w:rPr>
        <w:t>Ranganathan</w:t>
      </w:r>
      <w:proofErr w:type="spellEnd"/>
      <w:r w:rsidR="00280803">
        <w:rPr>
          <w:rFonts w:ascii="Times New Roman" w:hAnsi="Times New Roman" w:cs="Times New Roman"/>
          <w:bCs/>
          <w:sz w:val="20"/>
          <w:szCs w:val="20"/>
        </w:rPr>
        <w:t xml:space="preserve">, rather than giving </w:t>
      </w:r>
      <w:r w:rsidRPr="00A5383F" w:rsidR="006863D9">
        <w:rPr>
          <w:rFonts w:ascii="Times New Roman" w:hAnsi="Times New Roman" w:cs="Times New Roman"/>
          <w:bCs/>
          <w:sz w:val="20"/>
          <w:szCs w:val="20"/>
        </w:rPr>
        <w:t>an adequate explanation of his fundamental categories, “adopted them more or less intuitively</w:t>
      </w:r>
      <w:r w:rsidR="00280803">
        <w:rPr>
          <w:rFonts w:ascii="Times New Roman" w:hAnsi="Times New Roman" w:cs="Times New Roman"/>
          <w:bCs/>
          <w:sz w:val="20"/>
          <w:szCs w:val="20"/>
        </w:rPr>
        <w:t>.</w:t>
      </w:r>
      <w:r w:rsidRPr="00A5383F" w:rsidR="006863D9">
        <w:rPr>
          <w:rFonts w:ascii="Times New Roman" w:hAnsi="Times New Roman" w:cs="Times New Roman"/>
          <w:bCs/>
          <w:sz w:val="20"/>
          <w:szCs w:val="20"/>
        </w:rPr>
        <w:t>”</w:t>
      </w:r>
      <w:r w:rsidRPr="00A5383F" w:rsidR="00894254">
        <w:rPr>
          <w:rFonts w:ascii="Times New Roman" w:hAnsi="Times New Roman" w:cs="Times New Roman"/>
          <w:bCs/>
          <w:sz w:val="20"/>
          <w:szCs w:val="20"/>
        </w:rPr>
        <w:t xml:space="preserve"> </w:t>
      </w:r>
      <w:r w:rsidR="00280803">
        <w:rPr>
          <w:rFonts w:ascii="Times New Roman" w:hAnsi="Times New Roman" w:cs="Times New Roman"/>
          <w:bCs/>
          <w:sz w:val="20"/>
          <w:szCs w:val="20"/>
        </w:rPr>
        <w:t>A</w:t>
      </w:r>
      <w:r w:rsidR="00CC476C">
        <w:rPr>
          <w:rFonts w:ascii="Times New Roman" w:hAnsi="Times New Roman" w:cs="Times New Roman"/>
          <w:bCs/>
          <w:sz w:val="20"/>
          <w:szCs w:val="20"/>
        </w:rPr>
        <w:t>lthough</w:t>
      </w:r>
      <w:r w:rsidRPr="00A5383F">
        <w:rPr>
          <w:rFonts w:ascii="Times New Roman" w:hAnsi="Times New Roman" w:cs="Times New Roman"/>
          <w:bCs/>
          <w:sz w:val="20"/>
          <w:szCs w:val="20"/>
        </w:rPr>
        <w:t xml:space="preserve"> facets </w:t>
      </w:r>
      <w:r w:rsidR="00280803">
        <w:rPr>
          <w:rFonts w:ascii="Times New Roman" w:hAnsi="Times New Roman" w:cs="Times New Roman"/>
          <w:bCs/>
          <w:sz w:val="20"/>
          <w:szCs w:val="20"/>
        </w:rPr>
        <w:t xml:space="preserve">are </w:t>
      </w:r>
      <w:r w:rsidRPr="00A5383F">
        <w:rPr>
          <w:rFonts w:ascii="Times New Roman" w:hAnsi="Times New Roman" w:cs="Times New Roman"/>
          <w:bCs/>
          <w:sz w:val="20"/>
          <w:szCs w:val="20"/>
        </w:rPr>
        <w:t>circumscribed by the topic</w:t>
      </w:r>
      <w:r w:rsidR="00280803">
        <w:rPr>
          <w:rFonts w:ascii="Times New Roman" w:hAnsi="Times New Roman" w:cs="Times New Roman"/>
          <w:bCs/>
          <w:sz w:val="20"/>
          <w:szCs w:val="20"/>
        </w:rPr>
        <w:t>s needing to be described, their</w:t>
      </w:r>
      <w:r w:rsidRPr="00A5383F">
        <w:rPr>
          <w:rFonts w:ascii="Times New Roman" w:hAnsi="Times New Roman" w:cs="Times New Roman"/>
          <w:bCs/>
          <w:sz w:val="20"/>
          <w:szCs w:val="20"/>
        </w:rPr>
        <w:t xml:space="preserve"> identification is no</w:t>
      </w:r>
      <w:r w:rsidRPr="00A5383F" w:rsidR="00524E0C">
        <w:rPr>
          <w:rFonts w:ascii="Times New Roman" w:hAnsi="Times New Roman" w:cs="Times New Roman"/>
          <w:bCs/>
          <w:sz w:val="20"/>
          <w:szCs w:val="20"/>
        </w:rPr>
        <w:t xml:space="preserve">netheless subjective to a </w:t>
      </w:r>
      <w:r w:rsidRPr="00A5383F">
        <w:rPr>
          <w:rFonts w:ascii="Times New Roman" w:hAnsi="Times New Roman" w:cs="Times New Roman"/>
          <w:bCs/>
          <w:sz w:val="20"/>
          <w:szCs w:val="20"/>
        </w:rPr>
        <w:t>significant degree.  To the extent that the choice of facets turns out to be an ongoing decision, their identification is also intense and laborious.</w:t>
      </w:r>
    </w:p>
    <w:p w:rsidRPr="00A5383F" w:rsidR="00677BDF" w:rsidP="00426A92" w:rsidRDefault="00677BDF" w14:paraId="0C601B10">
      <w:pPr>
        <w:spacing w:after="0" w:line="230" w:lineRule="exact"/>
        <w:ind w:firstLine="227"/>
        <w:jc w:val="both"/>
        <w:rPr>
          <w:rFonts w:ascii="Times New Roman" w:hAnsi="Times New Roman" w:cs="Times New Roman"/>
          <w:bCs/>
          <w:sz w:val="20"/>
          <w:szCs w:val="20"/>
        </w:rPr>
      </w:pPr>
      <w:r w:rsidRPr="00A5383F">
        <w:rPr>
          <w:rFonts w:ascii="Times New Roman" w:hAnsi="Times New Roman" w:cs="Times New Roman"/>
          <w:bCs/>
          <w:sz w:val="20"/>
          <w:szCs w:val="20"/>
        </w:rPr>
        <w:t xml:space="preserve">The pilot project presented </w:t>
      </w:r>
      <w:r w:rsidRPr="00A5383F" w:rsidR="00894254">
        <w:rPr>
          <w:rFonts w:ascii="Times New Roman" w:hAnsi="Times New Roman" w:cs="Times New Roman"/>
          <w:bCs/>
          <w:sz w:val="20"/>
          <w:szCs w:val="20"/>
        </w:rPr>
        <w:t xml:space="preserve">here </w:t>
      </w:r>
      <w:r w:rsidRPr="00A5383F">
        <w:rPr>
          <w:rFonts w:ascii="Times New Roman" w:hAnsi="Times New Roman" w:cs="Times New Roman"/>
          <w:bCs/>
          <w:sz w:val="20"/>
          <w:szCs w:val="20"/>
        </w:rPr>
        <w:t xml:space="preserve">aims to </w:t>
      </w:r>
      <w:r w:rsidRPr="00A5383F" w:rsidR="00894254">
        <w:rPr>
          <w:rFonts w:ascii="Times New Roman" w:hAnsi="Times New Roman" w:cs="Times New Roman"/>
          <w:bCs/>
          <w:sz w:val="20"/>
          <w:szCs w:val="20"/>
        </w:rPr>
        <w:t xml:space="preserve">overcome the subjective and laborious nature of facet analysis by </w:t>
      </w:r>
      <w:r w:rsidRPr="00A5383F">
        <w:rPr>
          <w:rFonts w:ascii="Times New Roman" w:hAnsi="Times New Roman" w:cs="Times New Roman"/>
          <w:bCs/>
          <w:sz w:val="20"/>
          <w:szCs w:val="20"/>
        </w:rPr>
        <w:t>detect</w:t>
      </w:r>
      <w:r w:rsidRPr="00A5383F" w:rsidR="00894254">
        <w:rPr>
          <w:rFonts w:ascii="Times New Roman" w:hAnsi="Times New Roman" w:cs="Times New Roman"/>
          <w:bCs/>
          <w:sz w:val="20"/>
          <w:szCs w:val="20"/>
        </w:rPr>
        <w:t>ing</w:t>
      </w:r>
      <w:r w:rsidRPr="00A5383F">
        <w:rPr>
          <w:rFonts w:ascii="Times New Roman" w:hAnsi="Times New Roman" w:cs="Times New Roman"/>
          <w:bCs/>
          <w:sz w:val="20"/>
          <w:szCs w:val="20"/>
        </w:rPr>
        <w:t xml:space="preserve"> the facet structure of a subject literature automatically</w:t>
      </w:r>
      <w:r w:rsidRPr="00A5383F" w:rsidR="002A2DB1">
        <w:rPr>
          <w:rFonts w:ascii="Times New Roman" w:hAnsi="Times New Roman" w:cs="Times New Roman"/>
          <w:bCs/>
          <w:sz w:val="20"/>
          <w:szCs w:val="20"/>
        </w:rPr>
        <w:t xml:space="preserve"> on the basis of </w:t>
      </w:r>
      <w:r w:rsidRPr="00A5383F">
        <w:rPr>
          <w:rFonts w:ascii="Times New Roman" w:hAnsi="Times New Roman" w:cs="Times New Roman"/>
          <w:bCs/>
          <w:sz w:val="20"/>
          <w:szCs w:val="20"/>
        </w:rPr>
        <w:t xml:space="preserve">its own metadata.  </w:t>
      </w:r>
      <w:r w:rsidRPr="00A5383F" w:rsidR="00426A92">
        <w:rPr>
          <w:rFonts w:ascii="Times New Roman" w:hAnsi="Times New Roman" w:cs="Times New Roman"/>
          <w:bCs/>
          <w:sz w:val="20"/>
          <w:szCs w:val="20"/>
        </w:rPr>
        <w:t>Specifically, w</w:t>
      </w:r>
      <w:r w:rsidRPr="00A5383F" w:rsidR="00894254">
        <w:rPr>
          <w:rFonts w:ascii="Times New Roman" w:hAnsi="Times New Roman" w:cs="Times New Roman"/>
          <w:bCs/>
          <w:sz w:val="20"/>
          <w:szCs w:val="20"/>
        </w:rPr>
        <w:t>e observe that</w:t>
      </w:r>
      <w:r w:rsidRPr="00A5383F">
        <w:rPr>
          <w:rFonts w:ascii="Times New Roman" w:hAnsi="Times New Roman" w:cs="Times New Roman"/>
          <w:bCs/>
          <w:sz w:val="20"/>
          <w:szCs w:val="20"/>
        </w:rPr>
        <w:t xml:space="preserve"> the titles of the monographic literature of a subject </w:t>
      </w:r>
      <w:r w:rsidRPr="00A5383F" w:rsidR="00894254">
        <w:rPr>
          <w:rFonts w:ascii="Times New Roman" w:hAnsi="Times New Roman" w:cs="Times New Roman"/>
          <w:bCs/>
          <w:sz w:val="20"/>
          <w:szCs w:val="20"/>
        </w:rPr>
        <w:t xml:space="preserve">typically </w:t>
      </w:r>
      <w:r w:rsidRPr="00A5383F">
        <w:rPr>
          <w:rFonts w:ascii="Times New Roman" w:hAnsi="Times New Roman" w:cs="Times New Roman"/>
          <w:bCs/>
          <w:sz w:val="20"/>
          <w:szCs w:val="20"/>
        </w:rPr>
        <w:t xml:space="preserve">include noun phrases that </w:t>
      </w:r>
      <w:r w:rsidRPr="00A5383F" w:rsidR="00894254">
        <w:rPr>
          <w:rFonts w:ascii="Times New Roman" w:hAnsi="Times New Roman" w:cs="Times New Roman"/>
          <w:bCs/>
          <w:sz w:val="20"/>
          <w:szCs w:val="20"/>
        </w:rPr>
        <w:t>correspond to the facets of the subject.  Th</w:t>
      </w:r>
      <w:r w:rsidRPr="00A5383F" w:rsidR="002A2DB1">
        <w:rPr>
          <w:rFonts w:ascii="Times New Roman" w:hAnsi="Times New Roman" w:cs="Times New Roman"/>
          <w:bCs/>
          <w:sz w:val="20"/>
          <w:szCs w:val="20"/>
        </w:rPr>
        <w:t>is</w:t>
      </w:r>
      <w:r w:rsidRPr="00A5383F" w:rsidR="00894254">
        <w:rPr>
          <w:rFonts w:ascii="Times New Roman" w:hAnsi="Times New Roman" w:cs="Times New Roman"/>
          <w:bCs/>
          <w:sz w:val="20"/>
          <w:szCs w:val="20"/>
        </w:rPr>
        <w:t xml:space="preserve"> correspondence may be one of equivalence, or the noun phrases may be instantiations </w:t>
      </w:r>
      <w:r w:rsidRPr="00A5383F" w:rsidR="002A2DB1">
        <w:rPr>
          <w:rFonts w:ascii="Times New Roman" w:hAnsi="Times New Roman" w:cs="Times New Roman"/>
          <w:bCs/>
          <w:sz w:val="20"/>
          <w:szCs w:val="20"/>
        </w:rPr>
        <w:t>(</w:t>
      </w:r>
      <w:r w:rsidRPr="00A5383F" w:rsidR="00894254">
        <w:rPr>
          <w:rFonts w:ascii="Times New Roman" w:hAnsi="Times New Roman" w:cs="Times New Roman"/>
          <w:bCs/>
          <w:sz w:val="20"/>
          <w:szCs w:val="20"/>
        </w:rPr>
        <w:t xml:space="preserve">“manifestations” in the words of </w:t>
      </w:r>
      <w:proofErr w:type="spellStart"/>
      <w:r w:rsidRPr="00A5383F" w:rsidR="00894254">
        <w:rPr>
          <w:rFonts w:ascii="Times New Roman" w:hAnsi="Times New Roman" w:cs="Times New Roman"/>
          <w:bCs/>
          <w:sz w:val="20"/>
          <w:szCs w:val="20"/>
        </w:rPr>
        <w:t>Ranganathan</w:t>
      </w:r>
      <w:proofErr w:type="spellEnd"/>
      <w:r w:rsidRPr="00A5383F" w:rsidR="00894254">
        <w:rPr>
          <w:rFonts w:ascii="Times New Roman" w:hAnsi="Times New Roman" w:cs="Times New Roman"/>
          <w:bCs/>
          <w:sz w:val="20"/>
          <w:szCs w:val="20"/>
        </w:rPr>
        <w:t xml:space="preserve"> </w:t>
      </w:r>
      <w:r w:rsidRPr="00A5383F" w:rsidR="002A2DB1">
        <w:rPr>
          <w:rFonts w:ascii="Times New Roman" w:hAnsi="Times New Roman" w:cs="Times New Roman"/>
          <w:bCs/>
          <w:sz w:val="20"/>
          <w:szCs w:val="20"/>
        </w:rPr>
        <w:t>[</w:t>
      </w:r>
      <w:r w:rsidRPr="00A5383F" w:rsidR="00894254">
        <w:rPr>
          <w:rFonts w:ascii="Times New Roman" w:hAnsi="Times New Roman" w:cs="Times New Roman"/>
          <w:bCs/>
          <w:sz w:val="20"/>
          <w:szCs w:val="20"/>
        </w:rPr>
        <w:t xml:space="preserve">1985/1962, </w:t>
      </w:r>
      <w:r w:rsidRPr="00A5383F" w:rsidR="002A2DB1">
        <w:rPr>
          <w:rFonts w:ascii="Times New Roman" w:hAnsi="Times New Roman" w:cs="Times New Roman"/>
          <w:bCs/>
          <w:sz w:val="20"/>
          <w:szCs w:val="20"/>
        </w:rPr>
        <w:t>88</w:t>
      </w:r>
      <w:r w:rsidRPr="00A5383F" w:rsidR="00894254">
        <w:rPr>
          <w:rFonts w:ascii="Times New Roman" w:hAnsi="Times New Roman" w:cs="Times New Roman"/>
          <w:bCs/>
          <w:sz w:val="20"/>
          <w:szCs w:val="20"/>
        </w:rPr>
        <w:t>]</w:t>
      </w:r>
      <w:r w:rsidR="003F7949">
        <w:rPr>
          <w:rFonts w:ascii="Times New Roman" w:hAnsi="Times New Roman" w:cs="Times New Roman"/>
          <w:bCs/>
          <w:sz w:val="20"/>
          <w:szCs w:val="20"/>
        </w:rPr>
        <w:t>)</w:t>
      </w:r>
      <w:r w:rsidRPr="00A5383F" w:rsidR="00894254">
        <w:rPr>
          <w:rFonts w:ascii="Times New Roman" w:hAnsi="Times New Roman" w:cs="Times New Roman"/>
          <w:bCs/>
          <w:sz w:val="20"/>
          <w:szCs w:val="20"/>
        </w:rPr>
        <w:t xml:space="preserve"> of</w:t>
      </w:r>
      <w:r w:rsidRPr="00A5383F" w:rsidR="002A2DB1">
        <w:rPr>
          <w:rFonts w:ascii="Times New Roman" w:hAnsi="Times New Roman" w:cs="Times New Roman"/>
          <w:bCs/>
          <w:sz w:val="20"/>
          <w:szCs w:val="20"/>
        </w:rPr>
        <w:t xml:space="preserve"> facets.  </w:t>
      </w:r>
      <w:r w:rsidRPr="00A5383F">
        <w:rPr>
          <w:rFonts w:ascii="Times New Roman" w:hAnsi="Times New Roman" w:cs="Times New Roman"/>
          <w:bCs/>
          <w:sz w:val="20"/>
          <w:szCs w:val="20"/>
        </w:rPr>
        <w:t xml:space="preserve">The intent of the project is to learn how to generalize appropriately from such </w:t>
      </w:r>
      <w:r w:rsidRPr="00A5383F" w:rsidR="002A2DB1">
        <w:rPr>
          <w:rFonts w:ascii="Times New Roman" w:hAnsi="Times New Roman" w:cs="Times New Roman"/>
          <w:bCs/>
          <w:sz w:val="20"/>
          <w:szCs w:val="20"/>
        </w:rPr>
        <w:t>title data</w:t>
      </w:r>
      <w:r w:rsidRPr="00A5383F">
        <w:rPr>
          <w:rFonts w:ascii="Times New Roman" w:hAnsi="Times New Roman" w:cs="Times New Roman"/>
          <w:bCs/>
          <w:sz w:val="20"/>
          <w:szCs w:val="20"/>
        </w:rPr>
        <w:t xml:space="preserve"> to facets.</w:t>
      </w:r>
    </w:p>
    <w:p w:rsidRPr="00A5383F" w:rsidR="002A2DB1" w:rsidP="00352B96" w:rsidRDefault="002A2DB1" w14:paraId="30E6BE58">
      <w:pPr>
        <w:spacing w:after="0" w:line="230" w:lineRule="exact"/>
        <w:ind w:firstLine="227"/>
        <w:jc w:val="both"/>
        <w:rPr>
          <w:rFonts w:ascii="Times New Roman" w:hAnsi="Times New Roman" w:cs="Times New Roman"/>
          <w:bCs/>
          <w:sz w:val="20"/>
          <w:szCs w:val="20"/>
        </w:rPr>
      </w:pPr>
      <w:r w:rsidRPr="00A5383F">
        <w:rPr>
          <w:rFonts w:ascii="Times New Roman" w:hAnsi="Times New Roman" w:cs="Times New Roman"/>
          <w:bCs/>
          <w:sz w:val="20"/>
          <w:szCs w:val="20"/>
        </w:rPr>
        <w:t>As existing classification</w:t>
      </w:r>
      <w:r w:rsidRPr="00A5383F" w:rsidR="00352B96">
        <w:rPr>
          <w:rFonts w:ascii="Times New Roman" w:hAnsi="Times New Roman" w:cs="Times New Roman"/>
          <w:bCs/>
          <w:sz w:val="20"/>
          <w:szCs w:val="20"/>
        </w:rPr>
        <w:t xml:space="preserve">s </w:t>
      </w:r>
      <w:r w:rsidRPr="00A5383F">
        <w:rPr>
          <w:rFonts w:ascii="Times New Roman" w:hAnsi="Times New Roman" w:cs="Times New Roman"/>
          <w:bCs/>
          <w:sz w:val="20"/>
          <w:szCs w:val="20"/>
        </w:rPr>
        <w:t xml:space="preserve">such as the Dewey Decimal </w:t>
      </w:r>
      <w:proofErr w:type="gramStart"/>
      <w:r w:rsidRPr="00A5383F">
        <w:rPr>
          <w:rFonts w:ascii="Times New Roman" w:hAnsi="Times New Roman" w:cs="Times New Roman"/>
          <w:bCs/>
          <w:sz w:val="20"/>
          <w:szCs w:val="20"/>
        </w:rPr>
        <w:t xml:space="preserve">Classification </w:t>
      </w:r>
      <w:r w:rsidRPr="00A5383F" w:rsidR="00352B96">
        <w:rPr>
          <w:rFonts w:ascii="Times New Roman" w:hAnsi="Times New Roman" w:cs="Times New Roman"/>
          <w:bCs/>
          <w:sz w:val="20"/>
          <w:szCs w:val="20"/>
        </w:rPr>
        <w:t xml:space="preserve"> (</w:t>
      </w:r>
      <w:proofErr w:type="gramEnd"/>
      <w:r w:rsidRPr="00A5383F" w:rsidR="00352B96">
        <w:rPr>
          <w:rFonts w:ascii="Times New Roman" w:hAnsi="Times New Roman" w:cs="Times New Roman"/>
          <w:bCs/>
          <w:sz w:val="20"/>
          <w:szCs w:val="20"/>
        </w:rPr>
        <w:t xml:space="preserve">DDC) system </w:t>
      </w:r>
      <w:r w:rsidRPr="00A5383F" w:rsidR="00524E0C">
        <w:rPr>
          <w:rFonts w:ascii="Times New Roman" w:hAnsi="Times New Roman" w:cs="Times New Roman"/>
          <w:bCs/>
          <w:sz w:val="20"/>
          <w:szCs w:val="20"/>
        </w:rPr>
        <w:t xml:space="preserve">adopt more faceted structures </w:t>
      </w:r>
      <w:r w:rsidRPr="00A5383F">
        <w:rPr>
          <w:rFonts w:ascii="Times New Roman" w:hAnsi="Times New Roman" w:cs="Times New Roman"/>
          <w:bCs/>
          <w:sz w:val="20"/>
          <w:szCs w:val="20"/>
        </w:rPr>
        <w:t>(Mitchell, 1996</w:t>
      </w:r>
      <w:r w:rsidR="006A4ACB">
        <w:rPr>
          <w:rFonts w:ascii="Times New Roman" w:hAnsi="Times New Roman" w:cs="Times New Roman"/>
          <w:bCs/>
          <w:sz w:val="20"/>
          <w:szCs w:val="20"/>
        </w:rPr>
        <w:t xml:space="preserve">, </w:t>
      </w:r>
      <w:r w:rsidRPr="00205B6C" w:rsidR="006A4ACB">
        <w:rPr>
          <w:rFonts w:ascii="Times New Roman" w:hAnsi="Times New Roman" w:cs="Times New Roman"/>
          <w:bCs/>
          <w:i/>
          <w:sz w:val="20"/>
          <w:szCs w:val="20"/>
        </w:rPr>
        <w:t>xx</w:t>
      </w:r>
      <w:r w:rsidRPr="00A5383F">
        <w:rPr>
          <w:rFonts w:ascii="Times New Roman" w:hAnsi="Times New Roman" w:cs="Times New Roman"/>
          <w:bCs/>
          <w:sz w:val="20"/>
          <w:szCs w:val="20"/>
        </w:rPr>
        <w:t xml:space="preserve">), the procedures explored here may </w:t>
      </w:r>
      <w:r w:rsidR="00CC476C">
        <w:rPr>
          <w:rFonts w:ascii="Times New Roman" w:hAnsi="Times New Roman" w:cs="Times New Roman"/>
          <w:bCs/>
          <w:sz w:val="20"/>
          <w:szCs w:val="20"/>
        </w:rPr>
        <w:t xml:space="preserve">help guide the </w:t>
      </w:r>
      <w:r w:rsidRPr="00A5383F">
        <w:rPr>
          <w:rFonts w:ascii="Times New Roman" w:hAnsi="Times New Roman" w:cs="Times New Roman"/>
          <w:bCs/>
          <w:sz w:val="20"/>
          <w:szCs w:val="20"/>
        </w:rPr>
        <w:t>identif</w:t>
      </w:r>
      <w:r w:rsidR="00CC476C">
        <w:rPr>
          <w:rFonts w:ascii="Times New Roman" w:hAnsi="Times New Roman" w:cs="Times New Roman"/>
          <w:bCs/>
          <w:sz w:val="20"/>
          <w:szCs w:val="20"/>
        </w:rPr>
        <w:t xml:space="preserve">ication of </w:t>
      </w:r>
      <w:r w:rsidRPr="00A5383F">
        <w:rPr>
          <w:rFonts w:ascii="Times New Roman" w:hAnsi="Times New Roman" w:cs="Times New Roman"/>
          <w:bCs/>
          <w:sz w:val="20"/>
          <w:szCs w:val="20"/>
        </w:rPr>
        <w:t xml:space="preserve">facets appropriate to </w:t>
      </w:r>
      <w:r w:rsidR="00CC476C">
        <w:rPr>
          <w:rFonts w:ascii="Times New Roman" w:hAnsi="Times New Roman" w:cs="Times New Roman"/>
          <w:bCs/>
          <w:sz w:val="20"/>
          <w:szCs w:val="20"/>
        </w:rPr>
        <w:t xml:space="preserve">a subject, </w:t>
      </w:r>
      <w:r w:rsidRPr="00A5383F">
        <w:rPr>
          <w:rFonts w:ascii="Times New Roman" w:hAnsi="Times New Roman" w:cs="Times New Roman"/>
          <w:bCs/>
          <w:sz w:val="20"/>
          <w:szCs w:val="20"/>
        </w:rPr>
        <w:t xml:space="preserve">not only at the discipline level, but also at the level of subclasses within the discipline.  </w:t>
      </w:r>
    </w:p>
    <w:p w:rsidRPr="00A5383F" w:rsidR="002A2DB1" w:rsidP="002A2DB1" w:rsidRDefault="002A2DB1" w14:paraId="27A3BE27">
      <w:pPr>
        <w:spacing w:after="0" w:line="230" w:lineRule="exact"/>
        <w:jc w:val="both"/>
        <w:rPr>
          <w:rFonts w:ascii="Times New Roman" w:hAnsi="Times New Roman" w:cs="Times New Roman"/>
          <w:b/>
          <w:sz w:val="20"/>
          <w:szCs w:val="20"/>
        </w:rPr>
      </w:pPr>
    </w:p>
    <w:p w:rsidRPr="00A5383F" w:rsidR="002A2DB1" w:rsidP="002A2DB1" w:rsidRDefault="002651EC" w14:paraId="2DE88109">
      <w:pPr>
        <w:spacing w:after="0" w:line="230" w:lineRule="exact"/>
        <w:jc w:val="both"/>
        <w:rPr>
          <w:rFonts w:ascii="Times New Roman" w:hAnsi="Times New Roman" w:cs="Times New Roman"/>
          <w:b/>
          <w:sz w:val="20"/>
          <w:szCs w:val="20"/>
        </w:rPr>
      </w:pPr>
      <w:r w:rsidRPr="00A5383F">
        <w:rPr>
          <w:rFonts w:ascii="Times New Roman" w:hAnsi="Times New Roman" w:cs="Times New Roman"/>
          <w:b/>
          <w:sz w:val="20"/>
          <w:szCs w:val="20"/>
        </w:rPr>
        <w:t>2</w:t>
      </w:r>
      <w:r w:rsidRPr="00A5383F" w:rsidR="002A2DB1">
        <w:rPr>
          <w:rFonts w:ascii="Times New Roman" w:hAnsi="Times New Roman" w:cs="Times New Roman"/>
          <w:b/>
          <w:sz w:val="20"/>
          <w:szCs w:val="20"/>
        </w:rPr>
        <w:tab/>
      </w:r>
      <w:r w:rsidRPr="00A5383F" w:rsidR="002A2DB1">
        <w:rPr>
          <w:rFonts w:ascii="Times New Roman" w:hAnsi="Times New Roman" w:cs="Times New Roman"/>
          <w:b/>
          <w:sz w:val="20"/>
          <w:szCs w:val="20"/>
        </w:rPr>
        <w:t>Methodology</w:t>
      </w:r>
    </w:p>
    <w:p w:rsidR="002651EC" w:rsidP="00426A92" w:rsidRDefault="002651EC" w14:paraId="444210AA">
      <w:pPr>
        <w:spacing w:after="0" w:line="230" w:lineRule="exact"/>
        <w:ind w:firstLine="227"/>
        <w:jc w:val="both"/>
        <w:rPr>
          <w:rFonts w:ascii="Times New Roman" w:hAnsi="Times New Roman" w:cs="Times New Roman"/>
          <w:bCs/>
          <w:sz w:val="20"/>
          <w:szCs w:val="20"/>
        </w:rPr>
      </w:pPr>
      <w:r w:rsidRPr="00A5383F">
        <w:rPr>
          <w:rFonts w:ascii="Times New Roman" w:hAnsi="Times New Roman" w:cs="Times New Roman"/>
          <w:bCs/>
          <w:sz w:val="20"/>
          <w:szCs w:val="20"/>
        </w:rPr>
        <w:t xml:space="preserve">Developing a faceted KOS </w:t>
      </w:r>
      <w:r w:rsidR="00CC476C">
        <w:rPr>
          <w:rFonts w:ascii="Times New Roman" w:hAnsi="Times New Roman" w:cs="Times New Roman"/>
          <w:bCs/>
          <w:sz w:val="20"/>
          <w:szCs w:val="20"/>
        </w:rPr>
        <w:t>is generally</w:t>
      </w:r>
      <w:r w:rsidRPr="00A5383F">
        <w:rPr>
          <w:rFonts w:ascii="Times New Roman" w:hAnsi="Times New Roman" w:cs="Times New Roman"/>
          <w:bCs/>
          <w:sz w:val="20"/>
          <w:szCs w:val="20"/>
        </w:rPr>
        <w:t xml:space="preserve"> a bottom-up process.  For a bibliographically-oriented scheme, the process begins by identifying topics, as </w:t>
      </w:r>
      <w:proofErr w:type="gramStart"/>
      <w:r w:rsidRPr="00A5383F">
        <w:rPr>
          <w:rFonts w:ascii="Times New Roman" w:hAnsi="Times New Roman" w:cs="Times New Roman"/>
          <w:bCs/>
          <w:sz w:val="20"/>
          <w:szCs w:val="20"/>
        </w:rPr>
        <w:lastRenderedPageBreak/>
        <w:t>expressed</w:t>
      </w:r>
      <w:proofErr w:type="gramEnd"/>
      <w:r w:rsidRPr="00A5383F">
        <w:rPr>
          <w:rFonts w:ascii="Times New Roman" w:hAnsi="Times New Roman" w:cs="Times New Roman"/>
          <w:bCs/>
          <w:sz w:val="20"/>
          <w:szCs w:val="20"/>
        </w:rPr>
        <w:t xml:space="preserve"> in the metadata (e.g., subject headings, titles) of a literature.  Broughton (2013, 745) speaks of the “symbiotic relationship” in this process between the text of a literature and the categories or facets identified to organize that literature:  on the one hand, “the text may be examined to determine categories,” while, on the other hand, the categories</w:t>
      </w:r>
      <w:r w:rsidRPr="00A5383F" w:rsidR="00426A92">
        <w:rPr>
          <w:rFonts w:ascii="Times New Roman" w:hAnsi="Times New Roman" w:cs="Times New Roman"/>
          <w:bCs/>
          <w:sz w:val="20"/>
          <w:szCs w:val="20"/>
        </w:rPr>
        <w:t xml:space="preserve">/facets are applied to the literature to organize it “into a </w:t>
      </w:r>
      <w:r w:rsidRPr="00A5383F">
        <w:rPr>
          <w:rFonts w:ascii="Times New Roman" w:hAnsi="Times New Roman" w:cs="Times New Roman"/>
          <w:bCs/>
          <w:sz w:val="20"/>
          <w:szCs w:val="20"/>
        </w:rPr>
        <w:t xml:space="preserve">structured domain (as is the case for the building of faceted KOSs).”  </w:t>
      </w:r>
      <w:r w:rsidRPr="00A5383F" w:rsidR="00426A92">
        <w:rPr>
          <w:rFonts w:ascii="Times New Roman" w:hAnsi="Times New Roman" w:cs="Times New Roman"/>
          <w:bCs/>
          <w:sz w:val="20"/>
          <w:szCs w:val="20"/>
        </w:rPr>
        <w:t xml:space="preserve">The complex part of this process is how best to generalize from bibliographic metadata to the identification of facets. </w:t>
      </w:r>
    </w:p>
    <w:p w:rsidR="00AA2B64" w:rsidP="00426A92" w:rsidRDefault="00AA2B64" w14:paraId="496B786D">
      <w:pPr>
        <w:spacing w:after="0" w:line="230" w:lineRule="exact"/>
        <w:ind w:firstLine="227"/>
        <w:jc w:val="both"/>
        <w:rPr>
          <w:rFonts w:ascii="Times New Roman" w:hAnsi="Times New Roman" w:cs="Times New Roman"/>
          <w:bCs/>
          <w:sz w:val="20"/>
          <w:szCs w:val="20"/>
        </w:rPr>
      </w:pPr>
    </w:p>
    <w:p w:rsidRPr="00AA2B64" w:rsidR="00AA2B64" w:rsidP="00AA2B64" w:rsidRDefault="00AA2B64" w14:paraId="46B38048">
      <w:pPr>
        <w:spacing w:after="0" w:line="230" w:lineRule="exact"/>
        <w:jc w:val="both"/>
        <w:rPr>
          <w:rFonts w:ascii="Times New Roman" w:hAnsi="Times New Roman" w:cs="Times New Roman"/>
          <w:b/>
          <w:sz w:val="20"/>
          <w:szCs w:val="20"/>
        </w:rPr>
      </w:pPr>
      <w:r>
        <w:rPr>
          <w:rFonts w:ascii="Times New Roman" w:hAnsi="Times New Roman" w:cs="Times New Roman"/>
          <w:b/>
          <w:sz w:val="20"/>
          <w:szCs w:val="20"/>
        </w:rPr>
        <w:t>2.1</w:t>
      </w:r>
      <w:r>
        <w:rPr>
          <w:rFonts w:ascii="Times New Roman" w:hAnsi="Times New Roman" w:cs="Times New Roman"/>
          <w:b/>
          <w:sz w:val="20"/>
          <w:szCs w:val="20"/>
        </w:rPr>
        <w:tab/>
      </w:r>
      <w:r>
        <w:rPr>
          <w:rFonts w:ascii="Times New Roman" w:hAnsi="Times New Roman" w:cs="Times New Roman"/>
          <w:b/>
          <w:sz w:val="20"/>
          <w:szCs w:val="20"/>
        </w:rPr>
        <w:t>Identifying topics</w:t>
      </w:r>
    </w:p>
    <w:p w:rsidRPr="00A5383F" w:rsidR="000B7C4C" w:rsidP="002C3A02" w:rsidRDefault="00426A92" w14:paraId="4F5B6ACD">
      <w:pPr>
        <w:spacing w:after="0" w:line="230" w:lineRule="exact"/>
        <w:ind w:firstLine="227"/>
        <w:jc w:val="both"/>
        <w:rPr>
          <w:rFonts w:ascii="Times New Roman" w:hAnsi="Times New Roman" w:cs="Times New Roman"/>
          <w:bCs/>
          <w:sz w:val="20"/>
          <w:szCs w:val="20"/>
        </w:rPr>
      </w:pPr>
      <w:r w:rsidRPr="00A5383F">
        <w:rPr>
          <w:rFonts w:ascii="Times New Roman" w:hAnsi="Times New Roman" w:cs="Times New Roman"/>
          <w:bCs/>
          <w:sz w:val="20"/>
          <w:szCs w:val="20"/>
        </w:rPr>
        <w:t xml:space="preserve">We begin </w:t>
      </w:r>
      <w:r w:rsidR="00CC476C">
        <w:rPr>
          <w:rFonts w:ascii="Times New Roman" w:hAnsi="Times New Roman" w:cs="Times New Roman"/>
          <w:bCs/>
          <w:sz w:val="20"/>
          <w:szCs w:val="20"/>
        </w:rPr>
        <w:t xml:space="preserve">our investigation </w:t>
      </w:r>
      <w:r w:rsidRPr="00A5383F">
        <w:rPr>
          <w:rFonts w:ascii="Times New Roman" w:hAnsi="Times New Roman" w:cs="Times New Roman"/>
          <w:bCs/>
          <w:sz w:val="20"/>
          <w:szCs w:val="20"/>
        </w:rPr>
        <w:t xml:space="preserve">by issuing searches against </w:t>
      </w:r>
      <w:r w:rsidRPr="00A5383F" w:rsidR="008330B8">
        <w:rPr>
          <w:rFonts w:ascii="Times New Roman" w:hAnsi="Times New Roman" w:cs="Times New Roman"/>
          <w:bCs/>
          <w:sz w:val="20"/>
          <w:szCs w:val="20"/>
        </w:rPr>
        <w:t xml:space="preserve">the </w:t>
      </w:r>
      <w:proofErr w:type="spellStart"/>
      <w:r w:rsidRPr="00A5383F" w:rsidR="00C26C2B">
        <w:rPr>
          <w:rFonts w:ascii="Times New Roman" w:hAnsi="Times New Roman" w:cs="Times New Roman"/>
          <w:bCs/>
          <w:sz w:val="20"/>
          <w:szCs w:val="20"/>
        </w:rPr>
        <w:t>WorldCat</w:t>
      </w:r>
      <w:proofErr w:type="spellEnd"/>
      <w:r w:rsidRPr="00A5383F" w:rsidR="00C26C2B">
        <w:rPr>
          <w:rFonts w:ascii="Times New Roman" w:hAnsi="Times New Roman" w:cs="Times New Roman"/>
          <w:bCs/>
          <w:sz w:val="20"/>
          <w:szCs w:val="20"/>
        </w:rPr>
        <w:t xml:space="preserve"> </w:t>
      </w:r>
      <w:r w:rsidRPr="00A5383F" w:rsidR="008330B8">
        <w:rPr>
          <w:rFonts w:ascii="Times New Roman" w:hAnsi="Times New Roman" w:cs="Times New Roman"/>
          <w:bCs/>
          <w:sz w:val="20"/>
          <w:szCs w:val="20"/>
        </w:rPr>
        <w:t xml:space="preserve">bibliographic database </w:t>
      </w:r>
      <w:r w:rsidRPr="00A5383F" w:rsidR="00C26C2B">
        <w:rPr>
          <w:rFonts w:ascii="Times New Roman" w:hAnsi="Times New Roman" w:cs="Times New Roman"/>
          <w:bCs/>
          <w:sz w:val="20"/>
          <w:szCs w:val="20"/>
        </w:rPr>
        <w:t xml:space="preserve">to identify relevant works in </w:t>
      </w:r>
      <w:r w:rsidR="00CC476C">
        <w:rPr>
          <w:rFonts w:ascii="Times New Roman" w:hAnsi="Times New Roman" w:cs="Times New Roman"/>
          <w:bCs/>
          <w:sz w:val="20"/>
          <w:szCs w:val="20"/>
        </w:rPr>
        <w:t xml:space="preserve">the </w:t>
      </w:r>
      <w:r w:rsidRPr="00A5383F" w:rsidR="00C26C2B">
        <w:rPr>
          <w:rFonts w:ascii="Times New Roman" w:hAnsi="Times New Roman" w:cs="Times New Roman"/>
          <w:bCs/>
          <w:sz w:val="20"/>
          <w:szCs w:val="20"/>
        </w:rPr>
        <w:t>subject</w:t>
      </w:r>
      <w:r w:rsidR="003F7949">
        <w:rPr>
          <w:rFonts w:ascii="Times New Roman" w:hAnsi="Times New Roman" w:cs="Times New Roman"/>
          <w:bCs/>
          <w:sz w:val="20"/>
          <w:szCs w:val="20"/>
        </w:rPr>
        <w:t xml:space="preserve"> area</w:t>
      </w:r>
      <w:r w:rsidRPr="00A5383F" w:rsidR="008330B8">
        <w:rPr>
          <w:rFonts w:ascii="Times New Roman" w:hAnsi="Times New Roman" w:cs="Times New Roman"/>
          <w:bCs/>
          <w:sz w:val="20"/>
          <w:szCs w:val="20"/>
        </w:rPr>
        <w:t>s</w:t>
      </w:r>
      <w:r w:rsidR="00CC476C">
        <w:rPr>
          <w:rFonts w:ascii="Times New Roman" w:hAnsi="Times New Roman" w:cs="Times New Roman"/>
          <w:bCs/>
          <w:sz w:val="20"/>
          <w:szCs w:val="20"/>
        </w:rPr>
        <w:t xml:space="preserve"> of</w:t>
      </w:r>
      <w:r w:rsidRPr="00A5383F" w:rsidR="008330B8">
        <w:rPr>
          <w:rFonts w:ascii="Times New Roman" w:hAnsi="Times New Roman" w:cs="Times New Roman"/>
          <w:bCs/>
          <w:sz w:val="20"/>
          <w:szCs w:val="20"/>
        </w:rPr>
        <w:t xml:space="preserve"> education, medicine, and music</w:t>
      </w:r>
      <w:r w:rsidR="00CC476C">
        <w:rPr>
          <w:rFonts w:ascii="Times New Roman" w:hAnsi="Times New Roman" w:cs="Times New Roman"/>
          <w:bCs/>
          <w:sz w:val="20"/>
          <w:szCs w:val="20"/>
        </w:rPr>
        <w:t>.</w:t>
      </w:r>
      <w:r w:rsidRPr="00A5383F" w:rsidR="00C26C2B">
        <w:rPr>
          <w:rFonts w:ascii="Times New Roman" w:hAnsi="Times New Roman" w:cs="Times New Roman"/>
          <w:bCs/>
          <w:sz w:val="20"/>
          <w:szCs w:val="20"/>
        </w:rPr>
        <w:t xml:space="preserve">  </w:t>
      </w:r>
      <w:r w:rsidRPr="00A5383F" w:rsidR="008330B8">
        <w:rPr>
          <w:rFonts w:ascii="Times New Roman" w:hAnsi="Times New Roman" w:cs="Times New Roman"/>
          <w:bCs/>
          <w:sz w:val="20"/>
          <w:szCs w:val="20"/>
        </w:rPr>
        <w:t>Specifically, we</w:t>
      </w:r>
      <w:r w:rsidRPr="00A5383F" w:rsidR="00D0651E">
        <w:rPr>
          <w:rFonts w:ascii="Times New Roman" w:hAnsi="Times New Roman" w:cs="Times New Roman"/>
          <w:bCs/>
          <w:sz w:val="20"/>
          <w:szCs w:val="20"/>
        </w:rPr>
        <w:t xml:space="preserve"> </w:t>
      </w:r>
      <w:r w:rsidRPr="00A5383F" w:rsidR="00352B96">
        <w:rPr>
          <w:rFonts w:ascii="Times New Roman" w:hAnsi="Times New Roman" w:cs="Times New Roman"/>
          <w:bCs/>
          <w:sz w:val="20"/>
          <w:szCs w:val="20"/>
        </w:rPr>
        <w:t xml:space="preserve">search for </w:t>
      </w:r>
      <w:r w:rsidRPr="00A5383F" w:rsidR="000B7C4C">
        <w:rPr>
          <w:rFonts w:ascii="Times New Roman" w:hAnsi="Times New Roman" w:cs="Times New Roman"/>
          <w:bCs/>
          <w:sz w:val="20"/>
          <w:szCs w:val="20"/>
        </w:rPr>
        <w:t xml:space="preserve">English-language </w:t>
      </w:r>
      <w:r w:rsidRPr="00A5383F" w:rsidR="008330B8">
        <w:rPr>
          <w:rFonts w:ascii="Times New Roman" w:hAnsi="Times New Roman" w:cs="Times New Roman"/>
          <w:bCs/>
          <w:sz w:val="20"/>
          <w:szCs w:val="20"/>
        </w:rPr>
        <w:t>monographs</w:t>
      </w:r>
      <w:r w:rsidRPr="00A5383F" w:rsidR="00352B96">
        <w:rPr>
          <w:rFonts w:ascii="Times New Roman" w:hAnsi="Times New Roman" w:cs="Times New Roman"/>
          <w:bCs/>
          <w:sz w:val="20"/>
          <w:szCs w:val="20"/>
        </w:rPr>
        <w:t xml:space="preserve"> categorized by </w:t>
      </w:r>
      <w:r w:rsidRPr="00A5383F" w:rsidR="00554D9C">
        <w:rPr>
          <w:rFonts w:ascii="Times New Roman" w:hAnsi="Times New Roman" w:cs="Times New Roman"/>
          <w:bCs/>
          <w:sz w:val="20"/>
          <w:szCs w:val="20"/>
        </w:rPr>
        <w:t xml:space="preserve">a span of DDC numbers representing </w:t>
      </w:r>
      <w:r w:rsidRPr="00A5383F" w:rsidR="008330B8">
        <w:rPr>
          <w:rFonts w:ascii="Times New Roman" w:hAnsi="Times New Roman" w:cs="Times New Roman"/>
          <w:bCs/>
          <w:sz w:val="20"/>
          <w:szCs w:val="20"/>
        </w:rPr>
        <w:t xml:space="preserve">the </w:t>
      </w:r>
      <w:r w:rsidRPr="00A5383F" w:rsidR="00554D9C">
        <w:rPr>
          <w:rFonts w:ascii="Times New Roman" w:hAnsi="Times New Roman" w:cs="Times New Roman"/>
          <w:bCs/>
          <w:sz w:val="20"/>
          <w:szCs w:val="20"/>
        </w:rPr>
        <w:t>subject area</w:t>
      </w:r>
      <w:r w:rsidRPr="00A5383F" w:rsidR="008330B8">
        <w:rPr>
          <w:rFonts w:ascii="Times New Roman" w:hAnsi="Times New Roman" w:cs="Times New Roman"/>
          <w:bCs/>
          <w:sz w:val="20"/>
          <w:szCs w:val="20"/>
        </w:rPr>
        <w:t xml:space="preserve">, but not including </w:t>
      </w:r>
      <w:r w:rsidRPr="00A5383F" w:rsidR="00554D9C">
        <w:rPr>
          <w:rFonts w:ascii="Times New Roman" w:hAnsi="Times New Roman" w:cs="Times New Roman"/>
          <w:bCs/>
          <w:sz w:val="20"/>
          <w:szCs w:val="20"/>
        </w:rPr>
        <w:t>biographi</w:t>
      </w:r>
      <w:r w:rsidRPr="00A5383F" w:rsidR="008330B8">
        <w:rPr>
          <w:rFonts w:ascii="Times New Roman" w:hAnsi="Times New Roman" w:cs="Times New Roman"/>
          <w:bCs/>
          <w:sz w:val="20"/>
          <w:szCs w:val="20"/>
        </w:rPr>
        <w:t>cal or juvenile literature.  The restriction to monographs and the elimination of biographical</w:t>
      </w:r>
      <w:r w:rsidRPr="00A5383F" w:rsidR="00554D9C">
        <w:rPr>
          <w:rFonts w:ascii="Times New Roman" w:hAnsi="Times New Roman" w:cs="Times New Roman"/>
          <w:bCs/>
          <w:sz w:val="20"/>
          <w:szCs w:val="20"/>
        </w:rPr>
        <w:t xml:space="preserve"> </w:t>
      </w:r>
      <w:r w:rsidRPr="00A5383F" w:rsidR="008330B8">
        <w:rPr>
          <w:rFonts w:ascii="Times New Roman" w:hAnsi="Times New Roman" w:cs="Times New Roman"/>
          <w:bCs/>
          <w:sz w:val="20"/>
          <w:szCs w:val="20"/>
        </w:rPr>
        <w:t xml:space="preserve">and juvenile literature targets a more academic literature whose titles are </w:t>
      </w:r>
      <w:r w:rsidR="00CC476C">
        <w:rPr>
          <w:rFonts w:ascii="Times New Roman" w:hAnsi="Times New Roman" w:cs="Times New Roman"/>
          <w:bCs/>
          <w:sz w:val="20"/>
          <w:szCs w:val="20"/>
        </w:rPr>
        <w:t xml:space="preserve">more </w:t>
      </w:r>
      <w:r w:rsidRPr="00A5383F" w:rsidR="008330B8">
        <w:rPr>
          <w:rFonts w:ascii="Times New Roman" w:hAnsi="Times New Roman" w:cs="Times New Roman"/>
          <w:bCs/>
          <w:sz w:val="20"/>
          <w:szCs w:val="20"/>
        </w:rPr>
        <w:t xml:space="preserve">likely to include </w:t>
      </w:r>
      <w:r w:rsidRPr="00A5383F" w:rsidR="00BC31D3">
        <w:rPr>
          <w:rFonts w:ascii="Times New Roman" w:hAnsi="Times New Roman" w:cs="Times New Roman"/>
          <w:bCs/>
          <w:sz w:val="20"/>
          <w:szCs w:val="20"/>
        </w:rPr>
        <w:t>noun and noun</w:t>
      </w:r>
      <w:r w:rsidRPr="00A5383F" w:rsidR="008330B8">
        <w:rPr>
          <w:rFonts w:ascii="Times New Roman" w:hAnsi="Times New Roman" w:cs="Times New Roman"/>
          <w:bCs/>
          <w:sz w:val="20"/>
          <w:szCs w:val="20"/>
        </w:rPr>
        <w:t xml:space="preserve"> phrases reflect</w:t>
      </w:r>
      <w:r w:rsidRPr="00A5383F" w:rsidR="000B7C4C">
        <w:rPr>
          <w:rFonts w:ascii="Times New Roman" w:hAnsi="Times New Roman" w:cs="Times New Roman"/>
          <w:bCs/>
          <w:sz w:val="20"/>
          <w:szCs w:val="20"/>
        </w:rPr>
        <w:t>ing</w:t>
      </w:r>
      <w:r w:rsidRPr="00A5383F" w:rsidR="008330B8">
        <w:rPr>
          <w:rFonts w:ascii="Times New Roman" w:hAnsi="Times New Roman" w:cs="Times New Roman"/>
          <w:bCs/>
          <w:sz w:val="20"/>
          <w:szCs w:val="20"/>
        </w:rPr>
        <w:t xml:space="preserve"> the facets of the subject.</w:t>
      </w:r>
      <w:r w:rsidRPr="00A5383F" w:rsidR="00BC31D3">
        <w:rPr>
          <w:rFonts w:ascii="Times New Roman" w:hAnsi="Times New Roman" w:cs="Times New Roman"/>
          <w:bCs/>
          <w:sz w:val="20"/>
          <w:szCs w:val="20"/>
        </w:rPr>
        <w:t xml:space="preserve">  </w:t>
      </w:r>
      <w:r w:rsidRPr="00A5383F" w:rsidR="0023777A">
        <w:rPr>
          <w:rFonts w:ascii="Times New Roman" w:hAnsi="Times New Roman" w:cs="Times New Roman"/>
          <w:bCs/>
          <w:sz w:val="20"/>
          <w:szCs w:val="20"/>
        </w:rPr>
        <w:t xml:space="preserve">The searches retrieved </w:t>
      </w:r>
      <w:r w:rsidRPr="00A5383F" w:rsidR="000B7C4C">
        <w:rPr>
          <w:rFonts w:ascii="Times New Roman" w:hAnsi="Times New Roman" w:cs="Times New Roman"/>
          <w:bCs/>
          <w:sz w:val="20"/>
          <w:szCs w:val="20"/>
        </w:rPr>
        <w:t>811</w:t>
      </w:r>
      <w:r w:rsidRPr="00A5383F" w:rsidR="0023777A">
        <w:rPr>
          <w:rFonts w:ascii="Times New Roman" w:hAnsi="Times New Roman" w:cs="Times New Roman"/>
          <w:bCs/>
          <w:sz w:val="20"/>
          <w:szCs w:val="20"/>
        </w:rPr>
        <w:t>,</w:t>
      </w:r>
      <w:r w:rsidRPr="00A5383F" w:rsidR="000B7C4C">
        <w:rPr>
          <w:rFonts w:ascii="Times New Roman" w:hAnsi="Times New Roman" w:cs="Times New Roman"/>
          <w:bCs/>
          <w:sz w:val="20"/>
          <w:szCs w:val="20"/>
        </w:rPr>
        <w:t>914</w:t>
      </w:r>
      <w:r w:rsidRPr="00A5383F" w:rsidR="0023777A">
        <w:rPr>
          <w:rFonts w:ascii="Times New Roman" w:hAnsi="Times New Roman" w:cs="Times New Roman"/>
          <w:bCs/>
          <w:sz w:val="20"/>
          <w:szCs w:val="20"/>
        </w:rPr>
        <w:t xml:space="preserve"> records for the </w:t>
      </w:r>
      <w:r w:rsidRPr="00A5383F" w:rsidR="000B7C4C">
        <w:rPr>
          <w:rFonts w:ascii="Times New Roman" w:hAnsi="Times New Roman" w:cs="Times New Roman"/>
          <w:bCs/>
          <w:sz w:val="20"/>
          <w:szCs w:val="20"/>
        </w:rPr>
        <w:t>370</w:t>
      </w:r>
      <w:r w:rsidRPr="00A5383F" w:rsidR="0023777A">
        <w:rPr>
          <w:rFonts w:ascii="Times New Roman" w:hAnsi="Times New Roman" w:cs="Times New Roman"/>
          <w:bCs/>
          <w:sz w:val="20"/>
          <w:szCs w:val="20"/>
        </w:rPr>
        <w:t xml:space="preserve">s (education), </w:t>
      </w:r>
      <w:r w:rsidRPr="00A5383F" w:rsidR="000B7C4C">
        <w:rPr>
          <w:rFonts w:ascii="Times New Roman" w:hAnsi="Times New Roman" w:cs="Times New Roman"/>
          <w:bCs/>
          <w:sz w:val="20"/>
          <w:szCs w:val="20"/>
        </w:rPr>
        <w:t>1</w:t>
      </w:r>
      <w:r w:rsidRPr="00A5383F" w:rsidR="0023777A">
        <w:rPr>
          <w:rFonts w:ascii="Times New Roman" w:hAnsi="Times New Roman" w:cs="Times New Roman"/>
          <w:bCs/>
          <w:sz w:val="20"/>
          <w:szCs w:val="20"/>
        </w:rPr>
        <w:t>,075,535 records for the 610s (medicine), and 201,783 records for the 780s (music)</w:t>
      </w:r>
      <w:r w:rsidR="00051223">
        <w:rPr>
          <w:rFonts w:ascii="Times New Roman" w:hAnsi="Times New Roman" w:cs="Times New Roman"/>
          <w:bCs/>
          <w:sz w:val="20"/>
          <w:szCs w:val="20"/>
        </w:rPr>
        <w:t xml:space="preserve">, the restriction to monographs having eliminated scores and recordings.  </w:t>
      </w:r>
    </w:p>
    <w:p w:rsidR="0023777A" w:rsidP="00A04112" w:rsidRDefault="0023777A" w14:paraId="20E9D937">
      <w:pPr>
        <w:spacing w:after="0" w:line="230" w:lineRule="exact"/>
        <w:ind w:firstLine="227"/>
        <w:jc w:val="both"/>
        <w:rPr>
          <w:rFonts w:ascii="Times New Roman" w:hAnsi="Times New Roman" w:cs="Times New Roman"/>
          <w:bCs/>
          <w:sz w:val="20"/>
          <w:szCs w:val="20"/>
        </w:rPr>
      </w:pPr>
      <w:r w:rsidRPr="00A5383F">
        <w:rPr>
          <w:rFonts w:ascii="Times New Roman" w:hAnsi="Times New Roman" w:cs="Times New Roman"/>
          <w:bCs/>
          <w:sz w:val="20"/>
          <w:szCs w:val="20"/>
        </w:rPr>
        <w:t xml:space="preserve">From </w:t>
      </w:r>
      <w:r w:rsidR="00051223">
        <w:rPr>
          <w:rFonts w:ascii="Times New Roman" w:hAnsi="Times New Roman" w:cs="Times New Roman"/>
          <w:bCs/>
          <w:sz w:val="20"/>
          <w:szCs w:val="20"/>
        </w:rPr>
        <w:t xml:space="preserve">the </w:t>
      </w:r>
      <w:r w:rsidR="003F7949">
        <w:rPr>
          <w:rFonts w:ascii="Times New Roman" w:hAnsi="Times New Roman" w:cs="Times New Roman"/>
          <w:bCs/>
          <w:sz w:val="20"/>
          <w:szCs w:val="20"/>
        </w:rPr>
        <w:t>Title ($a) and Remainder of title (</w:t>
      </w:r>
      <w:r w:rsidRPr="00A5383F" w:rsidR="002C3A02">
        <w:rPr>
          <w:rFonts w:ascii="Times New Roman" w:hAnsi="Times New Roman" w:cs="Times New Roman"/>
          <w:bCs/>
          <w:sz w:val="20"/>
          <w:szCs w:val="20"/>
        </w:rPr>
        <w:t>$b) subfields of the</w:t>
      </w:r>
      <w:r w:rsidR="00A5383F">
        <w:rPr>
          <w:rFonts w:ascii="Times New Roman" w:hAnsi="Times New Roman" w:cs="Times New Roman"/>
          <w:bCs/>
          <w:sz w:val="20"/>
          <w:szCs w:val="20"/>
        </w:rPr>
        <w:t xml:space="preserve"> </w:t>
      </w:r>
      <w:r w:rsidR="003F7949">
        <w:rPr>
          <w:rFonts w:ascii="Times New Roman" w:hAnsi="Times New Roman" w:cs="Times New Roman"/>
          <w:bCs/>
          <w:sz w:val="20"/>
          <w:szCs w:val="20"/>
        </w:rPr>
        <w:t>245</w:t>
      </w:r>
      <w:r w:rsidRPr="00A5383F" w:rsidR="002C3A02">
        <w:rPr>
          <w:rFonts w:ascii="Times New Roman" w:hAnsi="Times New Roman" w:cs="Times New Roman"/>
          <w:bCs/>
          <w:sz w:val="20"/>
          <w:szCs w:val="20"/>
        </w:rPr>
        <w:t xml:space="preserve"> field</w:t>
      </w:r>
      <w:r w:rsidRPr="00A5383F">
        <w:rPr>
          <w:rFonts w:ascii="Times New Roman" w:hAnsi="Times New Roman" w:cs="Times New Roman"/>
          <w:bCs/>
          <w:sz w:val="20"/>
          <w:szCs w:val="20"/>
        </w:rPr>
        <w:t xml:space="preserve"> </w:t>
      </w:r>
      <w:r w:rsidRPr="00A5383F" w:rsidR="002C3A02">
        <w:rPr>
          <w:rFonts w:ascii="Times New Roman" w:hAnsi="Times New Roman" w:cs="Times New Roman"/>
          <w:bCs/>
          <w:sz w:val="20"/>
          <w:szCs w:val="20"/>
        </w:rPr>
        <w:t>of</w:t>
      </w:r>
      <w:r w:rsidRPr="00A5383F">
        <w:rPr>
          <w:rFonts w:ascii="Times New Roman" w:hAnsi="Times New Roman" w:cs="Times New Roman"/>
          <w:bCs/>
          <w:sz w:val="20"/>
          <w:szCs w:val="20"/>
        </w:rPr>
        <w:t xml:space="preserve"> these </w:t>
      </w:r>
      <w:r w:rsidR="00A5383F">
        <w:rPr>
          <w:rFonts w:ascii="Times New Roman" w:hAnsi="Times New Roman" w:cs="Times New Roman"/>
          <w:bCs/>
          <w:sz w:val="20"/>
          <w:szCs w:val="20"/>
        </w:rPr>
        <w:t xml:space="preserve">MARC bibliographic </w:t>
      </w:r>
      <w:r w:rsidR="00A04112">
        <w:rPr>
          <w:rFonts w:ascii="Times New Roman" w:hAnsi="Times New Roman" w:cs="Times New Roman"/>
          <w:bCs/>
          <w:sz w:val="20"/>
          <w:szCs w:val="20"/>
        </w:rPr>
        <w:t xml:space="preserve">records, we </w:t>
      </w:r>
      <w:r w:rsidR="009D0C56">
        <w:rPr>
          <w:rFonts w:ascii="Times New Roman" w:hAnsi="Times New Roman" w:cs="Times New Roman"/>
          <w:bCs/>
          <w:sz w:val="20"/>
          <w:szCs w:val="20"/>
        </w:rPr>
        <w:t xml:space="preserve">adopt a set of heuristics to </w:t>
      </w:r>
      <w:r w:rsidR="00A04112">
        <w:rPr>
          <w:rFonts w:ascii="Times New Roman" w:hAnsi="Times New Roman" w:cs="Times New Roman"/>
          <w:bCs/>
          <w:sz w:val="20"/>
          <w:szCs w:val="20"/>
        </w:rPr>
        <w:t>identify</w:t>
      </w:r>
      <w:r w:rsidRPr="00A5383F">
        <w:rPr>
          <w:rFonts w:ascii="Times New Roman" w:hAnsi="Times New Roman" w:cs="Times New Roman"/>
          <w:bCs/>
          <w:sz w:val="20"/>
          <w:szCs w:val="20"/>
        </w:rPr>
        <w:t xml:space="preserve"> potential longest nou</w:t>
      </w:r>
      <w:r w:rsidR="00A04112">
        <w:rPr>
          <w:rFonts w:ascii="Times New Roman" w:hAnsi="Times New Roman" w:cs="Times New Roman"/>
          <w:bCs/>
          <w:sz w:val="20"/>
          <w:szCs w:val="20"/>
        </w:rPr>
        <w:t>n phrases</w:t>
      </w:r>
      <w:r w:rsidR="009D0C56">
        <w:rPr>
          <w:rFonts w:ascii="Times New Roman" w:hAnsi="Times New Roman" w:cs="Times New Roman"/>
          <w:bCs/>
          <w:sz w:val="20"/>
          <w:szCs w:val="20"/>
        </w:rPr>
        <w:t xml:space="preserve">, as recognized by </w:t>
      </w:r>
      <w:proofErr w:type="spellStart"/>
      <w:r w:rsidR="009D0C56">
        <w:rPr>
          <w:rFonts w:ascii="Times New Roman" w:hAnsi="Times New Roman" w:cs="Times New Roman"/>
          <w:bCs/>
          <w:sz w:val="20"/>
          <w:szCs w:val="20"/>
        </w:rPr>
        <w:t>WordNet</w:t>
      </w:r>
      <w:proofErr w:type="spellEnd"/>
      <w:r w:rsidR="00A04112">
        <w:rPr>
          <w:rFonts w:ascii="Times New Roman" w:hAnsi="Times New Roman" w:cs="Times New Roman"/>
          <w:bCs/>
          <w:sz w:val="20"/>
          <w:szCs w:val="20"/>
        </w:rPr>
        <w:t xml:space="preserve"> </w:t>
      </w:r>
      <w:r w:rsidRPr="00A04112" w:rsidR="00A04112">
        <w:rPr>
          <w:rFonts w:ascii="Times New Roman" w:hAnsi="Times New Roman" w:cs="Times New Roman"/>
          <w:bCs/>
          <w:sz w:val="20"/>
          <w:szCs w:val="20"/>
        </w:rPr>
        <w:t xml:space="preserve">(2010), a </w:t>
      </w:r>
      <w:r w:rsidR="00A04112">
        <w:rPr>
          <w:rFonts w:ascii="Times New Roman" w:hAnsi="Times New Roman" w:cs="Times New Roman"/>
          <w:bCs/>
          <w:sz w:val="20"/>
          <w:szCs w:val="20"/>
        </w:rPr>
        <w:t xml:space="preserve">lexical database for English.  </w:t>
      </w:r>
      <w:r w:rsidR="00445EE2">
        <w:rPr>
          <w:rFonts w:ascii="Times New Roman" w:hAnsi="Times New Roman" w:cs="Times New Roman"/>
          <w:bCs/>
          <w:sz w:val="20"/>
          <w:szCs w:val="20"/>
        </w:rPr>
        <w:t>F</w:t>
      </w:r>
      <w:r w:rsidRPr="00A5383F" w:rsidR="00C928A2">
        <w:rPr>
          <w:rFonts w:ascii="Times New Roman" w:hAnsi="Times New Roman" w:cs="Times New Roman"/>
          <w:bCs/>
          <w:sz w:val="20"/>
          <w:szCs w:val="20"/>
        </w:rPr>
        <w:t xml:space="preserve">or example, </w:t>
      </w:r>
      <w:r w:rsidR="00445EE2">
        <w:rPr>
          <w:rFonts w:ascii="Times New Roman" w:hAnsi="Times New Roman" w:cs="Times New Roman"/>
          <w:bCs/>
          <w:sz w:val="20"/>
          <w:szCs w:val="20"/>
        </w:rPr>
        <w:t xml:space="preserve">in </w:t>
      </w:r>
      <w:r w:rsidRPr="00A5383F" w:rsidR="00C928A2">
        <w:rPr>
          <w:rFonts w:ascii="Times New Roman" w:hAnsi="Times New Roman" w:cs="Times New Roman"/>
          <w:bCs/>
          <w:sz w:val="20"/>
          <w:szCs w:val="20"/>
        </w:rPr>
        <w:t xml:space="preserve">the title </w:t>
      </w:r>
      <w:r w:rsidRPr="00A5383F" w:rsidR="00437887">
        <w:rPr>
          <w:rFonts w:ascii="Times New Roman" w:hAnsi="Times New Roman" w:cs="Times New Roman"/>
          <w:bCs/>
          <w:i/>
          <w:iCs/>
          <w:sz w:val="20"/>
          <w:szCs w:val="20"/>
        </w:rPr>
        <w:t>Music in the baroque era: from Monteverdi to Bach</w:t>
      </w:r>
      <w:r w:rsidR="00445EE2">
        <w:rPr>
          <w:rFonts w:ascii="Times New Roman" w:hAnsi="Times New Roman" w:cs="Times New Roman"/>
          <w:bCs/>
          <w:iCs/>
          <w:sz w:val="20"/>
          <w:szCs w:val="20"/>
        </w:rPr>
        <w:t xml:space="preserve">, the process correctly identifies </w:t>
      </w:r>
      <w:r w:rsidRPr="00A5383F" w:rsidR="00445EE2">
        <w:rPr>
          <w:rFonts w:ascii="Times New Roman" w:hAnsi="Times New Roman" w:cs="Times New Roman"/>
          <w:bCs/>
          <w:i/>
          <w:iCs/>
          <w:sz w:val="20"/>
          <w:szCs w:val="20"/>
        </w:rPr>
        <w:t xml:space="preserve">music; baroque era; Monteverdi; </w:t>
      </w:r>
      <w:r w:rsidR="00445EE2">
        <w:rPr>
          <w:rFonts w:ascii="Times New Roman" w:hAnsi="Times New Roman" w:cs="Times New Roman"/>
          <w:bCs/>
          <w:iCs/>
          <w:sz w:val="20"/>
          <w:szCs w:val="20"/>
        </w:rPr>
        <w:t xml:space="preserve">and </w:t>
      </w:r>
      <w:r w:rsidRPr="00A5383F" w:rsidR="00445EE2">
        <w:rPr>
          <w:rFonts w:ascii="Times New Roman" w:hAnsi="Times New Roman" w:cs="Times New Roman"/>
          <w:bCs/>
          <w:i/>
          <w:iCs/>
          <w:sz w:val="20"/>
          <w:szCs w:val="20"/>
        </w:rPr>
        <w:t>Bach</w:t>
      </w:r>
      <w:r w:rsidR="00445EE2">
        <w:rPr>
          <w:rFonts w:ascii="Times New Roman" w:hAnsi="Times New Roman" w:cs="Times New Roman"/>
          <w:bCs/>
          <w:iCs/>
          <w:sz w:val="20"/>
          <w:szCs w:val="20"/>
        </w:rPr>
        <w:t>, as longest noun phrase candidates.</w:t>
      </w:r>
      <w:r w:rsidRPr="00A5383F" w:rsidR="00437887">
        <w:rPr>
          <w:rFonts w:ascii="Times New Roman" w:hAnsi="Times New Roman" w:cs="Times New Roman"/>
          <w:bCs/>
          <w:sz w:val="20"/>
          <w:szCs w:val="20"/>
        </w:rPr>
        <w:t xml:space="preserve">  </w:t>
      </w:r>
      <w:r w:rsidR="00445EE2">
        <w:rPr>
          <w:rFonts w:ascii="Times New Roman" w:hAnsi="Times New Roman" w:cs="Times New Roman"/>
          <w:bCs/>
          <w:sz w:val="20"/>
          <w:szCs w:val="20"/>
        </w:rPr>
        <w:t>For t</w:t>
      </w:r>
      <w:r w:rsidRPr="00A5383F" w:rsidR="00CD7AAE">
        <w:rPr>
          <w:rFonts w:ascii="Times New Roman" w:hAnsi="Times New Roman" w:cs="Times New Roman"/>
          <w:bCs/>
          <w:sz w:val="20"/>
          <w:szCs w:val="20"/>
        </w:rPr>
        <w:t xml:space="preserve">he title </w:t>
      </w:r>
      <w:r w:rsidRPr="00A5383F" w:rsidR="00CD7AAE">
        <w:rPr>
          <w:rFonts w:ascii="Times New Roman" w:hAnsi="Times New Roman" w:cs="Times New Roman"/>
          <w:bCs/>
          <w:i/>
          <w:iCs/>
          <w:sz w:val="20"/>
          <w:szCs w:val="20"/>
        </w:rPr>
        <w:t>How to read, write, and understand music</w:t>
      </w:r>
      <w:r w:rsidR="00445EE2">
        <w:rPr>
          <w:rFonts w:ascii="Times New Roman" w:hAnsi="Times New Roman" w:cs="Times New Roman"/>
          <w:bCs/>
          <w:iCs/>
          <w:sz w:val="20"/>
          <w:szCs w:val="20"/>
        </w:rPr>
        <w:t xml:space="preserve">, the process identifies </w:t>
      </w:r>
      <w:r w:rsidRPr="00A5383F" w:rsidR="00A5383F">
        <w:rPr>
          <w:rFonts w:ascii="Times New Roman" w:hAnsi="Times New Roman" w:cs="Times New Roman"/>
          <w:bCs/>
          <w:i/>
          <w:iCs/>
          <w:sz w:val="20"/>
          <w:szCs w:val="20"/>
        </w:rPr>
        <w:t>read</w:t>
      </w:r>
      <w:r w:rsidRPr="00A5383F" w:rsidR="00A5383F">
        <w:rPr>
          <w:rFonts w:ascii="Times New Roman" w:hAnsi="Times New Roman" w:cs="Times New Roman"/>
          <w:bCs/>
          <w:sz w:val="20"/>
          <w:szCs w:val="20"/>
        </w:rPr>
        <w:t xml:space="preserve"> and </w:t>
      </w:r>
      <w:r w:rsidRPr="00A5383F" w:rsidR="00A5383F">
        <w:rPr>
          <w:rFonts w:ascii="Times New Roman" w:hAnsi="Times New Roman" w:cs="Times New Roman"/>
          <w:bCs/>
          <w:i/>
          <w:iCs/>
          <w:sz w:val="20"/>
          <w:szCs w:val="20"/>
        </w:rPr>
        <w:t>music</w:t>
      </w:r>
      <w:r w:rsidR="00445EE2">
        <w:rPr>
          <w:rFonts w:ascii="Times New Roman" w:hAnsi="Times New Roman" w:cs="Times New Roman"/>
          <w:bCs/>
          <w:iCs/>
          <w:sz w:val="20"/>
          <w:szCs w:val="20"/>
        </w:rPr>
        <w:t xml:space="preserve">, although </w:t>
      </w:r>
      <w:r w:rsidR="00445EE2">
        <w:rPr>
          <w:rFonts w:ascii="Times New Roman" w:hAnsi="Times New Roman" w:cs="Times New Roman"/>
          <w:bCs/>
          <w:i/>
          <w:iCs/>
          <w:sz w:val="20"/>
          <w:szCs w:val="20"/>
        </w:rPr>
        <w:t>read</w:t>
      </w:r>
      <w:r w:rsidR="00445EE2">
        <w:rPr>
          <w:rFonts w:ascii="Times New Roman" w:hAnsi="Times New Roman" w:cs="Times New Roman"/>
          <w:bCs/>
          <w:iCs/>
          <w:sz w:val="20"/>
          <w:szCs w:val="20"/>
        </w:rPr>
        <w:t xml:space="preserve"> functions here as a verb</w:t>
      </w:r>
      <w:r w:rsidRPr="00A5383F" w:rsidR="00A5383F">
        <w:rPr>
          <w:rFonts w:ascii="Times New Roman" w:hAnsi="Times New Roman" w:cs="Times New Roman"/>
          <w:bCs/>
          <w:sz w:val="20"/>
          <w:szCs w:val="20"/>
        </w:rPr>
        <w:t>.</w:t>
      </w:r>
    </w:p>
    <w:p w:rsidR="00F8523B" w:rsidP="00A04112" w:rsidRDefault="00F8523B" w14:paraId="3DEB67FF">
      <w:pPr>
        <w:spacing w:after="0" w:line="230" w:lineRule="exact"/>
        <w:ind w:firstLine="227"/>
        <w:jc w:val="both"/>
        <w:rPr>
          <w:rFonts w:ascii="Times New Roman" w:hAnsi="Times New Roman" w:cs="Times New Roman"/>
          <w:bCs/>
          <w:sz w:val="20"/>
          <w:szCs w:val="20"/>
        </w:rPr>
      </w:pPr>
      <w:r>
        <w:rPr>
          <w:rFonts w:ascii="Times New Roman" w:hAnsi="Times New Roman" w:cs="Times New Roman"/>
          <w:bCs/>
          <w:sz w:val="20"/>
          <w:szCs w:val="20"/>
        </w:rPr>
        <w:t>The academic literature retrieved by our searches also include</w:t>
      </w:r>
      <w:r w:rsidR="00A04112">
        <w:rPr>
          <w:rFonts w:ascii="Times New Roman" w:hAnsi="Times New Roman" w:cs="Times New Roman"/>
          <w:bCs/>
          <w:sz w:val="20"/>
          <w:szCs w:val="20"/>
        </w:rPr>
        <w:t>s</w:t>
      </w:r>
      <w:r>
        <w:rPr>
          <w:rFonts w:ascii="Times New Roman" w:hAnsi="Times New Roman" w:cs="Times New Roman"/>
          <w:bCs/>
          <w:sz w:val="20"/>
          <w:szCs w:val="20"/>
        </w:rPr>
        <w:t xml:space="preserve"> titles like </w:t>
      </w:r>
      <w:r w:rsidR="00D61E5D">
        <w:rPr>
          <w:rFonts w:ascii="Times New Roman" w:hAnsi="Times New Roman" w:cs="Times New Roman"/>
          <w:bCs/>
          <w:i/>
          <w:iCs/>
          <w:sz w:val="20"/>
          <w:szCs w:val="20"/>
        </w:rPr>
        <w:t xml:space="preserve">Nineteenth-century music: selected proceedings of the tenth International Conference, Music for everybody: a report and pictorial review, </w:t>
      </w:r>
      <w:r w:rsidR="00D61E5D">
        <w:rPr>
          <w:rFonts w:ascii="Times New Roman" w:hAnsi="Times New Roman" w:cs="Times New Roman"/>
          <w:bCs/>
          <w:sz w:val="20"/>
          <w:szCs w:val="20"/>
        </w:rPr>
        <w:t xml:space="preserve">and </w:t>
      </w:r>
      <w:r w:rsidR="00D61E5D">
        <w:rPr>
          <w:rFonts w:ascii="Times New Roman" w:hAnsi="Times New Roman" w:cs="Times New Roman"/>
          <w:bCs/>
          <w:i/>
          <w:iCs/>
          <w:sz w:val="20"/>
          <w:szCs w:val="20"/>
        </w:rPr>
        <w:t>Musical growth: a process of involvement</w:t>
      </w:r>
      <w:r w:rsidR="00D61E5D">
        <w:rPr>
          <w:rFonts w:ascii="Times New Roman" w:hAnsi="Times New Roman" w:cs="Times New Roman"/>
          <w:bCs/>
          <w:sz w:val="20"/>
          <w:szCs w:val="20"/>
        </w:rPr>
        <w:t xml:space="preserve">.  Nouns like </w:t>
      </w:r>
      <w:r w:rsidR="00D61E5D">
        <w:rPr>
          <w:rFonts w:ascii="Times New Roman" w:hAnsi="Times New Roman" w:cs="Times New Roman"/>
          <w:bCs/>
          <w:i/>
          <w:iCs/>
          <w:sz w:val="20"/>
          <w:szCs w:val="20"/>
        </w:rPr>
        <w:t>proceedings, conference, report, review</w:t>
      </w:r>
      <w:r w:rsidR="00D61E5D">
        <w:rPr>
          <w:rFonts w:ascii="Times New Roman" w:hAnsi="Times New Roman" w:cs="Times New Roman"/>
          <w:bCs/>
          <w:sz w:val="20"/>
          <w:szCs w:val="20"/>
        </w:rPr>
        <w:t xml:space="preserve">, and </w:t>
      </w:r>
      <w:r w:rsidR="00D61E5D">
        <w:rPr>
          <w:rFonts w:ascii="Times New Roman" w:hAnsi="Times New Roman" w:cs="Times New Roman"/>
          <w:bCs/>
          <w:i/>
          <w:iCs/>
          <w:sz w:val="20"/>
          <w:szCs w:val="20"/>
        </w:rPr>
        <w:t>process</w:t>
      </w:r>
      <w:r w:rsidR="00D61E5D">
        <w:rPr>
          <w:rFonts w:ascii="Times New Roman" w:hAnsi="Times New Roman" w:cs="Times New Roman"/>
          <w:bCs/>
          <w:sz w:val="20"/>
          <w:szCs w:val="20"/>
        </w:rPr>
        <w:t xml:space="preserve"> are not music terms; they are what we might call academic terms.  In the same way that natural language processing often filters </w:t>
      </w:r>
      <w:r w:rsidR="0076567F">
        <w:rPr>
          <w:rFonts w:ascii="Times New Roman" w:hAnsi="Times New Roman" w:cs="Times New Roman"/>
          <w:bCs/>
          <w:sz w:val="20"/>
          <w:szCs w:val="20"/>
        </w:rPr>
        <w:t xml:space="preserve">out words </w:t>
      </w:r>
      <w:r w:rsidR="006F7291">
        <w:rPr>
          <w:rFonts w:ascii="Times New Roman" w:hAnsi="Times New Roman" w:cs="Times New Roman"/>
          <w:bCs/>
          <w:sz w:val="20"/>
          <w:szCs w:val="20"/>
        </w:rPr>
        <w:t xml:space="preserve">appearing </w:t>
      </w:r>
      <w:r w:rsidR="0076567F">
        <w:rPr>
          <w:rFonts w:ascii="Times New Roman" w:hAnsi="Times New Roman" w:cs="Times New Roman"/>
          <w:bCs/>
          <w:sz w:val="20"/>
          <w:szCs w:val="20"/>
        </w:rPr>
        <w:t xml:space="preserve">on </w:t>
      </w:r>
      <w:r w:rsidR="00D61E5D">
        <w:rPr>
          <w:rFonts w:ascii="Times New Roman" w:hAnsi="Times New Roman" w:cs="Times New Roman"/>
          <w:bCs/>
          <w:sz w:val="20"/>
          <w:szCs w:val="20"/>
        </w:rPr>
        <w:t xml:space="preserve">a general </w:t>
      </w:r>
      <w:proofErr w:type="spellStart"/>
      <w:r w:rsidR="00D61E5D">
        <w:rPr>
          <w:rFonts w:ascii="Times New Roman" w:hAnsi="Times New Roman" w:cs="Times New Roman"/>
          <w:bCs/>
          <w:sz w:val="20"/>
          <w:szCs w:val="20"/>
        </w:rPr>
        <w:t>stopword</w:t>
      </w:r>
      <w:proofErr w:type="spellEnd"/>
      <w:r w:rsidR="00D61E5D">
        <w:rPr>
          <w:rFonts w:ascii="Times New Roman" w:hAnsi="Times New Roman" w:cs="Times New Roman"/>
          <w:bCs/>
          <w:sz w:val="20"/>
          <w:szCs w:val="20"/>
        </w:rPr>
        <w:t xml:space="preserve"> list</w:t>
      </w:r>
      <w:r w:rsidR="0076567F">
        <w:rPr>
          <w:rFonts w:ascii="Times New Roman" w:hAnsi="Times New Roman" w:cs="Times New Roman"/>
          <w:bCs/>
          <w:sz w:val="20"/>
          <w:szCs w:val="20"/>
        </w:rPr>
        <w:t>, thus bypassing</w:t>
      </w:r>
      <w:r w:rsidR="00D61E5D">
        <w:rPr>
          <w:rFonts w:ascii="Times New Roman" w:hAnsi="Times New Roman" w:cs="Times New Roman"/>
          <w:bCs/>
          <w:sz w:val="20"/>
          <w:szCs w:val="20"/>
        </w:rPr>
        <w:t xml:space="preserve"> </w:t>
      </w:r>
      <w:r w:rsidR="0076567F">
        <w:rPr>
          <w:rFonts w:ascii="Times New Roman" w:hAnsi="Times New Roman" w:cs="Times New Roman"/>
          <w:bCs/>
          <w:sz w:val="20"/>
          <w:szCs w:val="20"/>
        </w:rPr>
        <w:t xml:space="preserve">the </w:t>
      </w:r>
      <w:r w:rsidR="006F7291">
        <w:rPr>
          <w:rFonts w:ascii="Times New Roman" w:hAnsi="Times New Roman" w:cs="Times New Roman"/>
          <w:bCs/>
          <w:sz w:val="20"/>
          <w:szCs w:val="20"/>
        </w:rPr>
        <w:t xml:space="preserve">further </w:t>
      </w:r>
      <w:r w:rsidR="00D61E5D">
        <w:rPr>
          <w:rFonts w:ascii="Times New Roman" w:hAnsi="Times New Roman" w:cs="Times New Roman"/>
          <w:bCs/>
          <w:sz w:val="20"/>
          <w:szCs w:val="20"/>
        </w:rPr>
        <w:t>processing of frequently used terms</w:t>
      </w:r>
      <w:r w:rsidR="0076567F">
        <w:rPr>
          <w:rFonts w:ascii="Times New Roman" w:hAnsi="Times New Roman" w:cs="Times New Roman"/>
          <w:bCs/>
          <w:sz w:val="20"/>
          <w:szCs w:val="20"/>
        </w:rPr>
        <w:t xml:space="preserve"> (chiefly </w:t>
      </w:r>
      <w:r w:rsidR="003F7949">
        <w:rPr>
          <w:rFonts w:ascii="Times New Roman" w:hAnsi="Times New Roman" w:cs="Times New Roman"/>
          <w:bCs/>
          <w:sz w:val="20"/>
          <w:szCs w:val="20"/>
        </w:rPr>
        <w:t xml:space="preserve">those </w:t>
      </w:r>
      <w:r w:rsidR="006F7291">
        <w:rPr>
          <w:rFonts w:ascii="Times New Roman" w:hAnsi="Times New Roman" w:cs="Times New Roman"/>
          <w:bCs/>
          <w:sz w:val="20"/>
          <w:szCs w:val="20"/>
        </w:rPr>
        <w:t xml:space="preserve">in </w:t>
      </w:r>
      <w:r w:rsidR="0076567F">
        <w:rPr>
          <w:rFonts w:ascii="Times New Roman" w:hAnsi="Times New Roman" w:cs="Times New Roman"/>
          <w:bCs/>
          <w:sz w:val="20"/>
          <w:szCs w:val="20"/>
        </w:rPr>
        <w:t xml:space="preserve">closed categories </w:t>
      </w:r>
      <w:r w:rsidR="003F7949">
        <w:rPr>
          <w:rFonts w:ascii="Times New Roman" w:hAnsi="Times New Roman" w:cs="Times New Roman"/>
          <w:bCs/>
          <w:sz w:val="20"/>
          <w:szCs w:val="20"/>
        </w:rPr>
        <w:t xml:space="preserve">[e.g., </w:t>
      </w:r>
      <w:r w:rsidR="0076567F">
        <w:rPr>
          <w:rFonts w:ascii="Times New Roman" w:hAnsi="Times New Roman" w:cs="Times New Roman"/>
          <w:bCs/>
          <w:sz w:val="20"/>
          <w:szCs w:val="20"/>
        </w:rPr>
        <w:t>articles, prepositions, pronouns, modals</w:t>
      </w:r>
      <w:r w:rsidR="003F7949">
        <w:rPr>
          <w:rFonts w:ascii="Times New Roman" w:hAnsi="Times New Roman" w:cs="Times New Roman"/>
          <w:bCs/>
          <w:sz w:val="20"/>
          <w:szCs w:val="20"/>
        </w:rPr>
        <w:t>]</w:t>
      </w:r>
      <w:r w:rsidR="0076567F">
        <w:rPr>
          <w:rFonts w:ascii="Times New Roman" w:hAnsi="Times New Roman" w:cs="Times New Roman"/>
          <w:bCs/>
          <w:sz w:val="20"/>
          <w:szCs w:val="20"/>
        </w:rPr>
        <w:t xml:space="preserve">), so too we would want to filter out academic terminology that is not specific to any subject area.  To identify such words, we took the lists of words identified as potential nouns for ten subject areas (computer science, psychology, education, communication, linguistics, astronomy, medicine, architecture, </w:t>
      </w:r>
      <w:proofErr w:type="gramStart"/>
      <w:r w:rsidR="0076567F">
        <w:rPr>
          <w:rFonts w:ascii="Times New Roman" w:hAnsi="Times New Roman" w:cs="Times New Roman"/>
          <w:bCs/>
          <w:sz w:val="20"/>
          <w:szCs w:val="20"/>
        </w:rPr>
        <w:t>music</w:t>
      </w:r>
      <w:proofErr w:type="gramEnd"/>
      <w:r w:rsidR="0076567F">
        <w:rPr>
          <w:rFonts w:ascii="Times New Roman" w:hAnsi="Times New Roman" w:cs="Times New Roman"/>
          <w:bCs/>
          <w:sz w:val="20"/>
          <w:szCs w:val="20"/>
        </w:rPr>
        <w:t xml:space="preserve">, literature [limited to works classed under DDC 808 or 809]).  Words found among the 250 most frequently occurring </w:t>
      </w:r>
      <w:r w:rsidR="006F7291">
        <w:rPr>
          <w:rFonts w:ascii="Times New Roman" w:hAnsi="Times New Roman" w:cs="Times New Roman"/>
          <w:bCs/>
          <w:sz w:val="20"/>
          <w:szCs w:val="20"/>
        </w:rPr>
        <w:t xml:space="preserve">words for eight or </w:t>
      </w:r>
      <w:r w:rsidR="00A04112">
        <w:rPr>
          <w:rFonts w:ascii="Times New Roman" w:hAnsi="Times New Roman" w:cs="Times New Roman"/>
          <w:bCs/>
          <w:sz w:val="20"/>
          <w:szCs w:val="20"/>
        </w:rPr>
        <w:t>more of the ten subject areas a</w:t>
      </w:r>
      <w:r w:rsidR="006F7291">
        <w:rPr>
          <w:rFonts w:ascii="Times New Roman" w:hAnsi="Times New Roman" w:cs="Times New Roman"/>
          <w:bCs/>
          <w:sz w:val="20"/>
          <w:szCs w:val="20"/>
        </w:rPr>
        <w:t>re thought to be too non-subject-specific to be help</w:t>
      </w:r>
      <w:r w:rsidR="00A04112">
        <w:rPr>
          <w:rFonts w:ascii="Times New Roman" w:hAnsi="Times New Roman" w:cs="Times New Roman"/>
          <w:bCs/>
          <w:sz w:val="20"/>
          <w:szCs w:val="20"/>
        </w:rPr>
        <w:t>ful in identifying facets and a</w:t>
      </w:r>
      <w:r w:rsidR="006F7291">
        <w:rPr>
          <w:rFonts w:ascii="Times New Roman" w:hAnsi="Times New Roman" w:cs="Times New Roman"/>
          <w:bCs/>
          <w:sz w:val="20"/>
          <w:szCs w:val="20"/>
        </w:rPr>
        <w:t xml:space="preserve">re treated as academic </w:t>
      </w:r>
      <w:proofErr w:type="spellStart"/>
      <w:r w:rsidR="006F7291">
        <w:rPr>
          <w:rFonts w:ascii="Times New Roman" w:hAnsi="Times New Roman" w:cs="Times New Roman"/>
          <w:bCs/>
          <w:sz w:val="20"/>
          <w:szCs w:val="20"/>
        </w:rPr>
        <w:t>stopword</w:t>
      </w:r>
      <w:r w:rsidR="003126CB">
        <w:rPr>
          <w:rFonts w:ascii="Times New Roman" w:hAnsi="Times New Roman" w:cs="Times New Roman"/>
          <w:bCs/>
          <w:sz w:val="20"/>
          <w:szCs w:val="20"/>
        </w:rPr>
        <w:t>s</w:t>
      </w:r>
      <w:proofErr w:type="spellEnd"/>
      <w:r w:rsidR="006F7291">
        <w:rPr>
          <w:rFonts w:ascii="Times New Roman" w:hAnsi="Times New Roman" w:cs="Times New Roman"/>
          <w:bCs/>
          <w:sz w:val="20"/>
          <w:szCs w:val="20"/>
        </w:rPr>
        <w:t>.</w:t>
      </w:r>
    </w:p>
    <w:p w:rsidRPr="0009579E" w:rsidR="00743D21" w:rsidP="00B6049B" w:rsidRDefault="003126CB" w14:paraId="3E214165">
      <w:pPr>
        <w:spacing w:after="0" w:line="230" w:lineRule="exact"/>
        <w:ind w:firstLine="227"/>
        <w:jc w:val="both"/>
        <w:rPr>
          <w:rFonts w:ascii="Times New Roman" w:hAnsi="Times New Roman" w:cs="Times New Roman"/>
          <w:bCs/>
          <w:sz w:val="20"/>
          <w:szCs w:val="20"/>
        </w:rPr>
      </w:pPr>
      <w:r>
        <w:rPr>
          <w:rFonts w:ascii="Times New Roman" w:hAnsi="Times New Roman" w:cs="Times New Roman"/>
          <w:bCs/>
          <w:sz w:val="20"/>
          <w:szCs w:val="20"/>
        </w:rPr>
        <w:t xml:space="preserve">As a final step </w:t>
      </w:r>
      <w:r w:rsidR="008F755B">
        <w:rPr>
          <w:rFonts w:ascii="Times New Roman" w:hAnsi="Times New Roman" w:cs="Times New Roman"/>
          <w:bCs/>
          <w:sz w:val="20"/>
          <w:szCs w:val="20"/>
        </w:rPr>
        <w:t>in the process of identifying the top</w:t>
      </w:r>
      <w:r w:rsidR="00A04112">
        <w:rPr>
          <w:rFonts w:ascii="Times New Roman" w:hAnsi="Times New Roman" w:cs="Times New Roman"/>
          <w:bCs/>
          <w:sz w:val="20"/>
          <w:szCs w:val="20"/>
        </w:rPr>
        <w:t>ics of a subject area, we want</w:t>
      </w:r>
      <w:r w:rsidR="008F755B">
        <w:rPr>
          <w:rFonts w:ascii="Times New Roman" w:hAnsi="Times New Roman" w:cs="Times New Roman"/>
          <w:bCs/>
          <w:sz w:val="20"/>
          <w:szCs w:val="20"/>
        </w:rPr>
        <w:t xml:space="preserve">, if possible, to remove </w:t>
      </w:r>
      <w:r w:rsidR="00C160DF">
        <w:rPr>
          <w:rFonts w:ascii="Times New Roman" w:hAnsi="Times New Roman" w:cs="Times New Roman"/>
          <w:bCs/>
          <w:sz w:val="20"/>
          <w:szCs w:val="20"/>
        </w:rPr>
        <w:t xml:space="preserve">from the list of potential nouns those likely to be other parts of speech.  For example, while both </w:t>
      </w:r>
      <w:r w:rsidR="00C160DF">
        <w:rPr>
          <w:rFonts w:ascii="Times New Roman" w:hAnsi="Times New Roman" w:cs="Times New Roman"/>
          <w:bCs/>
          <w:i/>
          <w:iCs/>
          <w:sz w:val="20"/>
          <w:szCs w:val="20"/>
        </w:rPr>
        <w:t>read</w:t>
      </w:r>
      <w:r w:rsidR="00C160DF">
        <w:rPr>
          <w:rFonts w:ascii="Times New Roman" w:hAnsi="Times New Roman" w:cs="Times New Roman"/>
          <w:bCs/>
          <w:sz w:val="20"/>
          <w:szCs w:val="20"/>
        </w:rPr>
        <w:t xml:space="preserve"> and </w:t>
      </w:r>
      <w:r w:rsidR="00C160DF">
        <w:rPr>
          <w:rFonts w:ascii="Times New Roman" w:hAnsi="Times New Roman" w:cs="Times New Roman"/>
          <w:bCs/>
          <w:i/>
          <w:iCs/>
          <w:sz w:val="20"/>
          <w:szCs w:val="20"/>
        </w:rPr>
        <w:t>musical</w:t>
      </w:r>
      <w:r w:rsidR="00C160DF">
        <w:rPr>
          <w:rFonts w:ascii="Times New Roman" w:hAnsi="Times New Roman" w:cs="Times New Roman"/>
          <w:bCs/>
          <w:sz w:val="20"/>
          <w:szCs w:val="20"/>
        </w:rPr>
        <w:t xml:space="preserve"> can be nouns, the for</w:t>
      </w:r>
      <w:r w:rsidR="003F7949">
        <w:rPr>
          <w:rFonts w:ascii="Times New Roman" w:hAnsi="Times New Roman" w:cs="Times New Roman"/>
          <w:bCs/>
          <w:sz w:val="20"/>
          <w:szCs w:val="20"/>
        </w:rPr>
        <w:t>mer is more likely to be a verb</w:t>
      </w:r>
      <w:r w:rsidR="00C160DF">
        <w:rPr>
          <w:rFonts w:ascii="Times New Roman" w:hAnsi="Times New Roman" w:cs="Times New Roman"/>
          <w:bCs/>
          <w:sz w:val="20"/>
          <w:szCs w:val="20"/>
        </w:rPr>
        <w:t xml:space="preserve"> and the latter more likely to be an adjective.  </w:t>
      </w:r>
      <w:r w:rsidR="003F7949">
        <w:rPr>
          <w:rFonts w:ascii="Times New Roman" w:hAnsi="Times New Roman" w:cs="Times New Roman"/>
          <w:bCs/>
          <w:sz w:val="20"/>
          <w:szCs w:val="20"/>
        </w:rPr>
        <w:t xml:space="preserve">Use of data from </w:t>
      </w:r>
      <w:proofErr w:type="spellStart"/>
      <w:r w:rsidR="00C160DF">
        <w:rPr>
          <w:rFonts w:ascii="Times New Roman" w:hAnsi="Times New Roman" w:cs="Times New Roman"/>
          <w:bCs/>
          <w:sz w:val="20"/>
          <w:szCs w:val="20"/>
        </w:rPr>
        <w:t>WordNet</w:t>
      </w:r>
      <w:proofErr w:type="spellEnd"/>
      <w:r w:rsidR="00C160DF">
        <w:rPr>
          <w:rFonts w:ascii="Times New Roman" w:hAnsi="Times New Roman" w:cs="Times New Roman"/>
          <w:bCs/>
          <w:sz w:val="20"/>
          <w:szCs w:val="20"/>
        </w:rPr>
        <w:t xml:space="preserve"> prove</w:t>
      </w:r>
      <w:r w:rsidR="00A04112">
        <w:rPr>
          <w:rFonts w:ascii="Times New Roman" w:hAnsi="Times New Roman" w:cs="Times New Roman"/>
          <w:bCs/>
          <w:sz w:val="20"/>
          <w:szCs w:val="20"/>
        </w:rPr>
        <w:t>s</w:t>
      </w:r>
      <w:r w:rsidR="00C160DF">
        <w:rPr>
          <w:rFonts w:ascii="Times New Roman" w:hAnsi="Times New Roman" w:cs="Times New Roman"/>
          <w:bCs/>
          <w:sz w:val="20"/>
          <w:szCs w:val="20"/>
        </w:rPr>
        <w:t xml:space="preserve"> useful in performing this filtering process</w:t>
      </w:r>
      <w:r w:rsidR="003F7949">
        <w:rPr>
          <w:rFonts w:ascii="Times New Roman" w:hAnsi="Times New Roman" w:cs="Times New Roman"/>
          <w:bCs/>
          <w:sz w:val="20"/>
          <w:szCs w:val="20"/>
        </w:rPr>
        <w:t xml:space="preserve">.  </w:t>
      </w:r>
      <w:proofErr w:type="spellStart"/>
      <w:r w:rsidR="00743D21">
        <w:rPr>
          <w:rFonts w:ascii="Times New Roman" w:hAnsi="Times New Roman" w:cs="Times New Roman"/>
          <w:bCs/>
          <w:sz w:val="20"/>
          <w:szCs w:val="20"/>
        </w:rPr>
        <w:t>WordNet</w:t>
      </w:r>
      <w:proofErr w:type="spellEnd"/>
      <w:r w:rsidR="00743D21">
        <w:rPr>
          <w:rFonts w:ascii="Times New Roman" w:hAnsi="Times New Roman" w:cs="Times New Roman"/>
          <w:bCs/>
          <w:sz w:val="20"/>
          <w:szCs w:val="20"/>
        </w:rPr>
        <w:t xml:space="preserve"> organizes the </w:t>
      </w:r>
      <w:r w:rsidR="00743D21">
        <w:rPr>
          <w:rFonts w:ascii="Times New Roman" w:hAnsi="Times New Roman" w:cs="Times New Roman"/>
          <w:bCs/>
          <w:sz w:val="20"/>
          <w:szCs w:val="20"/>
        </w:rPr>
        <w:lastRenderedPageBreak/>
        <w:t xml:space="preserve">nouns, verbs, adjectives, and adverbs of English into four distinct networks.  </w:t>
      </w:r>
      <w:r w:rsidR="00686BAA">
        <w:rPr>
          <w:rFonts w:ascii="Times New Roman" w:hAnsi="Times New Roman" w:cs="Times New Roman"/>
          <w:bCs/>
          <w:sz w:val="20"/>
          <w:szCs w:val="20"/>
        </w:rPr>
        <w:t xml:space="preserve">These </w:t>
      </w:r>
      <w:r w:rsidR="00743D21">
        <w:rPr>
          <w:rFonts w:ascii="Times New Roman" w:hAnsi="Times New Roman" w:cs="Times New Roman"/>
          <w:bCs/>
          <w:sz w:val="20"/>
          <w:szCs w:val="20"/>
        </w:rPr>
        <w:t>network</w:t>
      </w:r>
      <w:r w:rsidR="00686BAA">
        <w:rPr>
          <w:rFonts w:ascii="Times New Roman" w:hAnsi="Times New Roman" w:cs="Times New Roman"/>
          <w:bCs/>
          <w:sz w:val="20"/>
          <w:szCs w:val="20"/>
        </w:rPr>
        <w:t>s consist</w:t>
      </w:r>
      <w:r w:rsidR="00743D21">
        <w:rPr>
          <w:rFonts w:ascii="Times New Roman" w:hAnsi="Times New Roman" w:cs="Times New Roman"/>
          <w:bCs/>
          <w:sz w:val="20"/>
          <w:szCs w:val="20"/>
        </w:rPr>
        <w:t xml:space="preserve"> of </w:t>
      </w:r>
      <w:r w:rsidR="00686BAA">
        <w:rPr>
          <w:rFonts w:ascii="Times New Roman" w:hAnsi="Times New Roman" w:cs="Times New Roman"/>
          <w:bCs/>
          <w:sz w:val="20"/>
          <w:szCs w:val="20"/>
        </w:rPr>
        <w:t>nodes, each of which corresponds to a group</w:t>
      </w:r>
      <w:r w:rsidR="00743D21">
        <w:rPr>
          <w:rFonts w:ascii="Times New Roman" w:hAnsi="Times New Roman" w:cs="Times New Roman"/>
          <w:bCs/>
          <w:sz w:val="20"/>
          <w:szCs w:val="20"/>
        </w:rPr>
        <w:t xml:space="preserve"> of synonymous word senses (called </w:t>
      </w:r>
      <w:proofErr w:type="spellStart"/>
      <w:r w:rsidR="00743D21">
        <w:rPr>
          <w:rFonts w:ascii="Times New Roman" w:hAnsi="Times New Roman" w:cs="Times New Roman"/>
          <w:bCs/>
          <w:i/>
          <w:iCs/>
          <w:sz w:val="20"/>
          <w:szCs w:val="20"/>
        </w:rPr>
        <w:t>synsets</w:t>
      </w:r>
      <w:proofErr w:type="spellEnd"/>
      <w:r w:rsidR="00743D21">
        <w:rPr>
          <w:rFonts w:ascii="Times New Roman" w:hAnsi="Times New Roman" w:cs="Times New Roman"/>
          <w:bCs/>
          <w:sz w:val="20"/>
          <w:szCs w:val="20"/>
        </w:rPr>
        <w:t xml:space="preserve">), </w:t>
      </w:r>
      <w:r w:rsidR="00686BAA">
        <w:rPr>
          <w:rFonts w:ascii="Times New Roman" w:hAnsi="Times New Roman" w:cs="Times New Roman"/>
          <w:bCs/>
          <w:sz w:val="20"/>
          <w:szCs w:val="20"/>
        </w:rPr>
        <w:t xml:space="preserve">and </w:t>
      </w:r>
      <w:r w:rsidR="00743D21">
        <w:rPr>
          <w:rFonts w:ascii="Times New Roman" w:hAnsi="Times New Roman" w:cs="Times New Roman"/>
          <w:bCs/>
          <w:sz w:val="20"/>
          <w:szCs w:val="20"/>
        </w:rPr>
        <w:t xml:space="preserve">pointers between </w:t>
      </w:r>
      <w:r w:rsidR="00686BAA">
        <w:rPr>
          <w:rFonts w:ascii="Times New Roman" w:hAnsi="Times New Roman" w:cs="Times New Roman"/>
          <w:bCs/>
          <w:sz w:val="20"/>
          <w:szCs w:val="20"/>
        </w:rPr>
        <w:t xml:space="preserve">nodes, each of which </w:t>
      </w:r>
      <w:r w:rsidR="00743D21">
        <w:rPr>
          <w:rFonts w:ascii="Times New Roman" w:hAnsi="Times New Roman" w:cs="Times New Roman"/>
          <w:bCs/>
          <w:sz w:val="20"/>
          <w:szCs w:val="20"/>
        </w:rPr>
        <w:t>indicate</w:t>
      </w:r>
      <w:r w:rsidR="00686BAA">
        <w:rPr>
          <w:rFonts w:ascii="Times New Roman" w:hAnsi="Times New Roman" w:cs="Times New Roman"/>
          <w:bCs/>
          <w:sz w:val="20"/>
          <w:szCs w:val="20"/>
        </w:rPr>
        <w:t>s</w:t>
      </w:r>
      <w:r w:rsidR="00743D21">
        <w:rPr>
          <w:rFonts w:ascii="Times New Roman" w:hAnsi="Times New Roman" w:cs="Times New Roman"/>
          <w:bCs/>
          <w:sz w:val="20"/>
          <w:szCs w:val="20"/>
        </w:rPr>
        <w:t xml:space="preserve"> a (mostly </w:t>
      </w:r>
      <w:r w:rsidR="00686BAA">
        <w:rPr>
          <w:rFonts w:ascii="Times New Roman" w:hAnsi="Times New Roman" w:cs="Times New Roman"/>
          <w:bCs/>
          <w:sz w:val="20"/>
          <w:szCs w:val="20"/>
        </w:rPr>
        <w:t xml:space="preserve">commonly, </w:t>
      </w:r>
      <w:r w:rsidR="00743D21">
        <w:rPr>
          <w:rFonts w:ascii="Times New Roman" w:hAnsi="Times New Roman" w:cs="Times New Roman"/>
          <w:bCs/>
          <w:sz w:val="20"/>
          <w:szCs w:val="20"/>
        </w:rPr>
        <w:t>semantic) r</w:t>
      </w:r>
      <w:r w:rsidR="00686BAA">
        <w:rPr>
          <w:rFonts w:ascii="Times New Roman" w:hAnsi="Times New Roman" w:cs="Times New Roman"/>
          <w:bCs/>
          <w:sz w:val="20"/>
          <w:szCs w:val="20"/>
        </w:rPr>
        <w:t>elationship</w:t>
      </w:r>
      <w:r w:rsidR="003B5890">
        <w:rPr>
          <w:rFonts w:ascii="Times New Roman" w:hAnsi="Times New Roman" w:cs="Times New Roman"/>
          <w:bCs/>
          <w:sz w:val="20"/>
          <w:szCs w:val="20"/>
        </w:rPr>
        <w:t xml:space="preserve">.  For example, </w:t>
      </w:r>
      <w:r w:rsidR="00686BAA">
        <w:rPr>
          <w:rFonts w:ascii="Times New Roman" w:hAnsi="Times New Roman" w:cs="Times New Roman"/>
          <w:bCs/>
          <w:sz w:val="20"/>
          <w:szCs w:val="20"/>
        </w:rPr>
        <w:t>(</w:t>
      </w:r>
      <w:r w:rsidR="001449D8">
        <w:rPr>
          <w:rFonts w:ascii="Times New Roman" w:hAnsi="Times New Roman" w:cs="Times New Roman"/>
          <w:bCs/>
          <w:sz w:val="20"/>
          <w:szCs w:val="20"/>
        </w:rPr>
        <w:t>unique</w:t>
      </w:r>
      <w:r w:rsidR="00686BAA">
        <w:rPr>
          <w:rFonts w:ascii="Times New Roman" w:hAnsi="Times New Roman" w:cs="Times New Roman"/>
          <w:bCs/>
          <w:sz w:val="20"/>
          <w:szCs w:val="20"/>
        </w:rPr>
        <w:t>)</w:t>
      </w:r>
      <w:r w:rsidR="001449D8">
        <w:rPr>
          <w:rFonts w:ascii="Times New Roman" w:hAnsi="Times New Roman" w:cs="Times New Roman"/>
          <w:bCs/>
          <w:sz w:val="20"/>
          <w:szCs w:val="20"/>
        </w:rPr>
        <w:t xml:space="preserve"> </w:t>
      </w:r>
      <w:r w:rsidR="003B5890">
        <w:rPr>
          <w:rFonts w:ascii="Times New Roman" w:hAnsi="Times New Roman" w:cs="Times New Roman"/>
          <w:bCs/>
          <w:sz w:val="20"/>
          <w:szCs w:val="20"/>
        </w:rPr>
        <w:t xml:space="preserve">senses of the nouns </w:t>
      </w:r>
      <w:r w:rsidRPr="003B5890" w:rsidR="003B5890">
        <w:rPr>
          <w:rFonts w:ascii="Times New Roman" w:hAnsi="Times New Roman" w:cs="Times New Roman"/>
          <w:bCs/>
          <w:i/>
          <w:iCs/>
          <w:sz w:val="20"/>
          <w:szCs w:val="20"/>
        </w:rPr>
        <w:t>bass horn, sousaphone</w:t>
      </w:r>
      <w:r w:rsidR="003B5890">
        <w:rPr>
          <w:rFonts w:ascii="Times New Roman" w:hAnsi="Times New Roman" w:cs="Times New Roman"/>
          <w:bCs/>
          <w:sz w:val="20"/>
          <w:szCs w:val="20"/>
        </w:rPr>
        <w:t>, and</w:t>
      </w:r>
      <w:r w:rsidRPr="003B5890" w:rsidR="003B5890">
        <w:rPr>
          <w:rFonts w:ascii="Times New Roman" w:hAnsi="Times New Roman" w:cs="Times New Roman"/>
          <w:bCs/>
          <w:i/>
          <w:iCs/>
          <w:sz w:val="20"/>
          <w:szCs w:val="20"/>
        </w:rPr>
        <w:t xml:space="preserve"> tuba</w:t>
      </w:r>
      <w:r w:rsidR="003B5890">
        <w:rPr>
          <w:rFonts w:ascii="Times New Roman" w:hAnsi="Times New Roman" w:cs="Times New Roman"/>
          <w:bCs/>
          <w:sz w:val="20"/>
          <w:szCs w:val="20"/>
        </w:rPr>
        <w:t xml:space="preserve"> comprise </w:t>
      </w:r>
      <w:r w:rsidR="00A04112">
        <w:rPr>
          <w:rFonts w:ascii="Times New Roman" w:hAnsi="Times New Roman" w:cs="Times New Roman"/>
          <w:bCs/>
          <w:sz w:val="20"/>
          <w:szCs w:val="20"/>
        </w:rPr>
        <w:t xml:space="preserve">a </w:t>
      </w:r>
      <w:proofErr w:type="spellStart"/>
      <w:r w:rsidR="003B5890">
        <w:rPr>
          <w:rFonts w:ascii="Times New Roman" w:hAnsi="Times New Roman" w:cs="Times New Roman"/>
          <w:bCs/>
          <w:sz w:val="20"/>
          <w:szCs w:val="20"/>
        </w:rPr>
        <w:t>synset</w:t>
      </w:r>
      <w:proofErr w:type="spellEnd"/>
      <w:r w:rsidR="003B5890">
        <w:rPr>
          <w:rFonts w:ascii="Times New Roman" w:hAnsi="Times New Roman" w:cs="Times New Roman"/>
          <w:bCs/>
          <w:sz w:val="20"/>
          <w:szCs w:val="20"/>
        </w:rPr>
        <w:t>.  Th</w:t>
      </w:r>
      <w:r w:rsidR="00686BAA">
        <w:rPr>
          <w:rFonts w:ascii="Times New Roman" w:hAnsi="Times New Roman" w:cs="Times New Roman"/>
          <w:bCs/>
          <w:sz w:val="20"/>
          <w:szCs w:val="20"/>
        </w:rPr>
        <w:t>e node for th</w:t>
      </w:r>
      <w:r w:rsidR="003B5890">
        <w:rPr>
          <w:rFonts w:ascii="Times New Roman" w:hAnsi="Times New Roman" w:cs="Times New Roman"/>
          <w:bCs/>
          <w:sz w:val="20"/>
          <w:szCs w:val="20"/>
        </w:rPr>
        <w:t xml:space="preserve">is </w:t>
      </w:r>
      <w:proofErr w:type="spellStart"/>
      <w:r w:rsidR="003B5890">
        <w:rPr>
          <w:rFonts w:ascii="Times New Roman" w:hAnsi="Times New Roman" w:cs="Times New Roman"/>
          <w:bCs/>
          <w:sz w:val="20"/>
          <w:szCs w:val="20"/>
        </w:rPr>
        <w:t>synset</w:t>
      </w:r>
      <w:proofErr w:type="spellEnd"/>
      <w:r w:rsidR="003B5890">
        <w:rPr>
          <w:rFonts w:ascii="Times New Roman" w:hAnsi="Times New Roman" w:cs="Times New Roman"/>
          <w:bCs/>
          <w:sz w:val="20"/>
          <w:szCs w:val="20"/>
        </w:rPr>
        <w:t xml:space="preserve"> is subordinate to two other</w:t>
      </w:r>
      <w:r w:rsidR="00686BAA">
        <w:rPr>
          <w:rFonts w:ascii="Times New Roman" w:hAnsi="Times New Roman" w:cs="Times New Roman"/>
          <w:bCs/>
          <w:sz w:val="20"/>
          <w:szCs w:val="20"/>
        </w:rPr>
        <w:t xml:space="preserve"> nodes</w:t>
      </w:r>
      <w:r w:rsidR="003B5890">
        <w:rPr>
          <w:rFonts w:ascii="Times New Roman" w:hAnsi="Times New Roman" w:cs="Times New Roman"/>
          <w:bCs/>
          <w:sz w:val="20"/>
          <w:szCs w:val="20"/>
        </w:rPr>
        <w:t xml:space="preserve">, one </w:t>
      </w:r>
      <w:r w:rsidR="00686BAA">
        <w:rPr>
          <w:rFonts w:ascii="Times New Roman" w:hAnsi="Times New Roman" w:cs="Times New Roman"/>
          <w:bCs/>
          <w:sz w:val="20"/>
          <w:szCs w:val="20"/>
        </w:rPr>
        <w:t xml:space="preserve">for a </w:t>
      </w:r>
      <w:proofErr w:type="spellStart"/>
      <w:r w:rsidR="00686BAA">
        <w:rPr>
          <w:rFonts w:ascii="Times New Roman" w:hAnsi="Times New Roman" w:cs="Times New Roman"/>
          <w:bCs/>
          <w:sz w:val="20"/>
          <w:szCs w:val="20"/>
        </w:rPr>
        <w:t>synset</w:t>
      </w:r>
      <w:proofErr w:type="spellEnd"/>
      <w:r w:rsidR="00686BAA">
        <w:rPr>
          <w:rFonts w:ascii="Times New Roman" w:hAnsi="Times New Roman" w:cs="Times New Roman"/>
          <w:bCs/>
          <w:sz w:val="20"/>
          <w:szCs w:val="20"/>
        </w:rPr>
        <w:t xml:space="preserve"> </w:t>
      </w:r>
      <w:r w:rsidR="003B5890">
        <w:rPr>
          <w:rFonts w:ascii="Times New Roman" w:hAnsi="Times New Roman" w:cs="Times New Roman"/>
          <w:bCs/>
          <w:sz w:val="20"/>
          <w:szCs w:val="20"/>
        </w:rPr>
        <w:t>consisting of</w:t>
      </w:r>
      <w:r w:rsidR="003F7949">
        <w:rPr>
          <w:rFonts w:ascii="Times New Roman" w:hAnsi="Times New Roman" w:cs="Times New Roman"/>
          <w:bCs/>
          <w:sz w:val="20"/>
          <w:szCs w:val="20"/>
        </w:rPr>
        <w:t xml:space="preserve"> senses of</w:t>
      </w:r>
      <w:r w:rsidR="003B5890">
        <w:rPr>
          <w:rFonts w:ascii="Times New Roman" w:hAnsi="Times New Roman" w:cs="Times New Roman"/>
          <w:bCs/>
          <w:sz w:val="20"/>
          <w:szCs w:val="20"/>
        </w:rPr>
        <w:t xml:space="preserve"> </w:t>
      </w:r>
      <w:r w:rsidR="003B5890">
        <w:rPr>
          <w:rFonts w:ascii="Times New Roman" w:hAnsi="Times New Roman" w:cs="Times New Roman"/>
          <w:bCs/>
          <w:i/>
          <w:iCs/>
          <w:sz w:val="20"/>
          <w:szCs w:val="20"/>
        </w:rPr>
        <w:t>brass</w:t>
      </w:r>
      <w:r w:rsidR="003B5890">
        <w:rPr>
          <w:rFonts w:ascii="Times New Roman" w:hAnsi="Times New Roman" w:cs="Times New Roman"/>
          <w:bCs/>
          <w:sz w:val="20"/>
          <w:szCs w:val="20"/>
        </w:rPr>
        <w:t xml:space="preserve"> </w:t>
      </w:r>
      <w:r w:rsidR="003F7949">
        <w:rPr>
          <w:rFonts w:ascii="Times New Roman" w:hAnsi="Times New Roman" w:cs="Times New Roman"/>
          <w:bCs/>
          <w:sz w:val="20"/>
          <w:szCs w:val="20"/>
        </w:rPr>
        <w:t xml:space="preserve">and </w:t>
      </w:r>
      <w:r w:rsidR="003B5890">
        <w:rPr>
          <w:rFonts w:ascii="Times New Roman" w:hAnsi="Times New Roman" w:cs="Times New Roman"/>
          <w:bCs/>
          <w:i/>
          <w:iCs/>
          <w:sz w:val="20"/>
          <w:szCs w:val="20"/>
        </w:rPr>
        <w:t xml:space="preserve">brass </w:t>
      </w:r>
      <w:proofErr w:type="gramStart"/>
      <w:r w:rsidR="003B5890">
        <w:rPr>
          <w:rFonts w:ascii="Times New Roman" w:hAnsi="Times New Roman" w:cs="Times New Roman"/>
          <w:bCs/>
          <w:i/>
          <w:iCs/>
          <w:sz w:val="20"/>
          <w:szCs w:val="20"/>
        </w:rPr>
        <w:t>instrument</w:t>
      </w:r>
      <w:r w:rsidR="003B5890">
        <w:rPr>
          <w:rFonts w:ascii="Times New Roman" w:hAnsi="Times New Roman" w:cs="Times New Roman"/>
          <w:bCs/>
          <w:sz w:val="20"/>
          <w:szCs w:val="20"/>
        </w:rPr>
        <w:t xml:space="preserve">  and</w:t>
      </w:r>
      <w:proofErr w:type="gramEnd"/>
      <w:r w:rsidR="003B5890">
        <w:rPr>
          <w:rFonts w:ascii="Times New Roman" w:hAnsi="Times New Roman" w:cs="Times New Roman"/>
          <w:bCs/>
          <w:sz w:val="20"/>
          <w:szCs w:val="20"/>
        </w:rPr>
        <w:t xml:space="preserve"> the other </w:t>
      </w:r>
      <w:r w:rsidR="005157C2">
        <w:rPr>
          <w:rFonts w:ascii="Times New Roman" w:hAnsi="Times New Roman" w:cs="Times New Roman"/>
          <w:bCs/>
          <w:sz w:val="20"/>
          <w:szCs w:val="20"/>
        </w:rPr>
        <w:t xml:space="preserve">for </w:t>
      </w:r>
      <w:r w:rsidR="003F7949">
        <w:rPr>
          <w:rFonts w:ascii="Times New Roman" w:hAnsi="Times New Roman" w:cs="Times New Roman"/>
          <w:bCs/>
          <w:sz w:val="20"/>
          <w:szCs w:val="20"/>
        </w:rPr>
        <w:t xml:space="preserve">a </w:t>
      </w:r>
      <w:proofErr w:type="spellStart"/>
      <w:r w:rsidR="00686BAA">
        <w:rPr>
          <w:rFonts w:ascii="Times New Roman" w:hAnsi="Times New Roman" w:cs="Times New Roman"/>
          <w:bCs/>
          <w:sz w:val="20"/>
          <w:szCs w:val="20"/>
        </w:rPr>
        <w:t>synset</w:t>
      </w:r>
      <w:proofErr w:type="spellEnd"/>
      <w:r w:rsidR="00686BAA">
        <w:rPr>
          <w:rFonts w:ascii="Times New Roman" w:hAnsi="Times New Roman" w:cs="Times New Roman"/>
          <w:bCs/>
          <w:sz w:val="20"/>
          <w:szCs w:val="20"/>
        </w:rPr>
        <w:t xml:space="preserve"> </w:t>
      </w:r>
      <w:r w:rsidR="005157C2">
        <w:rPr>
          <w:rFonts w:ascii="Times New Roman" w:hAnsi="Times New Roman" w:cs="Times New Roman"/>
          <w:bCs/>
          <w:sz w:val="20"/>
          <w:szCs w:val="20"/>
        </w:rPr>
        <w:t xml:space="preserve">consisting of </w:t>
      </w:r>
      <w:r w:rsidR="00686BAA">
        <w:rPr>
          <w:rFonts w:ascii="Times New Roman" w:hAnsi="Times New Roman" w:cs="Times New Roman"/>
          <w:bCs/>
          <w:sz w:val="20"/>
          <w:szCs w:val="20"/>
        </w:rPr>
        <w:t xml:space="preserve">a </w:t>
      </w:r>
      <w:r w:rsidR="003B5890">
        <w:rPr>
          <w:rFonts w:ascii="Times New Roman" w:hAnsi="Times New Roman" w:cs="Times New Roman"/>
          <w:bCs/>
          <w:sz w:val="20"/>
          <w:szCs w:val="20"/>
        </w:rPr>
        <w:t xml:space="preserve">sense of </w:t>
      </w:r>
      <w:r w:rsidR="003B5890">
        <w:rPr>
          <w:rFonts w:ascii="Times New Roman" w:hAnsi="Times New Roman" w:cs="Times New Roman"/>
          <w:bCs/>
          <w:i/>
          <w:iCs/>
          <w:sz w:val="20"/>
          <w:szCs w:val="20"/>
        </w:rPr>
        <w:t>bass</w:t>
      </w:r>
      <w:r w:rsidR="003B5890">
        <w:rPr>
          <w:rFonts w:ascii="Times New Roman" w:hAnsi="Times New Roman" w:cs="Times New Roman"/>
          <w:bCs/>
          <w:sz w:val="20"/>
          <w:szCs w:val="20"/>
        </w:rPr>
        <w:t xml:space="preserve">; the </w:t>
      </w:r>
      <w:r w:rsidR="00686BAA">
        <w:rPr>
          <w:rFonts w:ascii="Times New Roman" w:hAnsi="Times New Roman" w:cs="Times New Roman"/>
          <w:bCs/>
          <w:sz w:val="20"/>
          <w:szCs w:val="20"/>
        </w:rPr>
        <w:t xml:space="preserve">node </w:t>
      </w:r>
      <w:r w:rsidR="003B5890">
        <w:rPr>
          <w:rFonts w:ascii="Times New Roman" w:hAnsi="Times New Roman" w:cs="Times New Roman"/>
          <w:bCs/>
          <w:sz w:val="20"/>
          <w:szCs w:val="20"/>
        </w:rPr>
        <w:t xml:space="preserve">is also </w:t>
      </w:r>
      <w:proofErr w:type="spellStart"/>
      <w:r w:rsidR="003B5890">
        <w:rPr>
          <w:rFonts w:ascii="Times New Roman" w:hAnsi="Times New Roman" w:cs="Times New Roman"/>
          <w:bCs/>
          <w:sz w:val="20"/>
          <w:szCs w:val="20"/>
        </w:rPr>
        <w:t>superordinate</w:t>
      </w:r>
      <w:proofErr w:type="spellEnd"/>
      <w:r w:rsidR="003B5890">
        <w:rPr>
          <w:rFonts w:ascii="Times New Roman" w:hAnsi="Times New Roman" w:cs="Times New Roman"/>
          <w:bCs/>
          <w:sz w:val="20"/>
          <w:szCs w:val="20"/>
        </w:rPr>
        <w:t xml:space="preserve"> to two</w:t>
      </w:r>
      <w:r w:rsidR="00686BAA">
        <w:rPr>
          <w:rFonts w:ascii="Times New Roman" w:hAnsi="Times New Roman" w:cs="Times New Roman"/>
          <w:bCs/>
          <w:sz w:val="20"/>
          <w:szCs w:val="20"/>
        </w:rPr>
        <w:t xml:space="preserve"> nodes, one for a </w:t>
      </w:r>
      <w:proofErr w:type="spellStart"/>
      <w:r w:rsidR="00686BAA">
        <w:rPr>
          <w:rFonts w:ascii="Times New Roman" w:hAnsi="Times New Roman" w:cs="Times New Roman"/>
          <w:bCs/>
          <w:sz w:val="20"/>
          <w:szCs w:val="20"/>
        </w:rPr>
        <w:t>synset</w:t>
      </w:r>
      <w:proofErr w:type="spellEnd"/>
      <w:r w:rsidR="00686BAA">
        <w:rPr>
          <w:rFonts w:ascii="Times New Roman" w:hAnsi="Times New Roman" w:cs="Times New Roman"/>
          <w:bCs/>
          <w:sz w:val="20"/>
          <w:szCs w:val="20"/>
        </w:rPr>
        <w:t xml:space="preserve"> </w:t>
      </w:r>
      <w:r w:rsidR="003B5890">
        <w:rPr>
          <w:rFonts w:ascii="Times New Roman" w:hAnsi="Times New Roman" w:cs="Times New Roman"/>
          <w:bCs/>
          <w:sz w:val="20"/>
          <w:szCs w:val="20"/>
        </w:rPr>
        <w:t xml:space="preserve">consisting of </w:t>
      </w:r>
      <w:r w:rsidR="00686BAA">
        <w:rPr>
          <w:rFonts w:ascii="Times New Roman" w:hAnsi="Times New Roman" w:cs="Times New Roman"/>
          <w:bCs/>
          <w:sz w:val="20"/>
          <w:szCs w:val="20"/>
        </w:rPr>
        <w:t xml:space="preserve">a sense of </w:t>
      </w:r>
      <w:r w:rsidR="003B5890">
        <w:rPr>
          <w:rFonts w:ascii="Times New Roman" w:hAnsi="Times New Roman" w:cs="Times New Roman"/>
          <w:bCs/>
          <w:i/>
          <w:iCs/>
          <w:sz w:val="20"/>
          <w:szCs w:val="20"/>
        </w:rPr>
        <w:t>euphonium</w:t>
      </w:r>
      <w:r w:rsidR="003B5890">
        <w:rPr>
          <w:rFonts w:ascii="Times New Roman" w:hAnsi="Times New Roman" w:cs="Times New Roman"/>
          <w:bCs/>
          <w:sz w:val="20"/>
          <w:szCs w:val="20"/>
        </w:rPr>
        <w:t xml:space="preserve"> and the other </w:t>
      </w:r>
      <w:r w:rsidR="00686BAA">
        <w:rPr>
          <w:rFonts w:ascii="Times New Roman" w:hAnsi="Times New Roman" w:cs="Times New Roman"/>
          <w:bCs/>
          <w:sz w:val="20"/>
          <w:szCs w:val="20"/>
        </w:rPr>
        <w:t xml:space="preserve">for a </w:t>
      </w:r>
      <w:proofErr w:type="spellStart"/>
      <w:r w:rsidR="00686BAA">
        <w:rPr>
          <w:rFonts w:ascii="Times New Roman" w:hAnsi="Times New Roman" w:cs="Times New Roman"/>
          <w:bCs/>
          <w:sz w:val="20"/>
          <w:szCs w:val="20"/>
        </w:rPr>
        <w:t>synset</w:t>
      </w:r>
      <w:proofErr w:type="spellEnd"/>
      <w:r w:rsidR="00686BAA">
        <w:rPr>
          <w:rFonts w:ascii="Times New Roman" w:hAnsi="Times New Roman" w:cs="Times New Roman"/>
          <w:bCs/>
          <w:sz w:val="20"/>
          <w:szCs w:val="20"/>
        </w:rPr>
        <w:t xml:space="preserve"> </w:t>
      </w:r>
      <w:r w:rsidR="003B5890">
        <w:rPr>
          <w:rFonts w:ascii="Times New Roman" w:hAnsi="Times New Roman" w:cs="Times New Roman"/>
          <w:bCs/>
          <w:sz w:val="20"/>
          <w:szCs w:val="20"/>
        </w:rPr>
        <w:t xml:space="preserve">consisting of </w:t>
      </w:r>
      <w:r w:rsidR="00686BAA">
        <w:rPr>
          <w:rFonts w:ascii="Times New Roman" w:hAnsi="Times New Roman" w:cs="Times New Roman"/>
          <w:bCs/>
          <w:sz w:val="20"/>
          <w:szCs w:val="20"/>
        </w:rPr>
        <w:t xml:space="preserve">senses of </w:t>
      </w:r>
      <w:r w:rsidR="003B5890">
        <w:rPr>
          <w:rFonts w:ascii="Times New Roman" w:hAnsi="Times New Roman" w:cs="Times New Roman"/>
          <w:bCs/>
          <w:i/>
          <w:iCs/>
          <w:sz w:val="20"/>
          <w:szCs w:val="20"/>
        </w:rPr>
        <w:t>helicon</w:t>
      </w:r>
      <w:r w:rsidR="003B5890">
        <w:rPr>
          <w:rFonts w:ascii="Times New Roman" w:hAnsi="Times New Roman" w:cs="Times New Roman"/>
          <w:bCs/>
          <w:sz w:val="20"/>
          <w:szCs w:val="20"/>
        </w:rPr>
        <w:t xml:space="preserve"> and </w:t>
      </w:r>
      <w:r w:rsidR="003B5890">
        <w:rPr>
          <w:rFonts w:ascii="Times New Roman" w:hAnsi="Times New Roman" w:cs="Times New Roman"/>
          <w:bCs/>
          <w:i/>
          <w:iCs/>
          <w:sz w:val="20"/>
          <w:szCs w:val="20"/>
        </w:rPr>
        <w:t>bombardon</w:t>
      </w:r>
      <w:r w:rsidR="003B5890">
        <w:rPr>
          <w:rFonts w:ascii="Times New Roman" w:hAnsi="Times New Roman" w:cs="Times New Roman"/>
          <w:bCs/>
          <w:sz w:val="20"/>
          <w:szCs w:val="20"/>
        </w:rPr>
        <w:t>.</w:t>
      </w:r>
      <w:r w:rsidR="001449D8">
        <w:rPr>
          <w:rFonts w:ascii="Times New Roman" w:hAnsi="Times New Roman" w:cs="Times New Roman"/>
          <w:bCs/>
          <w:sz w:val="20"/>
          <w:szCs w:val="20"/>
        </w:rPr>
        <w:t xml:space="preserve">  An overall index to the data files indicates which </w:t>
      </w:r>
      <w:proofErr w:type="spellStart"/>
      <w:r w:rsidR="001449D8">
        <w:rPr>
          <w:rFonts w:ascii="Times New Roman" w:hAnsi="Times New Roman" w:cs="Times New Roman"/>
          <w:bCs/>
          <w:sz w:val="20"/>
          <w:szCs w:val="20"/>
        </w:rPr>
        <w:t>synsets</w:t>
      </w:r>
      <w:proofErr w:type="spellEnd"/>
      <w:r w:rsidR="001449D8">
        <w:rPr>
          <w:rFonts w:ascii="Times New Roman" w:hAnsi="Times New Roman" w:cs="Times New Roman"/>
          <w:bCs/>
          <w:sz w:val="20"/>
          <w:szCs w:val="20"/>
        </w:rPr>
        <w:t xml:space="preserve"> in which part-of-speech network a given word form appears in.  This index also indicates the number of times</w:t>
      </w:r>
      <w:r w:rsidR="00635313">
        <w:rPr>
          <w:rFonts w:ascii="Times New Roman" w:hAnsi="Times New Roman" w:cs="Times New Roman"/>
          <w:bCs/>
          <w:sz w:val="20"/>
          <w:szCs w:val="20"/>
        </w:rPr>
        <w:t xml:space="preserve">, if </w:t>
      </w:r>
      <w:proofErr w:type="gramStart"/>
      <w:r w:rsidR="00635313">
        <w:rPr>
          <w:rFonts w:ascii="Times New Roman" w:hAnsi="Times New Roman" w:cs="Times New Roman"/>
          <w:bCs/>
          <w:sz w:val="20"/>
          <w:szCs w:val="20"/>
        </w:rPr>
        <w:t>any,</w:t>
      </w:r>
      <w:proofErr w:type="gramEnd"/>
      <w:r w:rsidR="001449D8">
        <w:rPr>
          <w:rFonts w:ascii="Times New Roman" w:hAnsi="Times New Roman" w:cs="Times New Roman"/>
          <w:bCs/>
          <w:sz w:val="20"/>
          <w:szCs w:val="20"/>
        </w:rPr>
        <w:t xml:space="preserve"> </w:t>
      </w:r>
      <w:r w:rsidR="00635313">
        <w:rPr>
          <w:rFonts w:ascii="Times New Roman" w:hAnsi="Times New Roman" w:cs="Times New Roman"/>
          <w:bCs/>
          <w:sz w:val="20"/>
          <w:szCs w:val="20"/>
        </w:rPr>
        <w:t>the particular word sense has been identified</w:t>
      </w:r>
      <w:r w:rsidR="0009579E">
        <w:rPr>
          <w:rFonts w:ascii="Times New Roman" w:hAnsi="Times New Roman" w:cs="Times New Roman"/>
          <w:bCs/>
          <w:sz w:val="20"/>
          <w:szCs w:val="20"/>
        </w:rPr>
        <w:t>/tagged</w:t>
      </w:r>
      <w:r w:rsidR="00635313">
        <w:rPr>
          <w:rFonts w:ascii="Times New Roman" w:hAnsi="Times New Roman" w:cs="Times New Roman"/>
          <w:bCs/>
          <w:sz w:val="20"/>
          <w:szCs w:val="20"/>
        </w:rPr>
        <w:t xml:space="preserve"> in a specific text corpus.  From this data, we learn how many senses a word has of various parts-of-speech in </w:t>
      </w:r>
      <w:proofErr w:type="spellStart"/>
      <w:r w:rsidR="00635313">
        <w:rPr>
          <w:rFonts w:ascii="Times New Roman" w:hAnsi="Times New Roman" w:cs="Times New Roman"/>
          <w:bCs/>
          <w:sz w:val="20"/>
          <w:szCs w:val="20"/>
        </w:rPr>
        <w:t>WordNet</w:t>
      </w:r>
      <w:proofErr w:type="spellEnd"/>
      <w:r w:rsidR="00635313">
        <w:rPr>
          <w:rFonts w:ascii="Times New Roman" w:hAnsi="Times New Roman" w:cs="Times New Roman"/>
          <w:bCs/>
          <w:sz w:val="20"/>
          <w:szCs w:val="20"/>
        </w:rPr>
        <w:t xml:space="preserve"> and may get a sense of how frequently the specific senses occur in naturally-occurring text.  For example, from the overall index we find that </w:t>
      </w:r>
      <w:r w:rsidR="00635313">
        <w:rPr>
          <w:rFonts w:ascii="Times New Roman" w:hAnsi="Times New Roman" w:cs="Times New Roman"/>
          <w:bCs/>
          <w:i/>
          <w:iCs/>
          <w:sz w:val="20"/>
          <w:szCs w:val="20"/>
        </w:rPr>
        <w:t>read</w:t>
      </w:r>
      <w:r w:rsidR="00635313">
        <w:rPr>
          <w:rFonts w:ascii="Times New Roman" w:hAnsi="Times New Roman" w:cs="Times New Roman"/>
          <w:bCs/>
          <w:sz w:val="20"/>
          <w:szCs w:val="20"/>
        </w:rPr>
        <w:t xml:space="preserve"> has 12 senses in </w:t>
      </w:r>
      <w:proofErr w:type="spellStart"/>
      <w:r w:rsidR="00635313">
        <w:rPr>
          <w:rFonts w:ascii="Times New Roman" w:hAnsi="Times New Roman" w:cs="Times New Roman"/>
          <w:bCs/>
          <w:sz w:val="20"/>
          <w:szCs w:val="20"/>
        </w:rPr>
        <w:t>WordNet</w:t>
      </w:r>
      <w:proofErr w:type="spellEnd"/>
      <w:r w:rsidR="00635313">
        <w:rPr>
          <w:rFonts w:ascii="Times New Roman" w:hAnsi="Times New Roman" w:cs="Times New Roman"/>
          <w:bCs/>
          <w:sz w:val="20"/>
          <w:szCs w:val="20"/>
        </w:rPr>
        <w:t xml:space="preserve">, only one of which is a noun; all the other senses are verbs.  All </w:t>
      </w:r>
      <w:r w:rsidR="00B6049B">
        <w:rPr>
          <w:rFonts w:ascii="Times New Roman" w:hAnsi="Times New Roman" w:cs="Times New Roman"/>
          <w:bCs/>
          <w:sz w:val="20"/>
          <w:szCs w:val="20"/>
        </w:rPr>
        <w:t xml:space="preserve">169 </w:t>
      </w:r>
      <w:r w:rsidR="00635313">
        <w:rPr>
          <w:rFonts w:ascii="Times New Roman" w:hAnsi="Times New Roman" w:cs="Times New Roman"/>
          <w:bCs/>
          <w:sz w:val="20"/>
          <w:szCs w:val="20"/>
        </w:rPr>
        <w:t xml:space="preserve">of </w:t>
      </w:r>
      <w:r w:rsidR="0009579E">
        <w:rPr>
          <w:rFonts w:ascii="Times New Roman" w:hAnsi="Times New Roman" w:cs="Times New Roman"/>
          <w:bCs/>
          <w:sz w:val="20"/>
          <w:szCs w:val="20"/>
        </w:rPr>
        <w:t xml:space="preserve">the </w:t>
      </w:r>
      <w:r w:rsidR="00635313">
        <w:rPr>
          <w:rFonts w:ascii="Times New Roman" w:hAnsi="Times New Roman" w:cs="Times New Roman"/>
          <w:bCs/>
          <w:sz w:val="20"/>
          <w:szCs w:val="20"/>
        </w:rPr>
        <w:t xml:space="preserve">tagged </w:t>
      </w:r>
      <w:r w:rsidR="0009579E">
        <w:rPr>
          <w:rFonts w:ascii="Times New Roman" w:hAnsi="Times New Roman" w:cs="Times New Roman"/>
          <w:bCs/>
          <w:sz w:val="20"/>
          <w:szCs w:val="20"/>
        </w:rPr>
        <w:t xml:space="preserve">occurrences of </w:t>
      </w:r>
      <w:r w:rsidR="0009579E">
        <w:rPr>
          <w:rFonts w:ascii="Times New Roman" w:hAnsi="Times New Roman" w:cs="Times New Roman"/>
          <w:bCs/>
          <w:i/>
          <w:iCs/>
          <w:sz w:val="20"/>
          <w:szCs w:val="20"/>
        </w:rPr>
        <w:t>read</w:t>
      </w:r>
      <w:r w:rsidR="00635313">
        <w:rPr>
          <w:rFonts w:ascii="Times New Roman" w:hAnsi="Times New Roman" w:cs="Times New Roman"/>
          <w:bCs/>
          <w:sz w:val="20"/>
          <w:szCs w:val="20"/>
        </w:rPr>
        <w:t xml:space="preserve"> are verb</w:t>
      </w:r>
      <w:r w:rsidR="0009579E">
        <w:rPr>
          <w:rFonts w:ascii="Times New Roman" w:hAnsi="Times New Roman" w:cs="Times New Roman"/>
          <w:bCs/>
          <w:sz w:val="20"/>
          <w:szCs w:val="20"/>
        </w:rPr>
        <w:t xml:space="preserve"> sense</w:t>
      </w:r>
      <w:r w:rsidR="00635313">
        <w:rPr>
          <w:rFonts w:ascii="Times New Roman" w:hAnsi="Times New Roman" w:cs="Times New Roman"/>
          <w:bCs/>
          <w:sz w:val="20"/>
          <w:szCs w:val="20"/>
        </w:rPr>
        <w:t>s</w:t>
      </w:r>
      <w:r w:rsidR="0009579E">
        <w:rPr>
          <w:rFonts w:ascii="Times New Roman" w:hAnsi="Times New Roman" w:cs="Times New Roman"/>
          <w:bCs/>
          <w:sz w:val="20"/>
          <w:szCs w:val="20"/>
        </w:rPr>
        <w:t xml:space="preserve">.  Similarly, </w:t>
      </w:r>
      <w:proofErr w:type="spellStart"/>
      <w:r w:rsidR="0009579E">
        <w:rPr>
          <w:rFonts w:ascii="Times New Roman" w:hAnsi="Times New Roman" w:cs="Times New Roman"/>
          <w:bCs/>
          <w:sz w:val="20"/>
          <w:szCs w:val="20"/>
        </w:rPr>
        <w:t>WordNet</w:t>
      </w:r>
      <w:proofErr w:type="spellEnd"/>
      <w:r w:rsidR="0009579E">
        <w:rPr>
          <w:rFonts w:ascii="Times New Roman" w:hAnsi="Times New Roman" w:cs="Times New Roman"/>
          <w:bCs/>
          <w:sz w:val="20"/>
          <w:szCs w:val="20"/>
        </w:rPr>
        <w:t xml:space="preserve"> recognizes five senses of </w:t>
      </w:r>
      <w:r w:rsidR="0009579E">
        <w:rPr>
          <w:rFonts w:ascii="Times New Roman" w:hAnsi="Times New Roman" w:cs="Times New Roman"/>
          <w:bCs/>
          <w:i/>
          <w:iCs/>
          <w:sz w:val="20"/>
          <w:szCs w:val="20"/>
        </w:rPr>
        <w:t>musical</w:t>
      </w:r>
      <w:r w:rsidR="0009579E">
        <w:rPr>
          <w:rFonts w:ascii="Times New Roman" w:hAnsi="Times New Roman" w:cs="Times New Roman"/>
          <w:bCs/>
          <w:sz w:val="20"/>
          <w:szCs w:val="20"/>
        </w:rPr>
        <w:t xml:space="preserve">, one, a noun sense and the other four, adjective senses.  Only two of 25 tagged occurrences of </w:t>
      </w:r>
      <w:r w:rsidR="0009579E">
        <w:rPr>
          <w:rFonts w:ascii="Times New Roman" w:hAnsi="Times New Roman" w:cs="Times New Roman"/>
          <w:bCs/>
          <w:i/>
          <w:iCs/>
          <w:sz w:val="20"/>
          <w:szCs w:val="20"/>
        </w:rPr>
        <w:t>musical</w:t>
      </w:r>
      <w:r w:rsidR="0009579E">
        <w:rPr>
          <w:rFonts w:ascii="Times New Roman" w:hAnsi="Times New Roman" w:cs="Times New Roman"/>
          <w:bCs/>
          <w:sz w:val="20"/>
          <w:szCs w:val="20"/>
        </w:rPr>
        <w:t xml:space="preserve"> </w:t>
      </w:r>
      <w:r w:rsidR="00B6049B">
        <w:rPr>
          <w:rFonts w:ascii="Times New Roman" w:hAnsi="Times New Roman" w:cs="Times New Roman"/>
          <w:bCs/>
          <w:sz w:val="20"/>
          <w:szCs w:val="20"/>
        </w:rPr>
        <w:t>are the noun sense.  We retain</w:t>
      </w:r>
      <w:r w:rsidR="0009579E">
        <w:rPr>
          <w:rFonts w:ascii="Times New Roman" w:hAnsi="Times New Roman" w:cs="Times New Roman"/>
          <w:bCs/>
          <w:sz w:val="20"/>
          <w:szCs w:val="20"/>
        </w:rPr>
        <w:t xml:space="preserve"> for further processing only those potential nouns for which the percentage of </w:t>
      </w:r>
      <w:proofErr w:type="spellStart"/>
      <w:r w:rsidR="0009579E">
        <w:rPr>
          <w:rFonts w:ascii="Times New Roman" w:hAnsi="Times New Roman" w:cs="Times New Roman"/>
          <w:bCs/>
          <w:sz w:val="20"/>
          <w:szCs w:val="20"/>
        </w:rPr>
        <w:t>WordNet</w:t>
      </w:r>
      <w:proofErr w:type="spellEnd"/>
      <w:r w:rsidR="0009579E">
        <w:rPr>
          <w:rFonts w:ascii="Times New Roman" w:hAnsi="Times New Roman" w:cs="Times New Roman"/>
          <w:bCs/>
          <w:sz w:val="20"/>
          <w:szCs w:val="20"/>
        </w:rPr>
        <w:t xml:space="preserve"> senses that are noun senses or the percentage of tagged occurrences that are noun senses me</w:t>
      </w:r>
      <w:r w:rsidR="00B6049B">
        <w:rPr>
          <w:rFonts w:ascii="Times New Roman" w:hAnsi="Times New Roman" w:cs="Times New Roman"/>
          <w:bCs/>
          <w:sz w:val="20"/>
          <w:szCs w:val="20"/>
        </w:rPr>
        <w:t xml:space="preserve">et or exceed a </w:t>
      </w:r>
      <w:r w:rsidR="0009579E">
        <w:rPr>
          <w:rFonts w:ascii="Times New Roman" w:hAnsi="Times New Roman" w:cs="Times New Roman"/>
          <w:bCs/>
          <w:sz w:val="20"/>
          <w:szCs w:val="20"/>
        </w:rPr>
        <w:t>threshold</w:t>
      </w:r>
      <w:r w:rsidR="002D7F59">
        <w:rPr>
          <w:rFonts w:ascii="Times New Roman" w:hAnsi="Times New Roman" w:cs="Times New Roman"/>
          <w:bCs/>
          <w:sz w:val="20"/>
          <w:szCs w:val="20"/>
        </w:rPr>
        <w:t xml:space="preserve"> </w:t>
      </w:r>
      <w:r w:rsidR="00DA005B">
        <w:rPr>
          <w:rFonts w:ascii="Times New Roman" w:hAnsi="Times New Roman" w:cs="Times New Roman"/>
          <w:bCs/>
          <w:sz w:val="20"/>
          <w:szCs w:val="20"/>
        </w:rPr>
        <w:t xml:space="preserve">(presently </w:t>
      </w:r>
      <w:r>
        <w:rPr>
          <w:rFonts w:ascii="Times New Roman" w:hAnsi="Times New Roman" w:cs="Times New Roman"/>
          <w:bCs/>
          <w:sz w:val="20"/>
          <w:szCs w:val="20"/>
        </w:rPr>
        <w:t xml:space="preserve">set </w:t>
      </w:r>
      <w:r w:rsidR="00DA005B">
        <w:rPr>
          <w:rFonts w:ascii="Times New Roman" w:hAnsi="Times New Roman" w:cs="Times New Roman"/>
          <w:bCs/>
          <w:sz w:val="20"/>
          <w:szCs w:val="20"/>
        </w:rPr>
        <w:t>at 60</w:t>
      </w:r>
      <w:r w:rsidR="002D7F59">
        <w:rPr>
          <w:rFonts w:ascii="Times New Roman" w:hAnsi="Times New Roman" w:cs="Times New Roman"/>
          <w:bCs/>
          <w:sz w:val="20"/>
          <w:szCs w:val="20"/>
        </w:rPr>
        <w:t>%</w:t>
      </w:r>
      <w:r w:rsidR="00DA005B">
        <w:rPr>
          <w:rFonts w:ascii="Times New Roman" w:hAnsi="Times New Roman" w:cs="Times New Roman"/>
          <w:bCs/>
          <w:sz w:val="20"/>
          <w:szCs w:val="20"/>
        </w:rPr>
        <w:t>)</w:t>
      </w:r>
      <w:r w:rsidR="002D7F59">
        <w:rPr>
          <w:rFonts w:ascii="Times New Roman" w:hAnsi="Times New Roman" w:cs="Times New Roman"/>
          <w:bCs/>
          <w:sz w:val="20"/>
          <w:szCs w:val="20"/>
        </w:rPr>
        <w:t>.</w:t>
      </w:r>
    </w:p>
    <w:p w:rsidRPr="00A5383F" w:rsidR="00D0651E" w:rsidP="00D0651E" w:rsidRDefault="00D0651E" w14:paraId="77C3319B">
      <w:pPr>
        <w:spacing w:after="0" w:line="230" w:lineRule="exact"/>
        <w:ind w:firstLine="227"/>
        <w:jc w:val="both"/>
        <w:rPr>
          <w:rFonts w:ascii="Times New Roman" w:hAnsi="Times New Roman" w:cs="Times New Roman"/>
          <w:bCs/>
          <w:sz w:val="20"/>
          <w:szCs w:val="20"/>
        </w:rPr>
      </w:pPr>
    </w:p>
    <w:p w:rsidR="00AA2B64" w:rsidP="002A2DB1" w:rsidRDefault="00AA2B64" w14:paraId="0E2E7D3F">
      <w:pPr>
        <w:spacing w:after="0" w:line="230" w:lineRule="exact"/>
        <w:jc w:val="both"/>
        <w:rPr>
          <w:rFonts w:ascii="Times New Roman" w:hAnsi="Times New Roman" w:cs="Times New Roman"/>
          <w:b/>
          <w:sz w:val="20"/>
          <w:szCs w:val="20"/>
        </w:rPr>
      </w:pPr>
      <w:r>
        <w:rPr>
          <w:rFonts w:ascii="Times New Roman" w:hAnsi="Times New Roman" w:cs="Times New Roman"/>
          <w:b/>
          <w:sz w:val="20"/>
          <w:szCs w:val="20"/>
        </w:rPr>
        <w:t>2.2</w:t>
      </w:r>
      <w:r>
        <w:rPr>
          <w:rFonts w:ascii="Times New Roman" w:hAnsi="Times New Roman" w:cs="Times New Roman"/>
          <w:b/>
          <w:sz w:val="20"/>
          <w:szCs w:val="20"/>
        </w:rPr>
        <w:tab/>
      </w:r>
      <w:r>
        <w:rPr>
          <w:rFonts w:ascii="Times New Roman" w:hAnsi="Times New Roman" w:cs="Times New Roman"/>
          <w:b/>
          <w:sz w:val="20"/>
          <w:szCs w:val="20"/>
        </w:rPr>
        <w:t>Identifying facets</w:t>
      </w:r>
    </w:p>
    <w:p w:rsidR="00B6049B" w:rsidP="00730352" w:rsidRDefault="00B6049B" w14:paraId="3BD7BA36">
      <w:pPr>
        <w:spacing w:after="0" w:line="230" w:lineRule="exact"/>
        <w:jc w:val="both"/>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How can we turn a list of nouns and noun phrases into a list of facets</w:t>
      </w:r>
      <w:r w:rsidR="00644232">
        <w:rPr>
          <w:rFonts w:ascii="Times New Roman" w:hAnsi="Times New Roman" w:cs="Times New Roman"/>
          <w:bCs/>
          <w:sz w:val="20"/>
          <w:szCs w:val="20"/>
        </w:rPr>
        <w:t xml:space="preserve">?  To learn how best to do this, we start with several </w:t>
      </w:r>
      <w:r w:rsidR="00730352">
        <w:rPr>
          <w:rFonts w:ascii="Times New Roman" w:hAnsi="Times New Roman" w:cs="Times New Roman"/>
          <w:bCs/>
          <w:sz w:val="20"/>
          <w:szCs w:val="20"/>
        </w:rPr>
        <w:t xml:space="preserve">specific </w:t>
      </w:r>
      <w:r w:rsidR="00644232">
        <w:rPr>
          <w:rFonts w:ascii="Times New Roman" w:hAnsi="Times New Roman" w:cs="Times New Roman"/>
          <w:bCs/>
          <w:sz w:val="20"/>
          <w:szCs w:val="20"/>
        </w:rPr>
        <w:t xml:space="preserve">facets </w:t>
      </w:r>
      <w:r w:rsidR="00730352">
        <w:rPr>
          <w:rFonts w:ascii="Times New Roman" w:hAnsi="Times New Roman" w:cs="Times New Roman"/>
          <w:bCs/>
          <w:sz w:val="20"/>
          <w:szCs w:val="20"/>
        </w:rPr>
        <w:t xml:space="preserve">of the discipline of music (Maples, 1995)—composer, </w:t>
      </w:r>
      <w:r w:rsidR="00DD04CA">
        <w:rPr>
          <w:rFonts w:ascii="Times New Roman" w:hAnsi="Times New Roman" w:cs="Times New Roman"/>
          <w:bCs/>
          <w:sz w:val="20"/>
          <w:szCs w:val="20"/>
        </w:rPr>
        <w:t xml:space="preserve">performance medium / </w:t>
      </w:r>
      <w:r w:rsidR="00730352">
        <w:rPr>
          <w:rFonts w:ascii="Times New Roman" w:hAnsi="Times New Roman" w:cs="Times New Roman"/>
          <w:bCs/>
          <w:sz w:val="20"/>
          <w:szCs w:val="20"/>
        </w:rPr>
        <w:t xml:space="preserve">instrument, and historical period—and </w:t>
      </w:r>
      <w:r w:rsidR="00644232">
        <w:rPr>
          <w:rFonts w:ascii="Times New Roman" w:hAnsi="Times New Roman" w:cs="Times New Roman"/>
          <w:bCs/>
          <w:sz w:val="20"/>
          <w:szCs w:val="20"/>
        </w:rPr>
        <w:t>consider how they are manifest as nouns and noun phrases in the titles of bibliographic works</w:t>
      </w:r>
      <w:r w:rsidR="00730352">
        <w:rPr>
          <w:rFonts w:ascii="Times New Roman" w:hAnsi="Times New Roman" w:cs="Times New Roman"/>
          <w:bCs/>
          <w:sz w:val="20"/>
          <w:szCs w:val="20"/>
        </w:rPr>
        <w:t>:</w:t>
      </w:r>
    </w:p>
    <w:p w:rsidRPr="00DD4FAA" w:rsidR="00730352" w:rsidP="00F81E26" w:rsidRDefault="00730352" w14:paraId="7ADC7718">
      <w:pPr>
        <w:spacing w:after="0" w:line="230" w:lineRule="exact"/>
        <w:ind w:left="454"/>
        <w:jc w:val="both"/>
        <w:rPr>
          <w:rFonts w:ascii="Times New Roman" w:hAnsi="Times New Roman" w:cs="Times New Roman"/>
          <w:bCs/>
          <w:sz w:val="20"/>
          <w:szCs w:val="20"/>
        </w:rPr>
      </w:pPr>
      <w:r w:rsidRPr="00DD4FAA">
        <w:rPr>
          <w:rFonts w:ascii="Times New Roman" w:hAnsi="Times New Roman" w:cs="Times New Roman"/>
          <w:bCs/>
          <w:sz w:val="20"/>
          <w:szCs w:val="20"/>
        </w:rPr>
        <w:t xml:space="preserve">1993 </w:t>
      </w:r>
      <w:r w:rsidRPr="00DD4FAA">
        <w:rPr>
          <w:rFonts w:ascii="Times New Roman" w:hAnsi="Times New Roman" w:cs="Times New Roman"/>
          <w:bCs/>
          <w:i/>
          <w:iCs/>
          <w:sz w:val="20"/>
          <w:szCs w:val="20"/>
        </w:rPr>
        <w:t>songwriter</w:t>
      </w:r>
      <w:r w:rsidRPr="00DD4FAA">
        <w:rPr>
          <w:rFonts w:ascii="Times New Roman" w:hAnsi="Times New Roman" w:cs="Times New Roman"/>
          <w:bCs/>
          <w:sz w:val="20"/>
          <w:szCs w:val="20"/>
        </w:rPr>
        <w:t>'s market: where &amp; how to market your songs</w:t>
      </w:r>
    </w:p>
    <w:p w:rsidRPr="00DD4FAA" w:rsidR="00730352" w:rsidP="00F81E26" w:rsidRDefault="00730352" w14:paraId="64164F5D">
      <w:pPr>
        <w:spacing w:after="0" w:line="230" w:lineRule="exact"/>
        <w:ind w:left="454"/>
        <w:jc w:val="both"/>
        <w:rPr>
          <w:rFonts w:ascii="Times New Roman" w:hAnsi="Times New Roman" w:cs="Times New Roman"/>
          <w:bCs/>
          <w:sz w:val="20"/>
          <w:szCs w:val="20"/>
        </w:rPr>
      </w:pPr>
      <w:r w:rsidRPr="00DD4FAA">
        <w:rPr>
          <w:rFonts w:ascii="Times New Roman" w:hAnsi="Times New Roman" w:cs="Times New Roman"/>
          <w:bCs/>
          <w:sz w:val="20"/>
          <w:szCs w:val="20"/>
        </w:rPr>
        <w:t xml:space="preserve">Adding </w:t>
      </w:r>
      <w:r w:rsidRPr="00DD4FAA">
        <w:rPr>
          <w:rFonts w:ascii="Times New Roman" w:hAnsi="Times New Roman" w:cs="Times New Roman"/>
          <w:bCs/>
          <w:i/>
          <w:iCs/>
          <w:sz w:val="20"/>
          <w:szCs w:val="20"/>
        </w:rPr>
        <w:t>percussion</w:t>
      </w:r>
      <w:r w:rsidRPr="00DD4FAA">
        <w:rPr>
          <w:rFonts w:ascii="Times New Roman" w:hAnsi="Times New Roman" w:cs="Times New Roman"/>
          <w:bCs/>
          <w:sz w:val="20"/>
          <w:szCs w:val="20"/>
        </w:rPr>
        <w:t xml:space="preserve"> to </w:t>
      </w:r>
      <w:r w:rsidRPr="00DD4FAA">
        <w:rPr>
          <w:rFonts w:ascii="Times New Roman" w:hAnsi="Times New Roman" w:cs="Times New Roman"/>
          <w:bCs/>
          <w:i/>
          <w:iCs/>
          <w:sz w:val="20"/>
          <w:szCs w:val="20"/>
        </w:rPr>
        <w:t>medieval</w:t>
      </w:r>
      <w:r w:rsidRPr="00DD4FAA">
        <w:rPr>
          <w:rFonts w:ascii="Times New Roman" w:hAnsi="Times New Roman" w:cs="Times New Roman"/>
          <w:bCs/>
          <w:sz w:val="20"/>
          <w:szCs w:val="20"/>
        </w:rPr>
        <w:t xml:space="preserve"> and </w:t>
      </w:r>
      <w:r w:rsidRPr="00DD4FAA">
        <w:rPr>
          <w:rFonts w:ascii="Times New Roman" w:hAnsi="Times New Roman" w:cs="Times New Roman"/>
          <w:bCs/>
          <w:i/>
          <w:iCs/>
          <w:sz w:val="20"/>
          <w:szCs w:val="20"/>
        </w:rPr>
        <w:t>renaissance</w:t>
      </w:r>
      <w:r w:rsidRPr="00DD4FAA">
        <w:rPr>
          <w:rFonts w:ascii="Times New Roman" w:hAnsi="Times New Roman" w:cs="Times New Roman"/>
          <w:bCs/>
          <w:sz w:val="20"/>
          <w:szCs w:val="20"/>
        </w:rPr>
        <w:t xml:space="preserve"> music</w:t>
      </w:r>
    </w:p>
    <w:p w:rsidRPr="00DD4FAA" w:rsidR="00730352" w:rsidP="00F81E26" w:rsidRDefault="00730352" w14:paraId="5C981E49">
      <w:pPr>
        <w:spacing w:after="0" w:line="230" w:lineRule="exact"/>
        <w:ind w:left="454"/>
        <w:jc w:val="both"/>
        <w:rPr>
          <w:rFonts w:ascii="Times New Roman" w:hAnsi="Times New Roman" w:cs="Times New Roman"/>
          <w:bCs/>
          <w:sz w:val="20"/>
          <w:szCs w:val="20"/>
        </w:rPr>
      </w:pPr>
      <w:r w:rsidRPr="00DD4FAA">
        <w:rPr>
          <w:rFonts w:ascii="Times New Roman" w:hAnsi="Times New Roman" w:cs="Times New Roman"/>
          <w:bCs/>
          <w:i/>
          <w:iCs/>
          <w:sz w:val="20"/>
          <w:szCs w:val="20"/>
        </w:rPr>
        <w:t>Bach</w:t>
      </w:r>
      <w:r w:rsidRPr="00DD4FAA">
        <w:rPr>
          <w:rFonts w:ascii="Times New Roman" w:hAnsi="Times New Roman" w:cs="Times New Roman"/>
          <w:bCs/>
          <w:sz w:val="20"/>
          <w:szCs w:val="20"/>
        </w:rPr>
        <w:t xml:space="preserve"> and the </w:t>
      </w:r>
      <w:r w:rsidRPr="00DD4FAA">
        <w:rPr>
          <w:rFonts w:ascii="Times New Roman" w:hAnsi="Times New Roman" w:cs="Times New Roman"/>
          <w:bCs/>
          <w:i/>
          <w:iCs/>
          <w:sz w:val="20"/>
          <w:szCs w:val="20"/>
        </w:rPr>
        <w:t>pedal clavichord</w:t>
      </w:r>
      <w:r w:rsidRPr="00DD4FAA">
        <w:rPr>
          <w:rFonts w:ascii="Times New Roman" w:hAnsi="Times New Roman" w:cs="Times New Roman"/>
          <w:bCs/>
          <w:sz w:val="20"/>
          <w:szCs w:val="20"/>
        </w:rPr>
        <w:t xml:space="preserve">: an </w:t>
      </w:r>
      <w:r w:rsidRPr="00DD4FAA">
        <w:rPr>
          <w:rFonts w:ascii="Times New Roman" w:hAnsi="Times New Roman" w:cs="Times New Roman"/>
          <w:bCs/>
          <w:i/>
          <w:iCs/>
          <w:sz w:val="20"/>
          <w:szCs w:val="20"/>
        </w:rPr>
        <w:t>organ</w:t>
      </w:r>
      <w:r w:rsidRPr="00DD4FAA">
        <w:rPr>
          <w:rFonts w:ascii="Times New Roman" w:hAnsi="Times New Roman" w:cs="Times New Roman"/>
          <w:bCs/>
          <w:sz w:val="20"/>
          <w:szCs w:val="20"/>
        </w:rPr>
        <w:t>ist's guide</w:t>
      </w:r>
    </w:p>
    <w:p w:rsidRPr="00730352" w:rsidR="00730352" w:rsidP="00F81E26" w:rsidRDefault="00730352" w14:paraId="161DE23A">
      <w:pPr>
        <w:spacing w:after="0" w:line="230" w:lineRule="exact"/>
        <w:ind w:left="454"/>
        <w:jc w:val="both"/>
        <w:rPr>
          <w:rFonts w:ascii="Times New Roman" w:hAnsi="Times New Roman" w:cs="Times New Roman"/>
          <w:bCs/>
          <w:sz w:val="20"/>
          <w:szCs w:val="20"/>
        </w:rPr>
      </w:pPr>
      <w:r w:rsidRPr="00730352">
        <w:rPr>
          <w:rFonts w:ascii="Times New Roman" w:hAnsi="Times New Roman" w:cs="Times New Roman"/>
          <w:bCs/>
          <w:i/>
          <w:iCs/>
          <w:sz w:val="20"/>
          <w:szCs w:val="20"/>
        </w:rPr>
        <w:t>Campion</w:t>
      </w:r>
      <w:r w:rsidRPr="00730352">
        <w:rPr>
          <w:rFonts w:ascii="Times New Roman" w:hAnsi="Times New Roman" w:cs="Times New Roman"/>
          <w:bCs/>
          <w:sz w:val="20"/>
          <w:szCs w:val="20"/>
        </w:rPr>
        <w:t xml:space="preserve">, </w:t>
      </w:r>
      <w:proofErr w:type="spellStart"/>
      <w:r w:rsidRPr="00730352">
        <w:rPr>
          <w:rFonts w:ascii="Times New Roman" w:hAnsi="Times New Roman" w:cs="Times New Roman"/>
          <w:bCs/>
          <w:i/>
          <w:iCs/>
          <w:sz w:val="20"/>
          <w:szCs w:val="20"/>
        </w:rPr>
        <w:t>Dowland</w:t>
      </w:r>
      <w:proofErr w:type="spellEnd"/>
      <w:r w:rsidRPr="00730352">
        <w:rPr>
          <w:rFonts w:ascii="Times New Roman" w:hAnsi="Times New Roman" w:cs="Times New Roman"/>
          <w:bCs/>
          <w:sz w:val="20"/>
          <w:szCs w:val="20"/>
        </w:rPr>
        <w:t xml:space="preserve"> and the </w:t>
      </w:r>
      <w:proofErr w:type="spellStart"/>
      <w:r w:rsidRPr="00730352">
        <w:rPr>
          <w:rFonts w:ascii="Times New Roman" w:hAnsi="Times New Roman" w:cs="Times New Roman"/>
          <w:bCs/>
          <w:i/>
          <w:iCs/>
          <w:sz w:val="20"/>
          <w:szCs w:val="20"/>
        </w:rPr>
        <w:t>lute</w:t>
      </w:r>
      <w:r w:rsidRPr="00730352">
        <w:rPr>
          <w:rFonts w:ascii="Times New Roman" w:hAnsi="Times New Roman" w:cs="Times New Roman"/>
          <w:bCs/>
          <w:sz w:val="20"/>
          <w:szCs w:val="20"/>
        </w:rPr>
        <w:t>nist</w:t>
      </w:r>
      <w:proofErr w:type="spellEnd"/>
      <w:r w:rsidRPr="00730352">
        <w:rPr>
          <w:rFonts w:ascii="Times New Roman" w:hAnsi="Times New Roman" w:cs="Times New Roman"/>
          <w:bCs/>
          <w:sz w:val="20"/>
          <w:szCs w:val="20"/>
        </w:rPr>
        <w:t xml:space="preserve"> </w:t>
      </w:r>
      <w:r w:rsidRPr="00730352">
        <w:rPr>
          <w:rFonts w:ascii="Times New Roman" w:hAnsi="Times New Roman" w:cs="Times New Roman"/>
          <w:bCs/>
          <w:i/>
          <w:iCs/>
          <w:sz w:val="20"/>
          <w:szCs w:val="20"/>
        </w:rPr>
        <w:t>songwriters</w:t>
      </w:r>
    </w:p>
    <w:p w:rsidRPr="00DD4FAA" w:rsidR="00730352" w:rsidP="00F81E26" w:rsidRDefault="00730352" w14:paraId="238ACED6">
      <w:pPr>
        <w:spacing w:after="0" w:line="230" w:lineRule="exact"/>
        <w:ind w:left="454"/>
        <w:jc w:val="both"/>
        <w:rPr>
          <w:rFonts w:ascii="Times New Roman" w:hAnsi="Times New Roman" w:cs="Times New Roman"/>
          <w:bCs/>
          <w:sz w:val="20"/>
          <w:szCs w:val="20"/>
        </w:rPr>
      </w:pPr>
      <w:r w:rsidRPr="00DD4FAA">
        <w:rPr>
          <w:rFonts w:ascii="Times New Roman" w:hAnsi="Times New Roman" w:cs="Times New Roman"/>
          <w:bCs/>
          <w:sz w:val="20"/>
          <w:szCs w:val="20"/>
        </w:rPr>
        <w:t xml:space="preserve">Dutch </w:t>
      </w:r>
      <w:r w:rsidRPr="00DD4FAA">
        <w:rPr>
          <w:rFonts w:ascii="Times New Roman" w:hAnsi="Times New Roman" w:cs="Times New Roman"/>
          <w:bCs/>
          <w:i/>
          <w:iCs/>
          <w:sz w:val="20"/>
          <w:szCs w:val="20"/>
        </w:rPr>
        <w:t>woodwind instruments</w:t>
      </w:r>
      <w:r w:rsidRPr="00DD4FAA">
        <w:rPr>
          <w:rFonts w:ascii="Times New Roman" w:hAnsi="Times New Roman" w:cs="Times New Roman"/>
          <w:bCs/>
          <w:sz w:val="20"/>
          <w:szCs w:val="20"/>
        </w:rPr>
        <w:t xml:space="preserve"> and their makers, </w:t>
      </w:r>
      <w:r w:rsidR="00F81E26">
        <w:rPr>
          <w:rFonts w:ascii="Times New Roman" w:hAnsi="Times New Roman" w:cs="Times New Roman"/>
          <w:bCs/>
          <w:i/>
          <w:iCs/>
          <w:sz w:val="20"/>
          <w:szCs w:val="20"/>
        </w:rPr>
        <w:t>1660–</w:t>
      </w:r>
      <w:r w:rsidRPr="00730352">
        <w:rPr>
          <w:rFonts w:ascii="Times New Roman" w:hAnsi="Times New Roman" w:cs="Times New Roman"/>
          <w:bCs/>
          <w:i/>
          <w:iCs/>
          <w:sz w:val="20"/>
          <w:szCs w:val="20"/>
        </w:rPr>
        <w:t>1760</w:t>
      </w:r>
    </w:p>
    <w:p w:rsidRPr="00DD4FAA" w:rsidR="00730352" w:rsidP="00F81E26" w:rsidRDefault="00730352" w14:paraId="297BA6D6">
      <w:pPr>
        <w:spacing w:after="0" w:line="230" w:lineRule="exact"/>
        <w:ind w:left="454"/>
        <w:jc w:val="both"/>
        <w:rPr>
          <w:rFonts w:ascii="Times New Roman" w:hAnsi="Times New Roman" w:cs="Times New Roman"/>
          <w:bCs/>
          <w:i/>
          <w:iCs/>
          <w:sz w:val="20"/>
          <w:szCs w:val="20"/>
        </w:rPr>
      </w:pPr>
      <w:r w:rsidRPr="00DD4FAA">
        <w:rPr>
          <w:rFonts w:ascii="Times New Roman" w:hAnsi="Times New Roman" w:cs="Times New Roman"/>
          <w:bCs/>
          <w:sz w:val="20"/>
          <w:szCs w:val="20"/>
        </w:rPr>
        <w:t xml:space="preserve">Guide to teaching </w:t>
      </w:r>
      <w:r w:rsidRPr="00DD4FAA">
        <w:rPr>
          <w:rFonts w:ascii="Times New Roman" w:hAnsi="Times New Roman" w:cs="Times New Roman"/>
          <w:bCs/>
          <w:i/>
          <w:iCs/>
          <w:sz w:val="20"/>
          <w:szCs w:val="20"/>
        </w:rPr>
        <w:t>woodwinds</w:t>
      </w:r>
      <w:r w:rsidRPr="00DD4FAA">
        <w:rPr>
          <w:rFonts w:ascii="Times New Roman" w:hAnsi="Times New Roman" w:cs="Times New Roman"/>
          <w:bCs/>
          <w:sz w:val="20"/>
          <w:szCs w:val="20"/>
        </w:rPr>
        <w:t xml:space="preserve">; </w:t>
      </w:r>
      <w:r w:rsidRPr="00730352">
        <w:rPr>
          <w:rFonts w:ascii="Times New Roman" w:hAnsi="Times New Roman" w:cs="Times New Roman"/>
          <w:bCs/>
          <w:i/>
          <w:iCs/>
          <w:sz w:val="20"/>
          <w:szCs w:val="20"/>
        </w:rPr>
        <w:t>flute</w:t>
      </w:r>
      <w:r w:rsidRPr="00DD4FAA">
        <w:rPr>
          <w:rFonts w:ascii="Times New Roman" w:hAnsi="Times New Roman" w:cs="Times New Roman"/>
          <w:bCs/>
          <w:sz w:val="20"/>
          <w:szCs w:val="20"/>
        </w:rPr>
        <w:t xml:space="preserve">, </w:t>
      </w:r>
      <w:r w:rsidRPr="00DD4FAA">
        <w:rPr>
          <w:rFonts w:ascii="Times New Roman" w:hAnsi="Times New Roman" w:cs="Times New Roman"/>
          <w:bCs/>
          <w:i/>
          <w:iCs/>
          <w:sz w:val="20"/>
          <w:szCs w:val="20"/>
        </w:rPr>
        <w:t>oboe, clarinet, bassoon, saxophone.</w:t>
      </w:r>
    </w:p>
    <w:p w:rsidRPr="00DD4FAA" w:rsidR="00730352" w:rsidP="00F81E26" w:rsidRDefault="00730352" w14:paraId="3201B70E">
      <w:pPr>
        <w:spacing w:after="0" w:line="230" w:lineRule="exact"/>
        <w:ind w:left="454"/>
        <w:jc w:val="both"/>
        <w:rPr>
          <w:rFonts w:ascii="Times New Roman" w:hAnsi="Times New Roman" w:cs="Times New Roman"/>
          <w:bCs/>
          <w:sz w:val="20"/>
          <w:szCs w:val="20"/>
        </w:rPr>
      </w:pPr>
      <w:r w:rsidRPr="00DD4FAA">
        <w:rPr>
          <w:rFonts w:ascii="Times New Roman" w:hAnsi="Times New Roman" w:cs="Times New Roman"/>
          <w:bCs/>
          <w:i/>
          <w:iCs/>
          <w:sz w:val="20"/>
          <w:szCs w:val="20"/>
        </w:rPr>
        <w:t>Late Renaissance</w:t>
      </w:r>
      <w:r w:rsidRPr="00DD4FAA">
        <w:rPr>
          <w:rFonts w:ascii="Times New Roman" w:hAnsi="Times New Roman" w:cs="Times New Roman"/>
          <w:bCs/>
          <w:sz w:val="20"/>
          <w:szCs w:val="20"/>
        </w:rPr>
        <w:t xml:space="preserve"> and </w:t>
      </w:r>
      <w:r w:rsidRPr="00DD4FAA">
        <w:rPr>
          <w:rFonts w:ascii="Times New Roman" w:hAnsi="Times New Roman" w:cs="Times New Roman"/>
          <w:bCs/>
          <w:i/>
          <w:iCs/>
          <w:sz w:val="20"/>
          <w:szCs w:val="20"/>
        </w:rPr>
        <w:t>baroque</w:t>
      </w:r>
      <w:r w:rsidRPr="00DD4FAA">
        <w:rPr>
          <w:rFonts w:ascii="Times New Roman" w:hAnsi="Times New Roman" w:cs="Times New Roman"/>
          <w:bCs/>
          <w:sz w:val="20"/>
          <w:szCs w:val="20"/>
        </w:rPr>
        <w:t xml:space="preserve"> music (</w:t>
      </w:r>
      <w:r w:rsidRPr="00F81E26">
        <w:rPr>
          <w:rFonts w:ascii="Times New Roman" w:hAnsi="Times New Roman" w:cs="Times New Roman"/>
          <w:bCs/>
          <w:i/>
          <w:iCs/>
          <w:sz w:val="20"/>
          <w:szCs w:val="20"/>
        </w:rPr>
        <w:t>c.</w:t>
      </w:r>
      <w:r w:rsidRPr="00F81E26" w:rsidR="00F81E26">
        <w:rPr>
          <w:rFonts w:ascii="Times New Roman" w:hAnsi="Times New Roman" w:cs="Times New Roman"/>
          <w:bCs/>
          <w:i/>
          <w:iCs/>
          <w:sz w:val="20"/>
          <w:szCs w:val="20"/>
        </w:rPr>
        <w:t xml:space="preserve"> 1525–</w:t>
      </w:r>
      <w:r w:rsidRPr="00F81E26">
        <w:rPr>
          <w:rFonts w:ascii="Times New Roman" w:hAnsi="Times New Roman" w:cs="Times New Roman"/>
          <w:bCs/>
          <w:i/>
          <w:iCs/>
          <w:sz w:val="20"/>
          <w:szCs w:val="20"/>
        </w:rPr>
        <w:t>c.</w:t>
      </w:r>
      <w:r w:rsidRPr="00F81E26" w:rsidR="00F81E26">
        <w:rPr>
          <w:rFonts w:ascii="Times New Roman" w:hAnsi="Times New Roman" w:cs="Times New Roman"/>
          <w:bCs/>
          <w:i/>
          <w:iCs/>
          <w:sz w:val="20"/>
          <w:szCs w:val="20"/>
        </w:rPr>
        <w:t xml:space="preserve"> </w:t>
      </w:r>
      <w:r w:rsidRPr="00F81E26">
        <w:rPr>
          <w:rFonts w:ascii="Times New Roman" w:hAnsi="Times New Roman" w:cs="Times New Roman"/>
          <w:bCs/>
          <w:i/>
          <w:iCs/>
          <w:sz w:val="20"/>
          <w:szCs w:val="20"/>
        </w:rPr>
        <w:t>1750</w:t>
      </w:r>
      <w:r w:rsidRPr="00DD4FAA">
        <w:rPr>
          <w:rFonts w:ascii="Times New Roman" w:hAnsi="Times New Roman" w:cs="Times New Roman"/>
          <w:bCs/>
          <w:sz w:val="20"/>
          <w:szCs w:val="20"/>
        </w:rPr>
        <w:t>)</w:t>
      </w:r>
    </w:p>
    <w:p w:rsidRPr="00DD4FAA" w:rsidR="00730352" w:rsidP="00F81E26" w:rsidRDefault="00730352" w14:paraId="137CF5A2">
      <w:pPr>
        <w:spacing w:after="0" w:line="230" w:lineRule="exact"/>
        <w:ind w:left="454"/>
        <w:jc w:val="both"/>
        <w:rPr>
          <w:rFonts w:ascii="Times New Roman" w:hAnsi="Times New Roman" w:cs="Times New Roman"/>
          <w:bCs/>
          <w:sz w:val="20"/>
          <w:szCs w:val="20"/>
        </w:rPr>
      </w:pPr>
      <w:r w:rsidRPr="00DD4FAA">
        <w:rPr>
          <w:rFonts w:ascii="Times New Roman" w:hAnsi="Times New Roman" w:cs="Times New Roman"/>
          <w:bCs/>
          <w:sz w:val="20"/>
          <w:szCs w:val="20"/>
        </w:rPr>
        <w:t xml:space="preserve">Music in the </w:t>
      </w:r>
      <w:r w:rsidRPr="00DD4FAA">
        <w:rPr>
          <w:rFonts w:ascii="Times New Roman" w:hAnsi="Times New Roman" w:cs="Times New Roman"/>
          <w:bCs/>
          <w:i/>
          <w:iCs/>
          <w:sz w:val="20"/>
          <w:szCs w:val="20"/>
        </w:rPr>
        <w:t>baroque era</w:t>
      </w:r>
      <w:r w:rsidRPr="00DD4FAA">
        <w:rPr>
          <w:rFonts w:ascii="Times New Roman" w:hAnsi="Times New Roman" w:cs="Times New Roman"/>
          <w:bCs/>
          <w:sz w:val="20"/>
          <w:szCs w:val="20"/>
        </w:rPr>
        <w:t xml:space="preserve">: from </w:t>
      </w:r>
      <w:r w:rsidRPr="00DD4FAA">
        <w:rPr>
          <w:rFonts w:ascii="Times New Roman" w:hAnsi="Times New Roman" w:cs="Times New Roman"/>
          <w:bCs/>
          <w:i/>
          <w:iCs/>
          <w:sz w:val="20"/>
          <w:szCs w:val="20"/>
        </w:rPr>
        <w:t>Monteverdi</w:t>
      </w:r>
      <w:r w:rsidRPr="00DD4FAA">
        <w:rPr>
          <w:rFonts w:ascii="Times New Roman" w:hAnsi="Times New Roman" w:cs="Times New Roman"/>
          <w:bCs/>
          <w:sz w:val="20"/>
          <w:szCs w:val="20"/>
        </w:rPr>
        <w:t xml:space="preserve"> to </w:t>
      </w:r>
      <w:r w:rsidRPr="00DD4FAA">
        <w:rPr>
          <w:rFonts w:ascii="Times New Roman" w:hAnsi="Times New Roman" w:cs="Times New Roman"/>
          <w:bCs/>
          <w:i/>
          <w:iCs/>
          <w:sz w:val="20"/>
          <w:szCs w:val="20"/>
        </w:rPr>
        <w:t>Bach</w:t>
      </w:r>
    </w:p>
    <w:p w:rsidRPr="00DD4FAA" w:rsidR="00730352" w:rsidP="00F81E26" w:rsidRDefault="00730352" w14:paraId="47A28B93">
      <w:pPr>
        <w:spacing w:after="0" w:line="230" w:lineRule="exact"/>
        <w:ind w:left="454"/>
        <w:jc w:val="both"/>
        <w:rPr>
          <w:rFonts w:ascii="Times New Roman" w:hAnsi="Times New Roman" w:cs="Times New Roman"/>
          <w:bCs/>
          <w:sz w:val="20"/>
          <w:szCs w:val="20"/>
        </w:rPr>
      </w:pPr>
      <w:r w:rsidRPr="00DD4FAA">
        <w:rPr>
          <w:rFonts w:ascii="Times New Roman" w:hAnsi="Times New Roman" w:cs="Times New Roman"/>
          <w:bCs/>
          <w:sz w:val="20"/>
          <w:szCs w:val="20"/>
        </w:rPr>
        <w:t xml:space="preserve">Music theory and its sources: </w:t>
      </w:r>
      <w:r w:rsidRPr="00DD4FAA">
        <w:rPr>
          <w:rFonts w:ascii="Times New Roman" w:hAnsi="Times New Roman" w:cs="Times New Roman"/>
          <w:bCs/>
          <w:i/>
          <w:iCs/>
          <w:sz w:val="20"/>
          <w:szCs w:val="20"/>
        </w:rPr>
        <w:t>antiquity</w:t>
      </w:r>
      <w:r w:rsidRPr="00DD4FAA">
        <w:rPr>
          <w:rFonts w:ascii="Times New Roman" w:hAnsi="Times New Roman" w:cs="Times New Roman"/>
          <w:bCs/>
          <w:sz w:val="20"/>
          <w:szCs w:val="20"/>
        </w:rPr>
        <w:t xml:space="preserve"> and the </w:t>
      </w:r>
      <w:proofErr w:type="gramStart"/>
      <w:r w:rsidRPr="00DD4FAA">
        <w:rPr>
          <w:rFonts w:ascii="Times New Roman" w:hAnsi="Times New Roman" w:cs="Times New Roman"/>
          <w:bCs/>
          <w:i/>
          <w:iCs/>
          <w:sz w:val="20"/>
          <w:szCs w:val="20"/>
        </w:rPr>
        <w:t>Middle</w:t>
      </w:r>
      <w:proofErr w:type="gramEnd"/>
      <w:r w:rsidRPr="00DD4FAA">
        <w:rPr>
          <w:rFonts w:ascii="Times New Roman" w:hAnsi="Times New Roman" w:cs="Times New Roman"/>
          <w:bCs/>
          <w:i/>
          <w:iCs/>
          <w:sz w:val="20"/>
          <w:szCs w:val="20"/>
        </w:rPr>
        <w:t xml:space="preserve"> Ages</w:t>
      </w:r>
    </w:p>
    <w:p w:rsidRPr="00DD4FAA" w:rsidR="00730352" w:rsidP="00F81E26" w:rsidRDefault="00730352" w14:paraId="3400E339">
      <w:pPr>
        <w:spacing w:after="0" w:line="230" w:lineRule="exact"/>
        <w:ind w:left="454"/>
        <w:jc w:val="both"/>
        <w:rPr>
          <w:rFonts w:ascii="Times New Roman" w:hAnsi="Times New Roman" w:cs="Times New Roman"/>
          <w:bCs/>
          <w:sz w:val="20"/>
          <w:szCs w:val="20"/>
        </w:rPr>
      </w:pPr>
      <w:r w:rsidRPr="00DD4FAA">
        <w:rPr>
          <w:rFonts w:ascii="Times New Roman" w:hAnsi="Times New Roman" w:cs="Times New Roman"/>
          <w:bCs/>
          <w:i/>
          <w:iCs/>
          <w:sz w:val="20"/>
          <w:szCs w:val="20"/>
        </w:rPr>
        <w:t>Scott Joplin</w:t>
      </w:r>
      <w:r w:rsidRPr="00DD4FAA">
        <w:rPr>
          <w:rFonts w:ascii="Times New Roman" w:hAnsi="Times New Roman" w:cs="Times New Roman"/>
          <w:bCs/>
          <w:sz w:val="20"/>
          <w:szCs w:val="20"/>
        </w:rPr>
        <w:t xml:space="preserve"> and the </w:t>
      </w:r>
      <w:r w:rsidRPr="00DD4FAA">
        <w:rPr>
          <w:rFonts w:ascii="Times New Roman" w:hAnsi="Times New Roman" w:cs="Times New Roman"/>
          <w:bCs/>
          <w:i/>
          <w:iCs/>
          <w:sz w:val="20"/>
          <w:szCs w:val="20"/>
        </w:rPr>
        <w:t>ragtime era</w:t>
      </w:r>
    </w:p>
    <w:p w:rsidRPr="00DD4FAA" w:rsidR="00730352" w:rsidP="00F81E26" w:rsidRDefault="00730352" w14:paraId="6A3524A5">
      <w:pPr>
        <w:spacing w:after="0" w:line="230" w:lineRule="exact"/>
        <w:ind w:left="454"/>
        <w:jc w:val="both"/>
        <w:rPr>
          <w:rFonts w:ascii="Times New Roman" w:hAnsi="Times New Roman" w:cs="Times New Roman"/>
          <w:bCs/>
          <w:sz w:val="20"/>
          <w:szCs w:val="20"/>
        </w:rPr>
      </w:pPr>
      <w:r w:rsidRPr="00DD4FAA">
        <w:rPr>
          <w:rFonts w:ascii="Times New Roman" w:hAnsi="Times New Roman" w:cs="Times New Roman"/>
          <w:bCs/>
          <w:sz w:val="20"/>
          <w:szCs w:val="20"/>
        </w:rPr>
        <w:t xml:space="preserve">The best of </w:t>
      </w:r>
      <w:r w:rsidRPr="00DD4FAA">
        <w:rPr>
          <w:rFonts w:ascii="Times New Roman" w:hAnsi="Times New Roman" w:cs="Times New Roman"/>
          <w:bCs/>
          <w:i/>
          <w:iCs/>
          <w:sz w:val="20"/>
          <w:szCs w:val="20"/>
        </w:rPr>
        <w:t>Bacharach</w:t>
      </w:r>
      <w:r w:rsidRPr="00DD4FAA">
        <w:rPr>
          <w:rFonts w:ascii="Times New Roman" w:hAnsi="Times New Roman" w:cs="Times New Roman"/>
          <w:bCs/>
          <w:sz w:val="20"/>
          <w:szCs w:val="20"/>
        </w:rPr>
        <w:t xml:space="preserve"> for </w:t>
      </w:r>
      <w:r w:rsidRPr="00DD4FAA">
        <w:rPr>
          <w:rFonts w:ascii="Times New Roman" w:hAnsi="Times New Roman" w:cs="Times New Roman"/>
          <w:bCs/>
          <w:i/>
          <w:iCs/>
          <w:sz w:val="20"/>
          <w:szCs w:val="20"/>
        </w:rPr>
        <w:t>saxophone</w:t>
      </w:r>
    </w:p>
    <w:p w:rsidR="00730352" w:rsidP="00F81E26" w:rsidRDefault="00730352" w14:paraId="751B803A">
      <w:pPr>
        <w:spacing w:after="0" w:line="230" w:lineRule="exact"/>
        <w:ind w:left="454"/>
        <w:jc w:val="both"/>
        <w:rPr>
          <w:rFonts w:ascii="Times New Roman" w:hAnsi="Times New Roman" w:cs="Times New Roman"/>
          <w:bCs/>
          <w:sz w:val="20"/>
          <w:szCs w:val="20"/>
        </w:rPr>
      </w:pPr>
      <w:r w:rsidRPr="00DD4FAA">
        <w:rPr>
          <w:rFonts w:ascii="Times New Roman" w:hAnsi="Times New Roman" w:cs="Times New Roman"/>
          <w:bCs/>
          <w:sz w:val="20"/>
          <w:szCs w:val="20"/>
        </w:rPr>
        <w:t xml:space="preserve">The breath of the </w:t>
      </w:r>
      <w:r w:rsidRPr="00DD4FAA">
        <w:rPr>
          <w:rFonts w:ascii="Times New Roman" w:hAnsi="Times New Roman" w:cs="Times New Roman"/>
          <w:bCs/>
          <w:i/>
          <w:iCs/>
          <w:sz w:val="20"/>
          <w:szCs w:val="20"/>
        </w:rPr>
        <w:t>symphonist</w:t>
      </w:r>
      <w:r w:rsidRPr="00DD4FAA">
        <w:rPr>
          <w:rFonts w:ascii="Times New Roman" w:hAnsi="Times New Roman" w:cs="Times New Roman"/>
          <w:bCs/>
          <w:sz w:val="20"/>
          <w:szCs w:val="20"/>
        </w:rPr>
        <w:t xml:space="preserve">: </w:t>
      </w:r>
      <w:r w:rsidRPr="00DD4FAA">
        <w:rPr>
          <w:rFonts w:ascii="Times New Roman" w:hAnsi="Times New Roman" w:cs="Times New Roman"/>
          <w:bCs/>
          <w:i/>
          <w:iCs/>
          <w:sz w:val="20"/>
          <w:szCs w:val="20"/>
        </w:rPr>
        <w:t>Shostakovich</w:t>
      </w:r>
      <w:r w:rsidRPr="00DD4FAA">
        <w:rPr>
          <w:rFonts w:ascii="Times New Roman" w:hAnsi="Times New Roman" w:cs="Times New Roman"/>
          <w:bCs/>
          <w:sz w:val="20"/>
          <w:szCs w:val="20"/>
        </w:rPr>
        <w:t>'s tenth</w:t>
      </w:r>
    </w:p>
    <w:p w:rsidRPr="00DD4FAA" w:rsidR="00730352" w:rsidP="00F81E26" w:rsidRDefault="00730352" w14:paraId="705ACC57">
      <w:pPr>
        <w:spacing w:after="0" w:line="230" w:lineRule="exact"/>
        <w:ind w:left="454"/>
        <w:jc w:val="both"/>
        <w:rPr>
          <w:rFonts w:ascii="Times New Roman" w:hAnsi="Times New Roman" w:cs="Times New Roman"/>
          <w:bCs/>
          <w:sz w:val="20"/>
          <w:szCs w:val="20"/>
        </w:rPr>
      </w:pPr>
      <w:r w:rsidRPr="00730352">
        <w:rPr>
          <w:rFonts w:ascii="Times New Roman" w:hAnsi="Times New Roman" w:cs="Times New Roman"/>
          <w:bCs/>
          <w:sz w:val="20"/>
          <w:szCs w:val="20"/>
        </w:rPr>
        <w:t>The great German</w:t>
      </w:r>
      <w:r w:rsidRPr="00730352">
        <w:rPr>
          <w:rFonts w:ascii="Times New Roman" w:hAnsi="Times New Roman" w:cs="Times New Roman"/>
          <w:bCs/>
          <w:i/>
          <w:iCs/>
          <w:sz w:val="20"/>
          <w:szCs w:val="20"/>
        </w:rPr>
        <w:t xml:space="preserve"> composers</w:t>
      </w:r>
      <w:r w:rsidRPr="00730352">
        <w:rPr>
          <w:rFonts w:ascii="Times New Roman" w:hAnsi="Times New Roman" w:cs="Times New Roman"/>
          <w:bCs/>
          <w:sz w:val="20"/>
          <w:szCs w:val="20"/>
        </w:rPr>
        <w:t xml:space="preserve">, </w:t>
      </w:r>
      <w:r w:rsidRPr="00730352">
        <w:rPr>
          <w:rFonts w:ascii="Times New Roman" w:hAnsi="Times New Roman" w:cs="Times New Roman"/>
          <w:bCs/>
          <w:i/>
          <w:iCs/>
          <w:sz w:val="20"/>
          <w:szCs w:val="20"/>
        </w:rPr>
        <w:t>Bach</w:t>
      </w:r>
      <w:r w:rsidRPr="00730352">
        <w:rPr>
          <w:rFonts w:ascii="Times New Roman" w:hAnsi="Times New Roman" w:cs="Times New Roman"/>
          <w:bCs/>
          <w:sz w:val="20"/>
          <w:szCs w:val="20"/>
        </w:rPr>
        <w:t xml:space="preserve"> to </w:t>
      </w:r>
      <w:proofErr w:type="spellStart"/>
      <w:r w:rsidRPr="00730352">
        <w:rPr>
          <w:rFonts w:ascii="Times New Roman" w:hAnsi="Times New Roman" w:cs="Times New Roman"/>
          <w:bCs/>
          <w:i/>
          <w:iCs/>
          <w:sz w:val="20"/>
          <w:szCs w:val="20"/>
        </w:rPr>
        <w:t>Dvôrak</w:t>
      </w:r>
      <w:proofErr w:type="spellEnd"/>
    </w:p>
    <w:p w:rsidRPr="00F81E26" w:rsidR="00F81E26" w:rsidP="00F81E26" w:rsidRDefault="00730352" w14:paraId="7088EDF1">
      <w:pPr>
        <w:spacing w:after="0" w:line="230" w:lineRule="exact"/>
        <w:ind w:left="454"/>
        <w:jc w:val="both"/>
        <w:rPr>
          <w:rFonts w:ascii="Times New Roman" w:hAnsi="Times New Roman" w:cs="Times New Roman"/>
          <w:bCs/>
          <w:i/>
          <w:iCs/>
          <w:sz w:val="20"/>
          <w:szCs w:val="20"/>
        </w:rPr>
      </w:pPr>
      <w:r w:rsidRPr="00DD4FAA">
        <w:rPr>
          <w:rFonts w:ascii="Times New Roman" w:hAnsi="Times New Roman" w:cs="Times New Roman"/>
          <w:bCs/>
          <w:sz w:val="20"/>
          <w:szCs w:val="20"/>
        </w:rPr>
        <w:t xml:space="preserve">The world of </w:t>
      </w:r>
      <w:r w:rsidRPr="00F81E26" w:rsidR="00F81E26">
        <w:rPr>
          <w:rFonts w:ascii="Times New Roman" w:hAnsi="Times New Roman" w:cs="Times New Roman"/>
          <w:bCs/>
          <w:i/>
          <w:iCs/>
          <w:sz w:val="20"/>
          <w:szCs w:val="20"/>
        </w:rPr>
        <w:t xml:space="preserve">baroque </w:t>
      </w:r>
      <w:r w:rsidRPr="00F81E26" w:rsidR="00F81E26">
        <w:rPr>
          <w:rFonts w:ascii="Times New Roman" w:hAnsi="Times New Roman" w:cs="Times New Roman"/>
          <w:bCs/>
          <w:sz w:val="20"/>
          <w:szCs w:val="20"/>
        </w:rPr>
        <w:t>and</w:t>
      </w:r>
      <w:r w:rsidRPr="00F81E26" w:rsidR="00F81E26">
        <w:rPr>
          <w:rFonts w:ascii="Times New Roman" w:hAnsi="Times New Roman" w:cs="Times New Roman"/>
          <w:bCs/>
          <w:i/>
          <w:iCs/>
          <w:sz w:val="20"/>
          <w:szCs w:val="20"/>
        </w:rPr>
        <w:t xml:space="preserve"> classical </w:t>
      </w:r>
      <w:r w:rsidRPr="00DD4FAA">
        <w:rPr>
          <w:rFonts w:ascii="Times New Roman" w:hAnsi="Times New Roman" w:cs="Times New Roman"/>
          <w:bCs/>
          <w:i/>
          <w:iCs/>
          <w:sz w:val="20"/>
          <w:szCs w:val="20"/>
        </w:rPr>
        <w:t>musical instruments</w:t>
      </w:r>
    </w:p>
    <w:p w:rsidR="00730352" w:rsidP="00945F13" w:rsidRDefault="00730352" w14:paraId="6BBD4054">
      <w:pPr>
        <w:spacing w:after="0" w:line="230" w:lineRule="exact"/>
        <w:ind w:firstLine="227"/>
        <w:jc w:val="both"/>
        <w:rPr>
          <w:rFonts w:ascii="Times New Roman" w:hAnsi="Times New Roman" w:cs="Times New Roman"/>
          <w:bCs/>
          <w:sz w:val="20"/>
          <w:szCs w:val="20"/>
        </w:rPr>
      </w:pPr>
      <w:r>
        <w:rPr>
          <w:rFonts w:ascii="Times New Roman" w:hAnsi="Times New Roman" w:cs="Times New Roman"/>
          <w:bCs/>
          <w:sz w:val="20"/>
          <w:szCs w:val="20"/>
        </w:rPr>
        <w:t xml:space="preserve">In these titles the composer facet is referred to by </w:t>
      </w:r>
      <w:r>
        <w:rPr>
          <w:rFonts w:ascii="Times New Roman" w:hAnsi="Times New Roman" w:cs="Times New Roman"/>
          <w:bCs/>
          <w:i/>
          <w:iCs/>
          <w:sz w:val="20"/>
          <w:szCs w:val="20"/>
        </w:rPr>
        <w:t xml:space="preserve">composers, songwriters, symphonist, Bach, Bacharach, Campion, </w:t>
      </w:r>
      <w:proofErr w:type="spellStart"/>
      <w:r>
        <w:rPr>
          <w:rFonts w:ascii="Times New Roman" w:hAnsi="Times New Roman" w:cs="Times New Roman"/>
          <w:bCs/>
          <w:i/>
          <w:iCs/>
          <w:sz w:val="20"/>
          <w:szCs w:val="20"/>
        </w:rPr>
        <w:t>Dowland</w:t>
      </w:r>
      <w:proofErr w:type="spellEnd"/>
      <w:r>
        <w:rPr>
          <w:rFonts w:ascii="Times New Roman" w:hAnsi="Times New Roman" w:cs="Times New Roman"/>
          <w:bCs/>
          <w:i/>
          <w:iCs/>
          <w:sz w:val="20"/>
          <w:szCs w:val="20"/>
        </w:rPr>
        <w:t xml:space="preserve">, </w:t>
      </w:r>
      <w:proofErr w:type="spellStart"/>
      <w:r w:rsidRPr="00730352">
        <w:rPr>
          <w:rFonts w:ascii="Times New Roman" w:hAnsi="Times New Roman" w:cs="Times New Roman"/>
          <w:bCs/>
          <w:i/>
          <w:iCs/>
          <w:sz w:val="20"/>
          <w:szCs w:val="20"/>
        </w:rPr>
        <w:t>Dvôrak</w:t>
      </w:r>
      <w:proofErr w:type="spellEnd"/>
      <w:r>
        <w:rPr>
          <w:rFonts w:ascii="Times New Roman" w:hAnsi="Times New Roman" w:cs="Times New Roman"/>
          <w:bCs/>
          <w:i/>
          <w:iCs/>
          <w:sz w:val="20"/>
          <w:szCs w:val="20"/>
        </w:rPr>
        <w:t xml:space="preserve">, Scott Joplin, Monteverdi, </w:t>
      </w:r>
      <w:r w:rsidR="00F81E26">
        <w:rPr>
          <w:rFonts w:ascii="Times New Roman" w:hAnsi="Times New Roman" w:cs="Times New Roman"/>
          <w:bCs/>
          <w:sz w:val="20"/>
          <w:szCs w:val="20"/>
        </w:rPr>
        <w:t xml:space="preserve">and </w:t>
      </w:r>
      <w:r>
        <w:rPr>
          <w:rFonts w:ascii="Times New Roman" w:hAnsi="Times New Roman" w:cs="Times New Roman"/>
          <w:bCs/>
          <w:i/>
          <w:iCs/>
          <w:sz w:val="20"/>
          <w:szCs w:val="20"/>
        </w:rPr>
        <w:t>Shostakovich</w:t>
      </w:r>
      <w:r>
        <w:rPr>
          <w:rFonts w:ascii="Times New Roman" w:hAnsi="Times New Roman" w:cs="Times New Roman"/>
          <w:bCs/>
          <w:sz w:val="20"/>
          <w:szCs w:val="20"/>
        </w:rPr>
        <w:t xml:space="preserve">; the musical instrument facet by </w:t>
      </w:r>
      <w:r w:rsidRPr="00DD4FAA">
        <w:rPr>
          <w:rFonts w:ascii="Times New Roman" w:hAnsi="Times New Roman" w:cs="Times New Roman"/>
          <w:bCs/>
          <w:i/>
          <w:iCs/>
          <w:sz w:val="20"/>
          <w:szCs w:val="20"/>
        </w:rPr>
        <w:t>musical instruments</w:t>
      </w:r>
      <w:r>
        <w:rPr>
          <w:rFonts w:ascii="Times New Roman" w:hAnsi="Times New Roman" w:cs="Times New Roman"/>
          <w:bCs/>
          <w:i/>
          <w:iCs/>
          <w:sz w:val="20"/>
          <w:szCs w:val="20"/>
        </w:rPr>
        <w:t xml:space="preserve">, percussion, </w:t>
      </w:r>
      <w:r w:rsidRPr="00DD4FAA">
        <w:rPr>
          <w:rFonts w:ascii="Times New Roman" w:hAnsi="Times New Roman" w:cs="Times New Roman"/>
          <w:bCs/>
          <w:i/>
          <w:iCs/>
          <w:sz w:val="20"/>
          <w:szCs w:val="20"/>
        </w:rPr>
        <w:t>woodwind instruments</w:t>
      </w:r>
      <w:r>
        <w:rPr>
          <w:rFonts w:ascii="Times New Roman" w:hAnsi="Times New Roman" w:cs="Times New Roman"/>
          <w:bCs/>
          <w:i/>
          <w:iCs/>
          <w:sz w:val="20"/>
          <w:szCs w:val="20"/>
        </w:rPr>
        <w:t>,</w:t>
      </w:r>
      <w:r w:rsidRPr="00DD4FAA">
        <w:rPr>
          <w:rFonts w:ascii="Times New Roman" w:hAnsi="Times New Roman" w:cs="Times New Roman"/>
          <w:bCs/>
          <w:sz w:val="20"/>
          <w:szCs w:val="20"/>
        </w:rPr>
        <w:t xml:space="preserve"> </w:t>
      </w:r>
      <w:r w:rsidRPr="00DD4FAA">
        <w:rPr>
          <w:rFonts w:ascii="Times New Roman" w:hAnsi="Times New Roman" w:cs="Times New Roman"/>
          <w:bCs/>
          <w:i/>
          <w:iCs/>
          <w:sz w:val="20"/>
          <w:szCs w:val="20"/>
        </w:rPr>
        <w:t>woodwinds</w:t>
      </w:r>
      <w:r>
        <w:rPr>
          <w:rFonts w:ascii="Times New Roman" w:hAnsi="Times New Roman" w:cs="Times New Roman"/>
          <w:bCs/>
          <w:sz w:val="20"/>
          <w:szCs w:val="20"/>
        </w:rPr>
        <w:t>,</w:t>
      </w:r>
      <w:r w:rsidRPr="00DD4FAA">
        <w:rPr>
          <w:rFonts w:ascii="Times New Roman" w:hAnsi="Times New Roman" w:cs="Times New Roman"/>
          <w:bCs/>
          <w:sz w:val="20"/>
          <w:szCs w:val="20"/>
        </w:rPr>
        <w:t xml:space="preserve"> </w:t>
      </w:r>
      <w:r w:rsidRPr="00730352">
        <w:rPr>
          <w:rFonts w:ascii="Times New Roman" w:hAnsi="Times New Roman" w:cs="Times New Roman"/>
          <w:bCs/>
          <w:i/>
          <w:iCs/>
          <w:sz w:val="20"/>
          <w:szCs w:val="20"/>
        </w:rPr>
        <w:t>flute</w:t>
      </w:r>
      <w:r w:rsidRPr="00DD4FAA">
        <w:rPr>
          <w:rFonts w:ascii="Times New Roman" w:hAnsi="Times New Roman" w:cs="Times New Roman"/>
          <w:bCs/>
          <w:sz w:val="20"/>
          <w:szCs w:val="20"/>
        </w:rPr>
        <w:t xml:space="preserve">, </w:t>
      </w:r>
      <w:r w:rsidRPr="00DD4FAA">
        <w:rPr>
          <w:rFonts w:ascii="Times New Roman" w:hAnsi="Times New Roman" w:cs="Times New Roman"/>
          <w:bCs/>
          <w:i/>
          <w:iCs/>
          <w:sz w:val="20"/>
          <w:szCs w:val="20"/>
        </w:rPr>
        <w:t>oboe, clarinet, bassoon, saxophone</w:t>
      </w:r>
      <w:r>
        <w:rPr>
          <w:rFonts w:ascii="Times New Roman" w:hAnsi="Times New Roman" w:cs="Times New Roman"/>
          <w:bCs/>
          <w:i/>
          <w:iCs/>
          <w:sz w:val="20"/>
          <w:szCs w:val="20"/>
        </w:rPr>
        <w:t xml:space="preserve">, pedal </w:t>
      </w:r>
      <w:r>
        <w:rPr>
          <w:rFonts w:ascii="Times New Roman" w:hAnsi="Times New Roman" w:cs="Times New Roman"/>
          <w:bCs/>
          <w:i/>
          <w:iCs/>
          <w:sz w:val="20"/>
          <w:szCs w:val="20"/>
        </w:rPr>
        <w:lastRenderedPageBreak/>
        <w:t>clavichord, lute(</w:t>
      </w:r>
      <w:proofErr w:type="spellStart"/>
      <w:r>
        <w:rPr>
          <w:rFonts w:ascii="Times New Roman" w:hAnsi="Times New Roman" w:cs="Times New Roman"/>
          <w:bCs/>
          <w:i/>
          <w:iCs/>
          <w:sz w:val="20"/>
          <w:szCs w:val="20"/>
        </w:rPr>
        <w:t>nist</w:t>
      </w:r>
      <w:proofErr w:type="spellEnd"/>
      <w:r>
        <w:rPr>
          <w:rFonts w:ascii="Times New Roman" w:hAnsi="Times New Roman" w:cs="Times New Roman"/>
          <w:bCs/>
          <w:i/>
          <w:iCs/>
          <w:sz w:val="20"/>
          <w:szCs w:val="20"/>
        </w:rPr>
        <w:t xml:space="preserve">), </w:t>
      </w:r>
      <w:r w:rsidR="00F81E26">
        <w:rPr>
          <w:rFonts w:ascii="Times New Roman" w:hAnsi="Times New Roman" w:cs="Times New Roman"/>
          <w:bCs/>
          <w:sz w:val="20"/>
          <w:szCs w:val="20"/>
        </w:rPr>
        <w:t xml:space="preserve">and </w:t>
      </w:r>
      <w:r>
        <w:rPr>
          <w:rFonts w:ascii="Times New Roman" w:hAnsi="Times New Roman" w:cs="Times New Roman"/>
          <w:bCs/>
          <w:i/>
          <w:iCs/>
          <w:sz w:val="20"/>
          <w:szCs w:val="20"/>
        </w:rPr>
        <w:t>organ(</w:t>
      </w:r>
      <w:proofErr w:type="spellStart"/>
      <w:r>
        <w:rPr>
          <w:rFonts w:ascii="Times New Roman" w:hAnsi="Times New Roman" w:cs="Times New Roman"/>
          <w:bCs/>
          <w:i/>
          <w:iCs/>
          <w:sz w:val="20"/>
          <w:szCs w:val="20"/>
        </w:rPr>
        <w:t>ist</w:t>
      </w:r>
      <w:proofErr w:type="spellEnd"/>
      <w:r>
        <w:rPr>
          <w:rFonts w:ascii="Times New Roman" w:hAnsi="Times New Roman" w:cs="Times New Roman"/>
          <w:bCs/>
          <w:i/>
          <w:iCs/>
          <w:sz w:val="20"/>
          <w:szCs w:val="20"/>
        </w:rPr>
        <w:t>)</w:t>
      </w:r>
      <w:r>
        <w:rPr>
          <w:rFonts w:ascii="Times New Roman" w:hAnsi="Times New Roman" w:cs="Times New Roman"/>
          <w:bCs/>
          <w:sz w:val="20"/>
          <w:szCs w:val="20"/>
        </w:rPr>
        <w:t xml:space="preserve">; and the historical period </w:t>
      </w:r>
      <w:r w:rsidR="00F81E26">
        <w:rPr>
          <w:rFonts w:ascii="Times New Roman" w:hAnsi="Times New Roman" w:cs="Times New Roman"/>
          <w:bCs/>
          <w:sz w:val="20"/>
          <w:szCs w:val="20"/>
        </w:rPr>
        <w:t>facet by</w:t>
      </w:r>
      <w:r>
        <w:rPr>
          <w:rFonts w:ascii="Times New Roman" w:hAnsi="Times New Roman" w:cs="Times New Roman"/>
          <w:bCs/>
          <w:sz w:val="20"/>
          <w:szCs w:val="20"/>
        </w:rPr>
        <w:t xml:space="preserve"> </w:t>
      </w:r>
      <w:r w:rsidRPr="00DD4FAA">
        <w:rPr>
          <w:rFonts w:ascii="Times New Roman" w:hAnsi="Times New Roman" w:cs="Times New Roman"/>
          <w:bCs/>
          <w:i/>
          <w:iCs/>
          <w:sz w:val="20"/>
          <w:szCs w:val="20"/>
        </w:rPr>
        <w:t>antiquity</w:t>
      </w:r>
      <w:r>
        <w:rPr>
          <w:rFonts w:ascii="Times New Roman" w:hAnsi="Times New Roman" w:cs="Times New Roman"/>
          <w:bCs/>
          <w:i/>
          <w:iCs/>
          <w:sz w:val="20"/>
          <w:szCs w:val="20"/>
        </w:rPr>
        <w:t>,</w:t>
      </w:r>
      <w:r w:rsidRPr="00DD4FAA">
        <w:rPr>
          <w:rFonts w:ascii="Times New Roman" w:hAnsi="Times New Roman" w:cs="Times New Roman"/>
          <w:bCs/>
          <w:sz w:val="20"/>
          <w:szCs w:val="20"/>
        </w:rPr>
        <w:t xml:space="preserve"> </w:t>
      </w:r>
      <w:r w:rsidRPr="00DD4FAA">
        <w:rPr>
          <w:rFonts w:ascii="Times New Roman" w:hAnsi="Times New Roman" w:cs="Times New Roman"/>
          <w:bCs/>
          <w:i/>
          <w:iCs/>
          <w:sz w:val="20"/>
          <w:szCs w:val="20"/>
        </w:rPr>
        <w:t>Middle Ages</w:t>
      </w:r>
      <w:r>
        <w:rPr>
          <w:rFonts w:ascii="Times New Roman" w:hAnsi="Times New Roman" w:cs="Times New Roman"/>
          <w:bCs/>
          <w:i/>
          <w:iCs/>
          <w:sz w:val="20"/>
          <w:szCs w:val="20"/>
        </w:rPr>
        <w:t>,</w:t>
      </w:r>
      <w:r>
        <w:rPr>
          <w:rFonts w:ascii="Times New Roman" w:hAnsi="Times New Roman" w:cs="Times New Roman"/>
          <w:bCs/>
          <w:sz w:val="20"/>
          <w:szCs w:val="20"/>
        </w:rPr>
        <w:t xml:space="preserve"> </w:t>
      </w:r>
      <w:r w:rsidRPr="00DD4FAA">
        <w:rPr>
          <w:rFonts w:ascii="Times New Roman" w:hAnsi="Times New Roman" w:cs="Times New Roman"/>
          <w:bCs/>
          <w:i/>
          <w:iCs/>
          <w:sz w:val="20"/>
          <w:szCs w:val="20"/>
        </w:rPr>
        <w:t>medieval</w:t>
      </w:r>
      <w:r w:rsidRPr="00DD4FAA">
        <w:rPr>
          <w:rFonts w:ascii="Times New Roman" w:hAnsi="Times New Roman" w:cs="Times New Roman"/>
          <w:bCs/>
          <w:sz w:val="20"/>
          <w:szCs w:val="20"/>
        </w:rPr>
        <w:t xml:space="preserve"> and </w:t>
      </w:r>
      <w:r w:rsidRPr="00DD4FAA">
        <w:rPr>
          <w:rFonts w:ascii="Times New Roman" w:hAnsi="Times New Roman" w:cs="Times New Roman"/>
          <w:bCs/>
          <w:i/>
          <w:iCs/>
          <w:sz w:val="20"/>
          <w:szCs w:val="20"/>
        </w:rPr>
        <w:t>renaissance</w:t>
      </w:r>
      <w:r w:rsidRPr="00DD4FAA">
        <w:rPr>
          <w:rFonts w:ascii="Times New Roman" w:hAnsi="Times New Roman" w:cs="Times New Roman"/>
          <w:bCs/>
          <w:sz w:val="20"/>
          <w:szCs w:val="20"/>
        </w:rPr>
        <w:t xml:space="preserve"> </w:t>
      </w:r>
      <w:r w:rsidR="00F81E26">
        <w:rPr>
          <w:rFonts w:ascii="Times New Roman" w:hAnsi="Times New Roman" w:cs="Times New Roman"/>
          <w:bCs/>
          <w:sz w:val="20"/>
          <w:szCs w:val="20"/>
        </w:rPr>
        <w:t>(</w:t>
      </w:r>
      <w:r w:rsidRPr="00DD4FAA">
        <w:rPr>
          <w:rFonts w:ascii="Times New Roman" w:hAnsi="Times New Roman" w:cs="Times New Roman"/>
          <w:bCs/>
          <w:sz w:val="20"/>
          <w:szCs w:val="20"/>
        </w:rPr>
        <w:t>music</w:t>
      </w:r>
      <w:r w:rsidR="00F81E26">
        <w:rPr>
          <w:rFonts w:ascii="Times New Roman" w:hAnsi="Times New Roman" w:cs="Times New Roman"/>
          <w:bCs/>
          <w:sz w:val="20"/>
          <w:szCs w:val="20"/>
        </w:rPr>
        <w:t>)</w:t>
      </w:r>
      <w:r w:rsidR="00F81E26">
        <w:rPr>
          <w:rFonts w:ascii="Times New Roman" w:hAnsi="Times New Roman" w:cs="Times New Roman"/>
          <w:bCs/>
          <w:i/>
          <w:iCs/>
          <w:sz w:val="20"/>
          <w:szCs w:val="20"/>
        </w:rPr>
        <w:t>, 1660–</w:t>
      </w:r>
      <w:r w:rsidRPr="00730352">
        <w:rPr>
          <w:rFonts w:ascii="Times New Roman" w:hAnsi="Times New Roman" w:cs="Times New Roman"/>
          <w:bCs/>
          <w:i/>
          <w:iCs/>
          <w:sz w:val="20"/>
          <w:szCs w:val="20"/>
        </w:rPr>
        <w:t>1760</w:t>
      </w:r>
      <w:r>
        <w:rPr>
          <w:rFonts w:ascii="Times New Roman" w:hAnsi="Times New Roman" w:cs="Times New Roman"/>
          <w:bCs/>
          <w:i/>
          <w:iCs/>
          <w:sz w:val="20"/>
          <w:szCs w:val="20"/>
        </w:rPr>
        <w:t>, l</w:t>
      </w:r>
      <w:r w:rsidRPr="00DD4FAA">
        <w:rPr>
          <w:rFonts w:ascii="Times New Roman" w:hAnsi="Times New Roman" w:cs="Times New Roman"/>
          <w:bCs/>
          <w:i/>
          <w:iCs/>
          <w:sz w:val="20"/>
          <w:szCs w:val="20"/>
        </w:rPr>
        <w:t>ate Renaissance</w:t>
      </w:r>
      <w:r w:rsidRPr="00DD4FAA">
        <w:rPr>
          <w:rFonts w:ascii="Times New Roman" w:hAnsi="Times New Roman" w:cs="Times New Roman"/>
          <w:bCs/>
          <w:sz w:val="20"/>
          <w:szCs w:val="20"/>
        </w:rPr>
        <w:t xml:space="preserve"> and </w:t>
      </w:r>
      <w:r w:rsidRPr="00DD4FAA">
        <w:rPr>
          <w:rFonts w:ascii="Times New Roman" w:hAnsi="Times New Roman" w:cs="Times New Roman"/>
          <w:bCs/>
          <w:i/>
          <w:iCs/>
          <w:sz w:val="20"/>
          <w:szCs w:val="20"/>
        </w:rPr>
        <w:t>baroque</w:t>
      </w:r>
      <w:r w:rsidRPr="00DD4FAA">
        <w:rPr>
          <w:rFonts w:ascii="Times New Roman" w:hAnsi="Times New Roman" w:cs="Times New Roman"/>
          <w:bCs/>
          <w:sz w:val="20"/>
          <w:szCs w:val="20"/>
        </w:rPr>
        <w:t xml:space="preserve"> </w:t>
      </w:r>
      <w:r w:rsidR="00F81E26">
        <w:rPr>
          <w:rFonts w:ascii="Times New Roman" w:hAnsi="Times New Roman" w:cs="Times New Roman"/>
          <w:bCs/>
          <w:sz w:val="20"/>
          <w:szCs w:val="20"/>
        </w:rPr>
        <w:t>(</w:t>
      </w:r>
      <w:r w:rsidRPr="00DD4FAA">
        <w:rPr>
          <w:rFonts w:ascii="Times New Roman" w:hAnsi="Times New Roman" w:cs="Times New Roman"/>
          <w:bCs/>
          <w:sz w:val="20"/>
          <w:szCs w:val="20"/>
        </w:rPr>
        <w:t>music</w:t>
      </w:r>
      <w:r w:rsidR="00F81E26">
        <w:rPr>
          <w:rFonts w:ascii="Times New Roman" w:hAnsi="Times New Roman" w:cs="Times New Roman"/>
          <w:bCs/>
          <w:sz w:val="20"/>
          <w:szCs w:val="20"/>
        </w:rPr>
        <w:t>)</w:t>
      </w:r>
      <w:r w:rsidRPr="00DD4FAA">
        <w:rPr>
          <w:rFonts w:ascii="Times New Roman" w:hAnsi="Times New Roman" w:cs="Times New Roman"/>
          <w:bCs/>
          <w:sz w:val="20"/>
          <w:szCs w:val="20"/>
        </w:rPr>
        <w:t xml:space="preserve"> </w:t>
      </w:r>
      <w:r w:rsidRPr="00F81E26">
        <w:rPr>
          <w:rFonts w:ascii="Times New Roman" w:hAnsi="Times New Roman" w:cs="Times New Roman"/>
          <w:bCs/>
          <w:i/>
          <w:iCs/>
          <w:sz w:val="20"/>
          <w:szCs w:val="20"/>
        </w:rPr>
        <w:t>(c.</w:t>
      </w:r>
      <w:r w:rsidR="00F81E26">
        <w:rPr>
          <w:rFonts w:ascii="Times New Roman" w:hAnsi="Times New Roman" w:cs="Times New Roman"/>
          <w:bCs/>
          <w:i/>
          <w:iCs/>
          <w:sz w:val="20"/>
          <w:szCs w:val="20"/>
        </w:rPr>
        <w:t xml:space="preserve"> 1525–</w:t>
      </w:r>
      <w:r w:rsidRPr="00F81E26">
        <w:rPr>
          <w:rFonts w:ascii="Times New Roman" w:hAnsi="Times New Roman" w:cs="Times New Roman"/>
          <w:bCs/>
          <w:i/>
          <w:iCs/>
          <w:sz w:val="20"/>
          <w:szCs w:val="20"/>
        </w:rPr>
        <w:t>c.</w:t>
      </w:r>
      <w:r w:rsidR="00F81E26">
        <w:rPr>
          <w:rFonts w:ascii="Times New Roman" w:hAnsi="Times New Roman" w:cs="Times New Roman"/>
          <w:bCs/>
          <w:i/>
          <w:iCs/>
          <w:sz w:val="20"/>
          <w:szCs w:val="20"/>
        </w:rPr>
        <w:t xml:space="preserve"> </w:t>
      </w:r>
      <w:r w:rsidRPr="00F81E26">
        <w:rPr>
          <w:rFonts w:ascii="Times New Roman" w:hAnsi="Times New Roman" w:cs="Times New Roman"/>
          <w:bCs/>
          <w:i/>
          <w:iCs/>
          <w:sz w:val="20"/>
          <w:szCs w:val="20"/>
        </w:rPr>
        <w:t>1750)</w:t>
      </w:r>
      <w:r>
        <w:rPr>
          <w:rFonts w:ascii="Times New Roman" w:hAnsi="Times New Roman" w:cs="Times New Roman"/>
          <w:bCs/>
          <w:sz w:val="20"/>
          <w:szCs w:val="20"/>
        </w:rPr>
        <w:t xml:space="preserve">, </w:t>
      </w:r>
      <w:r w:rsidRPr="00DD4FAA">
        <w:rPr>
          <w:rFonts w:ascii="Times New Roman" w:hAnsi="Times New Roman" w:cs="Times New Roman"/>
          <w:bCs/>
          <w:i/>
          <w:iCs/>
          <w:sz w:val="20"/>
          <w:szCs w:val="20"/>
        </w:rPr>
        <w:t>baroque era</w:t>
      </w:r>
      <w:r>
        <w:rPr>
          <w:rFonts w:ascii="Times New Roman" w:hAnsi="Times New Roman" w:cs="Times New Roman"/>
          <w:bCs/>
          <w:sz w:val="20"/>
          <w:szCs w:val="20"/>
        </w:rPr>
        <w:t>,</w:t>
      </w:r>
      <w:r w:rsidR="00F81E26">
        <w:rPr>
          <w:rFonts w:ascii="Times New Roman" w:hAnsi="Times New Roman" w:cs="Times New Roman"/>
          <w:bCs/>
          <w:sz w:val="20"/>
          <w:szCs w:val="20"/>
        </w:rPr>
        <w:t xml:space="preserve"> </w:t>
      </w:r>
      <w:r w:rsidRPr="00F81E26" w:rsidR="00F81E26">
        <w:rPr>
          <w:rFonts w:ascii="Times New Roman" w:hAnsi="Times New Roman" w:cs="Times New Roman"/>
          <w:bCs/>
          <w:i/>
          <w:iCs/>
          <w:sz w:val="20"/>
          <w:szCs w:val="20"/>
        </w:rPr>
        <w:t xml:space="preserve">baroque </w:t>
      </w:r>
      <w:r w:rsidRPr="00F81E26" w:rsidR="00F81E26">
        <w:rPr>
          <w:rFonts w:ascii="Times New Roman" w:hAnsi="Times New Roman" w:cs="Times New Roman"/>
          <w:bCs/>
          <w:sz w:val="20"/>
          <w:szCs w:val="20"/>
        </w:rPr>
        <w:t>and</w:t>
      </w:r>
      <w:r w:rsidRPr="00F81E26" w:rsidR="00F81E26">
        <w:rPr>
          <w:rFonts w:ascii="Times New Roman" w:hAnsi="Times New Roman" w:cs="Times New Roman"/>
          <w:bCs/>
          <w:i/>
          <w:iCs/>
          <w:sz w:val="20"/>
          <w:szCs w:val="20"/>
        </w:rPr>
        <w:t xml:space="preserve"> classical </w:t>
      </w:r>
      <w:r w:rsidRPr="00F81E26" w:rsidR="00F81E26">
        <w:rPr>
          <w:rFonts w:ascii="Times New Roman" w:hAnsi="Times New Roman" w:cs="Times New Roman"/>
          <w:bCs/>
          <w:sz w:val="20"/>
          <w:szCs w:val="20"/>
        </w:rPr>
        <w:t>(musical instruments),</w:t>
      </w:r>
      <w:r w:rsidR="00F81E26">
        <w:rPr>
          <w:rFonts w:ascii="Times New Roman" w:hAnsi="Times New Roman" w:cs="Times New Roman"/>
          <w:bCs/>
          <w:sz w:val="20"/>
          <w:szCs w:val="20"/>
        </w:rPr>
        <w:t xml:space="preserve"> </w:t>
      </w:r>
      <w:r w:rsidRPr="00F81E26" w:rsidR="00F81E26">
        <w:rPr>
          <w:rFonts w:ascii="Times New Roman" w:hAnsi="Times New Roman" w:cs="Times New Roman"/>
          <w:bCs/>
          <w:sz w:val="20"/>
          <w:szCs w:val="20"/>
        </w:rPr>
        <w:t>and</w:t>
      </w:r>
      <w:r>
        <w:rPr>
          <w:rFonts w:ascii="Times New Roman" w:hAnsi="Times New Roman" w:cs="Times New Roman"/>
          <w:bCs/>
          <w:sz w:val="20"/>
          <w:szCs w:val="20"/>
        </w:rPr>
        <w:t xml:space="preserve"> </w:t>
      </w:r>
      <w:r w:rsidRPr="00DD4FAA">
        <w:rPr>
          <w:rFonts w:ascii="Times New Roman" w:hAnsi="Times New Roman" w:cs="Times New Roman"/>
          <w:bCs/>
          <w:i/>
          <w:iCs/>
          <w:sz w:val="20"/>
          <w:szCs w:val="20"/>
        </w:rPr>
        <w:t>ragtime era</w:t>
      </w:r>
      <w:r w:rsidR="00F81E26">
        <w:rPr>
          <w:rFonts w:ascii="Times New Roman" w:hAnsi="Times New Roman" w:cs="Times New Roman"/>
          <w:bCs/>
          <w:i/>
          <w:iCs/>
          <w:sz w:val="20"/>
          <w:szCs w:val="20"/>
        </w:rPr>
        <w:t>.</w:t>
      </w:r>
      <w:r w:rsidR="00F81E26">
        <w:rPr>
          <w:rFonts w:ascii="Times New Roman" w:hAnsi="Times New Roman" w:cs="Times New Roman"/>
          <w:bCs/>
          <w:sz w:val="20"/>
          <w:szCs w:val="20"/>
        </w:rPr>
        <w:t xml:space="preserve">  Several patterns emerge:  facets may be referred to by terms </w:t>
      </w:r>
      <w:r w:rsidR="003126CB">
        <w:rPr>
          <w:rFonts w:ascii="Times New Roman" w:hAnsi="Times New Roman" w:cs="Times New Roman"/>
          <w:bCs/>
          <w:sz w:val="20"/>
          <w:szCs w:val="20"/>
        </w:rPr>
        <w:t xml:space="preserve">at the level of </w:t>
      </w:r>
      <w:r w:rsidR="00F81E26">
        <w:rPr>
          <w:rFonts w:ascii="Times New Roman" w:hAnsi="Times New Roman" w:cs="Times New Roman"/>
          <w:bCs/>
          <w:sz w:val="20"/>
          <w:szCs w:val="20"/>
        </w:rPr>
        <w:t>the facet (</w:t>
      </w:r>
      <w:r w:rsidR="00BC61E7">
        <w:rPr>
          <w:rFonts w:ascii="Times New Roman" w:hAnsi="Times New Roman" w:cs="Times New Roman"/>
          <w:bCs/>
          <w:sz w:val="20"/>
          <w:szCs w:val="20"/>
        </w:rPr>
        <w:t xml:space="preserve">e.g., </w:t>
      </w:r>
      <w:r w:rsidR="00F81E26">
        <w:rPr>
          <w:rFonts w:ascii="Times New Roman" w:hAnsi="Times New Roman" w:cs="Times New Roman"/>
          <w:bCs/>
          <w:i/>
          <w:iCs/>
          <w:sz w:val="20"/>
          <w:szCs w:val="20"/>
        </w:rPr>
        <w:t>composers, musical instruments</w:t>
      </w:r>
      <w:r w:rsidR="00F81E26">
        <w:rPr>
          <w:rFonts w:ascii="Times New Roman" w:hAnsi="Times New Roman" w:cs="Times New Roman"/>
          <w:bCs/>
          <w:sz w:val="20"/>
          <w:szCs w:val="20"/>
        </w:rPr>
        <w:t xml:space="preserve">) or by terms for classes subordinate to the facet at </w:t>
      </w:r>
      <w:r w:rsidR="003126CB">
        <w:rPr>
          <w:rFonts w:ascii="Times New Roman" w:hAnsi="Times New Roman" w:cs="Times New Roman"/>
          <w:bCs/>
          <w:sz w:val="20"/>
          <w:szCs w:val="20"/>
        </w:rPr>
        <w:t xml:space="preserve">several </w:t>
      </w:r>
      <w:r w:rsidR="00F81E26">
        <w:rPr>
          <w:rFonts w:ascii="Times New Roman" w:hAnsi="Times New Roman" w:cs="Times New Roman"/>
          <w:bCs/>
          <w:sz w:val="20"/>
          <w:szCs w:val="20"/>
        </w:rPr>
        <w:t>levels of specificity, from the general (</w:t>
      </w:r>
      <w:r w:rsidR="00BC61E7">
        <w:rPr>
          <w:rFonts w:ascii="Times New Roman" w:hAnsi="Times New Roman" w:cs="Times New Roman"/>
          <w:bCs/>
          <w:sz w:val="20"/>
          <w:szCs w:val="20"/>
        </w:rPr>
        <w:t xml:space="preserve">e.g., </w:t>
      </w:r>
      <w:r w:rsidR="00F81E26">
        <w:rPr>
          <w:rFonts w:ascii="Times New Roman" w:hAnsi="Times New Roman" w:cs="Times New Roman"/>
          <w:bCs/>
          <w:i/>
          <w:iCs/>
          <w:sz w:val="20"/>
          <w:szCs w:val="20"/>
        </w:rPr>
        <w:t xml:space="preserve">songwriters, woodwinds) </w:t>
      </w:r>
      <w:r w:rsidR="00F81E26">
        <w:rPr>
          <w:rFonts w:ascii="Times New Roman" w:hAnsi="Times New Roman" w:cs="Times New Roman"/>
          <w:bCs/>
          <w:sz w:val="20"/>
          <w:szCs w:val="20"/>
        </w:rPr>
        <w:t>to the more specific (</w:t>
      </w:r>
      <w:r w:rsidR="00BC61E7">
        <w:rPr>
          <w:rFonts w:ascii="Times New Roman" w:hAnsi="Times New Roman" w:cs="Times New Roman"/>
          <w:bCs/>
          <w:sz w:val="20"/>
          <w:szCs w:val="20"/>
        </w:rPr>
        <w:t xml:space="preserve">e.g., </w:t>
      </w:r>
      <w:r w:rsidR="00F81E26">
        <w:rPr>
          <w:rFonts w:ascii="Times New Roman" w:hAnsi="Times New Roman" w:cs="Times New Roman"/>
          <w:bCs/>
          <w:i/>
          <w:iCs/>
          <w:sz w:val="20"/>
          <w:szCs w:val="20"/>
        </w:rPr>
        <w:t>flute, pedal harpsichord</w:t>
      </w:r>
      <w:r w:rsidR="00F81E26">
        <w:rPr>
          <w:rFonts w:ascii="Times New Roman" w:hAnsi="Times New Roman" w:cs="Times New Roman"/>
          <w:bCs/>
          <w:sz w:val="20"/>
          <w:szCs w:val="20"/>
        </w:rPr>
        <w:t>), to the level of instances (</w:t>
      </w:r>
      <w:r w:rsidR="00BC61E7">
        <w:rPr>
          <w:rFonts w:ascii="Times New Roman" w:hAnsi="Times New Roman" w:cs="Times New Roman"/>
          <w:bCs/>
          <w:sz w:val="20"/>
          <w:szCs w:val="20"/>
        </w:rPr>
        <w:t xml:space="preserve">e.g., </w:t>
      </w:r>
      <w:r w:rsidR="00F81E26">
        <w:rPr>
          <w:rFonts w:ascii="Times New Roman" w:hAnsi="Times New Roman" w:cs="Times New Roman"/>
          <w:bCs/>
          <w:i/>
          <w:iCs/>
          <w:sz w:val="20"/>
          <w:szCs w:val="20"/>
        </w:rPr>
        <w:t>Bach, Scott Joplin</w:t>
      </w:r>
      <w:r w:rsidR="00F81E26">
        <w:rPr>
          <w:rFonts w:ascii="Times New Roman" w:hAnsi="Times New Roman" w:cs="Times New Roman"/>
          <w:bCs/>
          <w:sz w:val="20"/>
          <w:szCs w:val="20"/>
        </w:rPr>
        <w:t>).</w:t>
      </w:r>
      <w:r w:rsidR="00686BAA">
        <w:rPr>
          <w:rFonts w:ascii="Times New Roman" w:hAnsi="Times New Roman" w:cs="Times New Roman"/>
          <w:bCs/>
          <w:sz w:val="20"/>
          <w:szCs w:val="20"/>
        </w:rPr>
        <w:t xml:space="preserve">  </w:t>
      </w:r>
      <w:r w:rsidR="00F81E26">
        <w:rPr>
          <w:rFonts w:ascii="Times New Roman" w:hAnsi="Times New Roman" w:cs="Times New Roman"/>
          <w:bCs/>
          <w:sz w:val="20"/>
          <w:szCs w:val="20"/>
        </w:rPr>
        <w:t>Historical periods, which are</w:t>
      </w:r>
      <w:r w:rsidR="00945F13">
        <w:rPr>
          <w:rFonts w:ascii="Times New Roman" w:hAnsi="Times New Roman" w:cs="Times New Roman"/>
          <w:bCs/>
          <w:sz w:val="20"/>
          <w:szCs w:val="20"/>
        </w:rPr>
        <w:t>,</w:t>
      </w:r>
      <w:r w:rsidR="00F81E26">
        <w:rPr>
          <w:rFonts w:ascii="Times New Roman" w:hAnsi="Times New Roman" w:cs="Times New Roman"/>
          <w:bCs/>
          <w:sz w:val="20"/>
          <w:szCs w:val="20"/>
        </w:rPr>
        <w:t xml:space="preserve"> by nature</w:t>
      </w:r>
      <w:r w:rsidR="00945F13">
        <w:rPr>
          <w:rFonts w:ascii="Times New Roman" w:hAnsi="Times New Roman" w:cs="Times New Roman"/>
          <w:bCs/>
          <w:sz w:val="20"/>
          <w:szCs w:val="20"/>
        </w:rPr>
        <w:t>,</w:t>
      </w:r>
      <w:r w:rsidR="00F81E26">
        <w:rPr>
          <w:rFonts w:ascii="Times New Roman" w:hAnsi="Times New Roman" w:cs="Times New Roman"/>
          <w:bCs/>
          <w:sz w:val="20"/>
          <w:szCs w:val="20"/>
        </w:rPr>
        <w:t xml:space="preserve"> instances, may be designated by name (</w:t>
      </w:r>
      <w:r w:rsidR="00BC61E7">
        <w:rPr>
          <w:rFonts w:ascii="Times New Roman" w:hAnsi="Times New Roman" w:cs="Times New Roman"/>
          <w:bCs/>
          <w:sz w:val="20"/>
          <w:szCs w:val="20"/>
        </w:rPr>
        <w:t xml:space="preserve">e.g., </w:t>
      </w:r>
      <w:r w:rsidRPr="00F81E26" w:rsidR="00F81E26">
        <w:rPr>
          <w:rFonts w:ascii="Times New Roman" w:hAnsi="Times New Roman" w:cs="Times New Roman"/>
          <w:bCs/>
          <w:i/>
          <w:iCs/>
          <w:sz w:val="20"/>
          <w:szCs w:val="20"/>
        </w:rPr>
        <w:t>Middle Ages,</w:t>
      </w:r>
      <w:r w:rsidR="00F81E26">
        <w:rPr>
          <w:rFonts w:ascii="Times New Roman" w:hAnsi="Times New Roman" w:cs="Times New Roman"/>
          <w:bCs/>
          <w:sz w:val="20"/>
          <w:szCs w:val="20"/>
        </w:rPr>
        <w:t xml:space="preserve"> </w:t>
      </w:r>
      <w:r w:rsidR="00F81E26">
        <w:rPr>
          <w:rFonts w:ascii="Times New Roman" w:hAnsi="Times New Roman" w:cs="Times New Roman"/>
          <w:bCs/>
          <w:i/>
          <w:iCs/>
          <w:sz w:val="20"/>
          <w:szCs w:val="20"/>
        </w:rPr>
        <w:t>baroque era, ragtime era</w:t>
      </w:r>
      <w:r w:rsidR="00F81E26">
        <w:rPr>
          <w:rFonts w:ascii="Times New Roman" w:hAnsi="Times New Roman" w:cs="Times New Roman"/>
          <w:bCs/>
          <w:sz w:val="20"/>
          <w:szCs w:val="20"/>
        </w:rPr>
        <w:t>) or by time range (</w:t>
      </w:r>
      <w:r w:rsidR="00BC61E7">
        <w:rPr>
          <w:rFonts w:ascii="Times New Roman" w:hAnsi="Times New Roman" w:cs="Times New Roman"/>
          <w:bCs/>
          <w:sz w:val="20"/>
          <w:szCs w:val="20"/>
        </w:rPr>
        <w:t xml:space="preserve">e.g., </w:t>
      </w:r>
      <w:r w:rsidRPr="00F81E26" w:rsidR="00F81E26">
        <w:rPr>
          <w:rFonts w:ascii="Times New Roman" w:hAnsi="Times New Roman" w:cs="Times New Roman"/>
          <w:bCs/>
          <w:i/>
          <w:iCs/>
          <w:sz w:val="20"/>
          <w:szCs w:val="20"/>
        </w:rPr>
        <w:t>c. 1525–c. 1750</w:t>
      </w:r>
      <w:r w:rsidR="00F81E26">
        <w:rPr>
          <w:rFonts w:ascii="Times New Roman" w:hAnsi="Times New Roman" w:cs="Times New Roman"/>
          <w:bCs/>
          <w:i/>
          <w:iCs/>
          <w:sz w:val="20"/>
          <w:szCs w:val="20"/>
        </w:rPr>
        <w:t>, 1660–</w:t>
      </w:r>
      <w:r w:rsidRPr="00730352" w:rsidR="00F81E26">
        <w:rPr>
          <w:rFonts w:ascii="Times New Roman" w:hAnsi="Times New Roman" w:cs="Times New Roman"/>
          <w:bCs/>
          <w:i/>
          <w:iCs/>
          <w:sz w:val="20"/>
          <w:szCs w:val="20"/>
        </w:rPr>
        <w:t>1760</w:t>
      </w:r>
      <w:r w:rsidR="00F81E26">
        <w:rPr>
          <w:rFonts w:ascii="Times New Roman" w:hAnsi="Times New Roman" w:cs="Times New Roman"/>
          <w:bCs/>
          <w:sz w:val="20"/>
          <w:szCs w:val="20"/>
        </w:rPr>
        <w:t>).  Words and phrases may name a facet</w:t>
      </w:r>
      <w:r w:rsidR="00BC61E7">
        <w:rPr>
          <w:rFonts w:ascii="Times New Roman" w:hAnsi="Times New Roman" w:cs="Times New Roman"/>
          <w:bCs/>
          <w:sz w:val="20"/>
          <w:szCs w:val="20"/>
        </w:rPr>
        <w:t xml:space="preserve"> directly (e.g., </w:t>
      </w:r>
      <w:r w:rsidR="00BC61E7">
        <w:rPr>
          <w:rFonts w:ascii="Times New Roman" w:hAnsi="Times New Roman" w:cs="Times New Roman"/>
          <w:bCs/>
          <w:i/>
          <w:iCs/>
          <w:sz w:val="20"/>
          <w:szCs w:val="20"/>
        </w:rPr>
        <w:t>oboe, Monteverdi</w:t>
      </w:r>
      <w:r w:rsidR="00BC61E7">
        <w:rPr>
          <w:rFonts w:ascii="Times New Roman" w:hAnsi="Times New Roman" w:cs="Times New Roman"/>
          <w:bCs/>
          <w:sz w:val="20"/>
          <w:szCs w:val="20"/>
        </w:rPr>
        <w:t xml:space="preserve">) or may combine reference to multiple facets (e.g., </w:t>
      </w:r>
      <w:proofErr w:type="spellStart"/>
      <w:r w:rsidR="00BC61E7">
        <w:rPr>
          <w:rFonts w:ascii="Times New Roman" w:hAnsi="Times New Roman" w:cs="Times New Roman"/>
          <w:bCs/>
          <w:i/>
          <w:iCs/>
          <w:sz w:val="20"/>
          <w:szCs w:val="20"/>
        </w:rPr>
        <w:t>lutenist</w:t>
      </w:r>
      <w:proofErr w:type="spellEnd"/>
      <w:r w:rsidR="00BC61E7">
        <w:rPr>
          <w:rFonts w:ascii="Times New Roman" w:hAnsi="Times New Roman" w:cs="Times New Roman"/>
          <w:bCs/>
          <w:i/>
          <w:iCs/>
          <w:sz w:val="20"/>
          <w:szCs w:val="20"/>
        </w:rPr>
        <w:t xml:space="preserve">, </w:t>
      </w:r>
      <w:r w:rsidRPr="00F81E26" w:rsidR="00BC61E7">
        <w:rPr>
          <w:rFonts w:ascii="Times New Roman" w:hAnsi="Times New Roman" w:cs="Times New Roman"/>
          <w:bCs/>
          <w:i/>
          <w:iCs/>
          <w:sz w:val="20"/>
          <w:szCs w:val="20"/>
        </w:rPr>
        <w:t xml:space="preserve">baroque </w:t>
      </w:r>
      <w:r w:rsidR="00BC61E7">
        <w:rPr>
          <w:rFonts w:ascii="Times New Roman" w:hAnsi="Times New Roman" w:cs="Times New Roman"/>
          <w:bCs/>
          <w:sz w:val="20"/>
          <w:szCs w:val="20"/>
        </w:rPr>
        <w:t>. . .</w:t>
      </w:r>
      <w:r w:rsidRPr="00F81E26" w:rsidR="00BC61E7">
        <w:rPr>
          <w:rFonts w:ascii="Times New Roman" w:hAnsi="Times New Roman" w:cs="Times New Roman"/>
          <w:bCs/>
          <w:i/>
          <w:iCs/>
          <w:sz w:val="20"/>
          <w:szCs w:val="20"/>
        </w:rPr>
        <w:t xml:space="preserve"> </w:t>
      </w:r>
      <w:r w:rsidRPr="00DD4FAA" w:rsidR="00BC61E7">
        <w:rPr>
          <w:rFonts w:ascii="Times New Roman" w:hAnsi="Times New Roman" w:cs="Times New Roman"/>
          <w:bCs/>
          <w:i/>
          <w:iCs/>
          <w:sz w:val="20"/>
          <w:szCs w:val="20"/>
        </w:rPr>
        <w:t>musical instruments</w:t>
      </w:r>
      <w:r w:rsidR="00BC61E7">
        <w:rPr>
          <w:rFonts w:ascii="Times New Roman" w:hAnsi="Times New Roman" w:cs="Times New Roman"/>
          <w:bCs/>
          <w:sz w:val="20"/>
          <w:szCs w:val="20"/>
        </w:rPr>
        <w:t>).</w:t>
      </w:r>
    </w:p>
    <w:p w:rsidRPr="0001102A" w:rsidR="00BC61E7" w:rsidP="004C37F8" w:rsidRDefault="00BC61E7" w14:paraId="38E9282F">
      <w:pPr>
        <w:spacing w:after="0" w:line="230" w:lineRule="exact"/>
        <w:ind w:firstLine="227"/>
        <w:jc w:val="both"/>
        <w:rPr>
          <w:rFonts w:ascii="Times New Roman" w:hAnsi="Times New Roman" w:cs="Times New Roman"/>
          <w:bCs/>
          <w:sz w:val="20"/>
          <w:szCs w:val="20"/>
        </w:rPr>
      </w:pPr>
      <w:r>
        <w:rPr>
          <w:rFonts w:ascii="Times New Roman" w:hAnsi="Times New Roman" w:cs="Times New Roman"/>
          <w:bCs/>
          <w:sz w:val="20"/>
          <w:szCs w:val="20"/>
        </w:rPr>
        <w:t>What we need is a means of noting the convergent use of terms at various levels within a single hierarchy</w:t>
      </w:r>
      <w:r w:rsidR="003126CB">
        <w:rPr>
          <w:rFonts w:ascii="Times New Roman" w:hAnsi="Times New Roman" w:cs="Times New Roman"/>
          <w:bCs/>
          <w:sz w:val="20"/>
          <w:szCs w:val="20"/>
        </w:rPr>
        <w:t>.  Although not perfect for the task—</w:t>
      </w:r>
      <w:proofErr w:type="spellStart"/>
      <w:r w:rsidR="003126CB">
        <w:rPr>
          <w:rFonts w:ascii="Times New Roman" w:hAnsi="Times New Roman" w:cs="Times New Roman"/>
          <w:bCs/>
          <w:sz w:val="20"/>
          <w:szCs w:val="20"/>
        </w:rPr>
        <w:t>WordNet</w:t>
      </w:r>
      <w:proofErr w:type="spellEnd"/>
      <w:r w:rsidR="003126CB">
        <w:rPr>
          <w:rFonts w:ascii="Times New Roman" w:hAnsi="Times New Roman" w:cs="Times New Roman"/>
          <w:bCs/>
          <w:sz w:val="20"/>
          <w:szCs w:val="20"/>
        </w:rPr>
        <w:t xml:space="preserve"> has never claimed to be </w:t>
      </w:r>
      <w:proofErr w:type="gramStart"/>
      <w:r w:rsidR="003126CB">
        <w:rPr>
          <w:rFonts w:ascii="Times New Roman" w:hAnsi="Times New Roman" w:cs="Times New Roman"/>
          <w:bCs/>
          <w:sz w:val="20"/>
          <w:szCs w:val="20"/>
        </w:rPr>
        <w:t>an ontology</w:t>
      </w:r>
      <w:proofErr w:type="gramEnd"/>
      <w:r w:rsidR="003126CB">
        <w:rPr>
          <w:rFonts w:ascii="Times New Roman" w:hAnsi="Times New Roman" w:cs="Times New Roman"/>
          <w:bCs/>
          <w:sz w:val="20"/>
          <w:szCs w:val="20"/>
        </w:rPr>
        <w:t xml:space="preserve">—it is the best resource available.  </w:t>
      </w:r>
      <w:r>
        <w:rPr>
          <w:rFonts w:ascii="Times New Roman" w:hAnsi="Times New Roman" w:cs="Times New Roman"/>
          <w:bCs/>
          <w:sz w:val="20"/>
          <w:szCs w:val="20"/>
        </w:rPr>
        <w:t>Borrowing from the conceptual density measure</w:t>
      </w:r>
      <w:r w:rsidR="00446DB2">
        <w:rPr>
          <w:rFonts w:ascii="Times New Roman" w:hAnsi="Times New Roman" w:cs="Times New Roman"/>
          <w:bCs/>
          <w:sz w:val="20"/>
          <w:szCs w:val="20"/>
        </w:rPr>
        <w:t xml:space="preserve"> developed by </w:t>
      </w:r>
      <w:proofErr w:type="spellStart"/>
      <w:r w:rsidR="00446DB2">
        <w:rPr>
          <w:rFonts w:ascii="Times New Roman" w:hAnsi="Times New Roman" w:cs="Times New Roman"/>
          <w:bCs/>
          <w:sz w:val="20"/>
          <w:szCs w:val="20"/>
        </w:rPr>
        <w:t>Agirre</w:t>
      </w:r>
      <w:proofErr w:type="spellEnd"/>
      <w:r w:rsidR="00446DB2">
        <w:rPr>
          <w:rFonts w:ascii="Times New Roman" w:hAnsi="Times New Roman" w:cs="Times New Roman"/>
          <w:bCs/>
          <w:sz w:val="20"/>
          <w:szCs w:val="20"/>
        </w:rPr>
        <w:t xml:space="preserve"> and </w:t>
      </w:r>
      <w:proofErr w:type="spellStart"/>
      <w:r w:rsidR="00446DB2">
        <w:rPr>
          <w:rFonts w:ascii="Times New Roman" w:hAnsi="Times New Roman" w:cs="Times New Roman"/>
          <w:bCs/>
          <w:sz w:val="20"/>
          <w:szCs w:val="20"/>
        </w:rPr>
        <w:t>Rigau</w:t>
      </w:r>
      <w:proofErr w:type="spellEnd"/>
      <w:r w:rsidR="00446DB2">
        <w:rPr>
          <w:rFonts w:ascii="Times New Roman" w:hAnsi="Times New Roman" w:cs="Times New Roman"/>
          <w:bCs/>
          <w:sz w:val="20"/>
          <w:szCs w:val="20"/>
        </w:rPr>
        <w:t xml:space="preserve"> (1996), we propose to detect the </w:t>
      </w:r>
      <w:r>
        <w:rPr>
          <w:rFonts w:ascii="Times New Roman" w:hAnsi="Times New Roman" w:cs="Times New Roman"/>
          <w:bCs/>
          <w:sz w:val="20"/>
          <w:szCs w:val="20"/>
        </w:rPr>
        <w:t xml:space="preserve">convergent use </w:t>
      </w:r>
      <w:r w:rsidR="00446DB2">
        <w:rPr>
          <w:rFonts w:ascii="Times New Roman" w:hAnsi="Times New Roman" w:cs="Times New Roman"/>
          <w:bCs/>
          <w:sz w:val="20"/>
          <w:szCs w:val="20"/>
        </w:rPr>
        <w:t xml:space="preserve">of terms referring to the same facet by locating title nouns in the </w:t>
      </w:r>
      <w:proofErr w:type="spellStart"/>
      <w:r w:rsidR="00446DB2">
        <w:rPr>
          <w:rFonts w:ascii="Times New Roman" w:hAnsi="Times New Roman" w:cs="Times New Roman"/>
          <w:bCs/>
          <w:sz w:val="20"/>
          <w:szCs w:val="20"/>
        </w:rPr>
        <w:t>WordNet</w:t>
      </w:r>
      <w:proofErr w:type="spellEnd"/>
      <w:r w:rsidR="00446DB2">
        <w:rPr>
          <w:rFonts w:ascii="Times New Roman" w:hAnsi="Times New Roman" w:cs="Times New Roman"/>
          <w:bCs/>
          <w:sz w:val="20"/>
          <w:szCs w:val="20"/>
        </w:rPr>
        <w:t xml:space="preserve"> noun network as identified in section 2.1 and calculating the density of trees under individual nodes.  </w:t>
      </w:r>
    </w:p>
    <w:p w:rsidRPr="00A5383F" w:rsidR="002A2DB1" w:rsidP="002A2DB1" w:rsidRDefault="002A2DB1" w14:paraId="5F5A55DC">
      <w:pPr>
        <w:spacing w:after="0" w:line="230" w:lineRule="exact"/>
        <w:jc w:val="both"/>
        <w:rPr>
          <w:rFonts w:ascii="Times New Roman" w:hAnsi="Times New Roman" w:cs="Times New Roman"/>
          <w:bCs/>
          <w:sz w:val="20"/>
          <w:szCs w:val="20"/>
        </w:rPr>
      </w:pPr>
    </w:p>
    <w:p w:rsidR="002A2DB1" w:rsidP="002A2DB1" w:rsidRDefault="002651EC" w14:paraId="0A81F3BF">
      <w:pPr>
        <w:spacing w:after="0" w:line="230" w:lineRule="exact"/>
        <w:jc w:val="both"/>
        <w:rPr>
          <w:rFonts w:ascii="Times New Roman" w:hAnsi="Times New Roman" w:cs="Times New Roman"/>
          <w:b/>
          <w:sz w:val="20"/>
          <w:szCs w:val="20"/>
        </w:rPr>
      </w:pPr>
      <w:r w:rsidRPr="00A5383F">
        <w:rPr>
          <w:rFonts w:ascii="Times New Roman" w:hAnsi="Times New Roman" w:cs="Times New Roman"/>
          <w:b/>
          <w:sz w:val="20"/>
          <w:szCs w:val="20"/>
        </w:rPr>
        <w:t>3</w:t>
      </w:r>
      <w:r w:rsidRPr="00A5383F" w:rsidR="002A2DB1">
        <w:rPr>
          <w:rFonts w:ascii="Times New Roman" w:hAnsi="Times New Roman" w:cs="Times New Roman"/>
          <w:b/>
          <w:sz w:val="20"/>
          <w:szCs w:val="20"/>
        </w:rPr>
        <w:tab/>
      </w:r>
      <w:r w:rsidRPr="00A5383F" w:rsidR="002A2DB1">
        <w:rPr>
          <w:rFonts w:ascii="Times New Roman" w:hAnsi="Times New Roman" w:cs="Times New Roman"/>
          <w:b/>
          <w:sz w:val="20"/>
          <w:szCs w:val="20"/>
        </w:rPr>
        <w:t>Results</w:t>
      </w:r>
    </w:p>
    <w:p w:rsidR="00E008B6" w:rsidP="000F003E" w:rsidRDefault="00E008B6" w14:paraId="345FA03B">
      <w:pPr>
        <w:spacing w:after="0" w:line="230" w:lineRule="exact"/>
        <w:jc w:val="both"/>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 xml:space="preserve">We start by considering two sets of data we make use of in our analysis.  </w:t>
      </w:r>
      <w:r w:rsidR="001B0C0A">
        <w:rPr>
          <w:rFonts w:ascii="Times New Roman" w:hAnsi="Times New Roman" w:cs="Times New Roman"/>
          <w:bCs/>
          <w:sz w:val="20"/>
          <w:szCs w:val="20"/>
        </w:rPr>
        <w:t xml:space="preserve">Data </w:t>
      </w:r>
      <w:r>
        <w:rPr>
          <w:rFonts w:ascii="Times New Roman" w:hAnsi="Times New Roman" w:cs="Times New Roman"/>
          <w:bCs/>
          <w:sz w:val="20"/>
          <w:szCs w:val="20"/>
        </w:rPr>
        <w:t>in the first set</w:t>
      </w:r>
      <w:r w:rsidR="00646E46">
        <w:rPr>
          <w:rFonts w:ascii="Times New Roman" w:hAnsi="Times New Roman" w:cs="Times New Roman"/>
          <w:bCs/>
          <w:sz w:val="20"/>
          <w:szCs w:val="20"/>
        </w:rPr>
        <w:t xml:space="preserve"> (see Table 1)</w:t>
      </w:r>
      <w:r>
        <w:rPr>
          <w:rFonts w:ascii="Times New Roman" w:hAnsi="Times New Roman" w:cs="Times New Roman"/>
          <w:bCs/>
          <w:sz w:val="20"/>
          <w:szCs w:val="20"/>
        </w:rPr>
        <w:t xml:space="preserve"> characterize </w:t>
      </w:r>
      <w:r w:rsidR="00182D8E">
        <w:rPr>
          <w:rFonts w:ascii="Times New Roman" w:hAnsi="Times New Roman" w:cs="Times New Roman"/>
          <w:bCs/>
          <w:sz w:val="20"/>
          <w:szCs w:val="20"/>
        </w:rPr>
        <w:t xml:space="preserve">individual nodes in </w:t>
      </w:r>
      <w:r>
        <w:rPr>
          <w:rFonts w:ascii="Times New Roman" w:hAnsi="Times New Roman" w:cs="Times New Roman"/>
          <w:bCs/>
          <w:sz w:val="20"/>
          <w:szCs w:val="20"/>
        </w:rPr>
        <w:t xml:space="preserve">the </w:t>
      </w:r>
      <w:proofErr w:type="spellStart"/>
      <w:r>
        <w:rPr>
          <w:rFonts w:ascii="Times New Roman" w:hAnsi="Times New Roman" w:cs="Times New Roman"/>
          <w:bCs/>
          <w:sz w:val="20"/>
          <w:szCs w:val="20"/>
        </w:rPr>
        <w:t>WordNet</w:t>
      </w:r>
      <w:proofErr w:type="spellEnd"/>
      <w:r>
        <w:rPr>
          <w:rFonts w:ascii="Times New Roman" w:hAnsi="Times New Roman" w:cs="Times New Roman"/>
          <w:bCs/>
          <w:sz w:val="20"/>
          <w:szCs w:val="20"/>
        </w:rPr>
        <w:t xml:space="preserve"> noun network; </w:t>
      </w:r>
      <w:r w:rsidR="001B0C0A">
        <w:rPr>
          <w:rFonts w:ascii="Times New Roman" w:hAnsi="Times New Roman" w:cs="Times New Roman"/>
          <w:bCs/>
          <w:sz w:val="20"/>
          <w:szCs w:val="20"/>
        </w:rPr>
        <w:t xml:space="preserve">data </w:t>
      </w:r>
      <w:r>
        <w:rPr>
          <w:rFonts w:ascii="Times New Roman" w:hAnsi="Times New Roman" w:cs="Times New Roman"/>
          <w:bCs/>
          <w:sz w:val="20"/>
          <w:szCs w:val="20"/>
        </w:rPr>
        <w:t xml:space="preserve">in the second set </w:t>
      </w:r>
      <w:r w:rsidR="00646E46">
        <w:rPr>
          <w:rFonts w:ascii="Times New Roman" w:hAnsi="Times New Roman" w:cs="Times New Roman"/>
          <w:bCs/>
          <w:sz w:val="20"/>
          <w:szCs w:val="20"/>
        </w:rPr>
        <w:t xml:space="preserve">(see Table 2) </w:t>
      </w:r>
      <w:r>
        <w:rPr>
          <w:rFonts w:ascii="Times New Roman" w:hAnsi="Times New Roman" w:cs="Times New Roman"/>
          <w:bCs/>
          <w:sz w:val="20"/>
          <w:szCs w:val="20"/>
        </w:rPr>
        <w:t xml:space="preserve">summarize the </w:t>
      </w:r>
      <w:r w:rsidR="00E86E88">
        <w:rPr>
          <w:rFonts w:ascii="Times New Roman" w:hAnsi="Times New Roman" w:cs="Times New Roman"/>
          <w:bCs/>
          <w:sz w:val="20"/>
          <w:szCs w:val="20"/>
        </w:rPr>
        <w:t xml:space="preserve">behavior of </w:t>
      </w:r>
      <w:r w:rsidR="001B0C0A">
        <w:rPr>
          <w:rFonts w:ascii="Times New Roman" w:hAnsi="Times New Roman" w:cs="Times New Roman"/>
          <w:bCs/>
          <w:sz w:val="20"/>
          <w:szCs w:val="20"/>
        </w:rPr>
        <w:t xml:space="preserve">our title </w:t>
      </w:r>
      <w:r>
        <w:rPr>
          <w:rFonts w:ascii="Times New Roman" w:hAnsi="Times New Roman" w:cs="Times New Roman"/>
          <w:bCs/>
          <w:sz w:val="20"/>
          <w:szCs w:val="20"/>
        </w:rPr>
        <w:t xml:space="preserve">nouns relative to the </w:t>
      </w:r>
      <w:proofErr w:type="spellStart"/>
      <w:r>
        <w:rPr>
          <w:rFonts w:ascii="Times New Roman" w:hAnsi="Times New Roman" w:cs="Times New Roman"/>
          <w:bCs/>
          <w:sz w:val="20"/>
          <w:szCs w:val="20"/>
        </w:rPr>
        <w:t>WordNet</w:t>
      </w:r>
      <w:proofErr w:type="spellEnd"/>
      <w:r>
        <w:rPr>
          <w:rFonts w:ascii="Times New Roman" w:hAnsi="Times New Roman" w:cs="Times New Roman"/>
          <w:bCs/>
          <w:sz w:val="20"/>
          <w:szCs w:val="20"/>
        </w:rPr>
        <w:t xml:space="preserve"> noun network.</w:t>
      </w:r>
      <w:r w:rsidR="001B0C0A">
        <w:rPr>
          <w:rFonts w:ascii="Times New Roman" w:hAnsi="Times New Roman" w:cs="Times New Roman"/>
          <w:bCs/>
          <w:sz w:val="20"/>
          <w:szCs w:val="20"/>
        </w:rPr>
        <w:t xml:space="preserve">  </w:t>
      </w:r>
    </w:p>
    <w:p w:rsidR="00C45D35" w:rsidP="000F003E" w:rsidRDefault="00C45D35" w14:paraId="53B9ECCF">
      <w:pPr>
        <w:spacing w:after="0" w:line="230" w:lineRule="exact"/>
        <w:jc w:val="both"/>
        <w:rPr>
          <w:rFonts w:ascii="Times New Roman" w:hAnsi="Times New Roman" w:cs="Times New Roman"/>
          <w:bCs/>
          <w:sz w:val="20"/>
          <w:szCs w:val="20"/>
        </w:rPr>
      </w:pPr>
    </w:p>
    <w:p w:rsidRPr="00C45D35" w:rsidR="00E008B6" w:rsidP="00C45D35" w:rsidRDefault="00C45D35" w14:paraId="01DDD41B">
      <w:pPr>
        <w:spacing w:after="0" w:line="230" w:lineRule="exact"/>
        <w:jc w:val="center"/>
        <w:rPr>
          <w:rFonts w:ascii="Times New Roman" w:hAnsi="Times New Roman" w:cs="Times New Roman"/>
          <w:b/>
          <w:bCs/>
          <w:sz w:val="18"/>
          <w:szCs w:val="18"/>
        </w:rPr>
      </w:pPr>
      <w:proofErr w:type="gramStart"/>
      <w:r>
        <w:rPr>
          <w:rFonts w:ascii="Times New Roman" w:hAnsi="Times New Roman" w:cs="Times New Roman"/>
          <w:b/>
          <w:bCs/>
          <w:sz w:val="18"/>
          <w:szCs w:val="18"/>
        </w:rPr>
        <w:t>Table</w:t>
      </w:r>
      <w:r w:rsidRPr="00C45D35">
        <w:rPr>
          <w:rFonts w:ascii="Times New Roman" w:hAnsi="Times New Roman" w:cs="Times New Roman"/>
          <w:b/>
          <w:bCs/>
          <w:sz w:val="18"/>
          <w:szCs w:val="18"/>
        </w:rPr>
        <w:t xml:space="preserve"> 1.</w:t>
      </w:r>
      <w:proofErr w:type="gramEnd"/>
      <w:r w:rsidRPr="00C45D35">
        <w:rPr>
          <w:rFonts w:ascii="Times New Roman" w:hAnsi="Times New Roman" w:cs="Times New Roman"/>
          <w:b/>
          <w:bCs/>
          <w:sz w:val="18"/>
          <w:szCs w:val="18"/>
        </w:rPr>
        <w:t xml:space="preserve"> </w:t>
      </w:r>
      <w:r w:rsidR="000B342A">
        <w:rPr>
          <w:rFonts w:ascii="Times New Roman" w:hAnsi="Times New Roman" w:cs="Times New Roman"/>
          <w:b/>
          <w:bCs/>
          <w:sz w:val="18"/>
          <w:szCs w:val="18"/>
        </w:rPr>
        <w:t>Data</w:t>
      </w:r>
      <w:r w:rsidRPr="00C45D35">
        <w:rPr>
          <w:rFonts w:ascii="Times New Roman" w:hAnsi="Times New Roman" w:cs="Times New Roman"/>
          <w:b/>
          <w:bCs/>
          <w:sz w:val="18"/>
          <w:szCs w:val="18"/>
        </w:rPr>
        <w:t xml:space="preserve"> characterizing</w:t>
      </w:r>
      <w:r>
        <w:rPr>
          <w:rFonts w:ascii="Times New Roman" w:hAnsi="Times New Roman" w:cs="Times New Roman"/>
          <w:b/>
          <w:bCs/>
          <w:sz w:val="18"/>
          <w:szCs w:val="18"/>
        </w:rPr>
        <w:t xml:space="preserve"> nodes in</w:t>
      </w:r>
      <w:r w:rsidRPr="00C45D35">
        <w:rPr>
          <w:rFonts w:ascii="Times New Roman" w:hAnsi="Times New Roman" w:cs="Times New Roman"/>
          <w:b/>
          <w:bCs/>
          <w:sz w:val="18"/>
          <w:szCs w:val="18"/>
        </w:rPr>
        <w:t xml:space="preserve"> </w:t>
      </w:r>
      <w:proofErr w:type="spellStart"/>
      <w:r w:rsidRPr="00C45D35">
        <w:rPr>
          <w:rFonts w:ascii="Times New Roman" w:hAnsi="Times New Roman" w:cs="Times New Roman"/>
          <w:b/>
          <w:bCs/>
          <w:sz w:val="18"/>
          <w:szCs w:val="18"/>
        </w:rPr>
        <w:t>WordNet</w:t>
      </w:r>
      <w:proofErr w:type="spellEnd"/>
      <w:r w:rsidRPr="00C45D35">
        <w:rPr>
          <w:rFonts w:ascii="Times New Roman" w:hAnsi="Times New Roman" w:cs="Times New Roman"/>
          <w:b/>
          <w:bCs/>
          <w:sz w:val="18"/>
          <w:szCs w:val="18"/>
        </w:rPr>
        <w:t xml:space="preserve"> noun network</w:t>
      </w:r>
    </w:p>
    <w:tbl>
      <w:tblPr>
        <w:tblStyle w:val="TableGrid"/>
        <w:tblW w:w="0" w:type="auto"/>
        <w:tblInd w:w="108" w:type="dxa"/>
        <w:tblLook w:val="04A0"/>
      </w:tblPr>
      <w:tblGrid>
        <w:gridCol w:w="1260"/>
        <w:gridCol w:w="5760"/>
      </w:tblGrid>
      <w:tr w:rsidR="00646E46" w:rsidTr="00C45D35" w14:paraId="143C6F22">
        <w:tc>
          <w:tcPr>
            <w:tcW w:w="1260" w:type="dxa"/>
          </w:tcPr>
          <w:p w:rsidRPr="00C45D35" w:rsidR="00646E46" w:rsidP="00646E46" w:rsidRDefault="00646E46" w14:paraId="2CAB5C75">
            <w:pPr>
              <w:spacing w:line="230" w:lineRule="exact"/>
              <w:jc w:val="center"/>
              <w:rPr>
                <w:rFonts w:ascii="Times New Roman" w:hAnsi="Times New Roman" w:cs="Times New Roman"/>
                <w:b/>
                <w:bCs/>
                <w:sz w:val="16"/>
                <w:szCs w:val="16"/>
              </w:rPr>
            </w:pPr>
            <w:r w:rsidRPr="00C45D35">
              <w:rPr>
                <w:rFonts w:ascii="Times New Roman" w:hAnsi="Times New Roman" w:cs="Times New Roman"/>
                <w:b/>
                <w:bCs/>
                <w:sz w:val="16"/>
                <w:szCs w:val="16"/>
              </w:rPr>
              <w:t>Measure</w:t>
            </w:r>
          </w:p>
        </w:tc>
        <w:tc>
          <w:tcPr>
            <w:tcW w:w="5760" w:type="dxa"/>
          </w:tcPr>
          <w:p w:rsidRPr="00C45D35" w:rsidR="00646E46" w:rsidP="00646E46" w:rsidRDefault="00646E46" w14:paraId="73AE4631">
            <w:pPr>
              <w:spacing w:line="230" w:lineRule="exact"/>
              <w:jc w:val="center"/>
              <w:rPr>
                <w:rFonts w:ascii="Times New Roman" w:hAnsi="Times New Roman" w:cs="Times New Roman"/>
                <w:b/>
                <w:bCs/>
                <w:sz w:val="16"/>
                <w:szCs w:val="16"/>
              </w:rPr>
            </w:pPr>
            <w:r w:rsidRPr="00C45D35">
              <w:rPr>
                <w:rFonts w:ascii="Times New Roman" w:hAnsi="Times New Roman" w:cs="Times New Roman"/>
                <w:b/>
                <w:bCs/>
                <w:sz w:val="16"/>
                <w:szCs w:val="16"/>
              </w:rPr>
              <w:t>Definition</w:t>
            </w:r>
          </w:p>
        </w:tc>
      </w:tr>
      <w:tr w:rsidR="00646E46" w:rsidTr="00C45D35" w14:paraId="1D77800A">
        <w:tc>
          <w:tcPr>
            <w:tcW w:w="1260" w:type="dxa"/>
          </w:tcPr>
          <w:p w:rsidRPr="00C45D35" w:rsidR="00646E46" w:rsidP="000F003E" w:rsidRDefault="00E86E88" w14:paraId="2E923BA1">
            <w:pPr>
              <w:spacing w:line="230" w:lineRule="exact"/>
              <w:jc w:val="both"/>
              <w:rPr>
                <w:rFonts w:ascii="Times New Roman" w:hAnsi="Times New Roman" w:cs="Times New Roman"/>
                <w:bCs/>
                <w:sz w:val="16"/>
                <w:szCs w:val="16"/>
              </w:rPr>
            </w:pPr>
            <w:r>
              <w:rPr>
                <w:rFonts w:ascii="Times New Roman" w:hAnsi="Times New Roman" w:cs="Times New Roman"/>
                <w:bCs/>
                <w:sz w:val="16"/>
                <w:szCs w:val="16"/>
              </w:rPr>
              <w:t>l</w:t>
            </w:r>
            <w:r w:rsidRPr="00C45D35" w:rsidR="00646E46">
              <w:rPr>
                <w:rFonts w:ascii="Times New Roman" w:hAnsi="Times New Roman" w:cs="Times New Roman"/>
                <w:bCs/>
                <w:sz w:val="16"/>
                <w:szCs w:val="16"/>
              </w:rPr>
              <w:t>evel</w:t>
            </w:r>
          </w:p>
        </w:tc>
        <w:tc>
          <w:tcPr>
            <w:tcW w:w="5760" w:type="dxa"/>
          </w:tcPr>
          <w:p w:rsidRPr="00C45D35" w:rsidR="00646E46" w:rsidP="00C45D35" w:rsidRDefault="00A021BF" w14:paraId="25FE1146">
            <w:pPr>
              <w:spacing w:line="276" w:lineRule="auto"/>
              <w:jc w:val="both"/>
              <w:rPr>
                <w:rFonts w:ascii="Times New Roman" w:hAnsi="Times New Roman" w:cs="Times New Roman"/>
                <w:bCs/>
                <w:sz w:val="16"/>
                <w:szCs w:val="16"/>
              </w:rPr>
            </w:pPr>
            <w:r w:rsidRPr="00C45D35">
              <w:rPr>
                <w:rFonts w:ascii="Times New Roman" w:hAnsi="Times New Roman" w:cs="Times New Roman"/>
                <w:bCs/>
                <w:sz w:val="16"/>
                <w:szCs w:val="16"/>
              </w:rPr>
              <w:t>How many levels removed this node is from its most distant “progeny</w:t>
            </w:r>
            <w:r w:rsidR="00C45D35">
              <w:rPr>
                <w:rFonts w:ascii="Times New Roman" w:hAnsi="Times New Roman" w:cs="Times New Roman"/>
                <w:bCs/>
                <w:sz w:val="16"/>
                <w:szCs w:val="16"/>
              </w:rPr>
              <w:t>.</w:t>
            </w:r>
            <w:r w:rsidRPr="00C45D35">
              <w:rPr>
                <w:rFonts w:ascii="Times New Roman" w:hAnsi="Times New Roman" w:cs="Times New Roman"/>
                <w:bCs/>
                <w:sz w:val="16"/>
                <w:szCs w:val="16"/>
              </w:rPr>
              <w:t xml:space="preserve">” </w:t>
            </w:r>
            <w:r w:rsidR="00C45D35">
              <w:rPr>
                <w:rFonts w:ascii="Times New Roman" w:hAnsi="Times New Roman" w:cs="Times New Roman"/>
                <w:bCs/>
                <w:sz w:val="16"/>
                <w:szCs w:val="16"/>
              </w:rPr>
              <w:t xml:space="preserve"> L</w:t>
            </w:r>
            <w:r w:rsidRPr="00C45D35">
              <w:rPr>
                <w:rFonts w:ascii="Times New Roman" w:hAnsi="Times New Roman" w:cs="Times New Roman"/>
                <w:bCs/>
                <w:sz w:val="16"/>
                <w:szCs w:val="16"/>
              </w:rPr>
              <w:t>eaf nodes (nodes with no children) are defined as level</w:t>
            </w:r>
            <w:r w:rsidR="00C45D35">
              <w:rPr>
                <w:rFonts w:ascii="Times New Roman" w:hAnsi="Times New Roman" w:cs="Times New Roman"/>
                <w:bCs/>
                <w:sz w:val="16"/>
                <w:szCs w:val="16"/>
              </w:rPr>
              <w:t xml:space="preserve"> 0</w:t>
            </w:r>
            <w:r w:rsidRPr="00C45D35">
              <w:rPr>
                <w:rFonts w:ascii="Times New Roman" w:hAnsi="Times New Roman" w:cs="Times New Roman"/>
                <w:bCs/>
                <w:sz w:val="16"/>
                <w:szCs w:val="16"/>
              </w:rPr>
              <w:t>; each other node has a level value that is 1 greater than the highest level of any of its children.  Just over 79% of the nodes (64,958 of 82,115) are at level 0; the node at the top of the network is at level 18.</w:t>
            </w:r>
          </w:p>
        </w:tc>
      </w:tr>
      <w:tr w:rsidR="00646E46" w:rsidTr="00C45D35" w14:paraId="3E67E502">
        <w:tc>
          <w:tcPr>
            <w:tcW w:w="1260" w:type="dxa"/>
          </w:tcPr>
          <w:p w:rsidRPr="00C45D35" w:rsidR="00646E46" w:rsidP="000F003E" w:rsidRDefault="00E86E88" w14:paraId="3E28F919">
            <w:pPr>
              <w:spacing w:line="230" w:lineRule="exact"/>
              <w:jc w:val="both"/>
              <w:rPr>
                <w:rFonts w:ascii="Times New Roman" w:hAnsi="Times New Roman" w:cs="Times New Roman"/>
                <w:bCs/>
                <w:sz w:val="16"/>
                <w:szCs w:val="16"/>
              </w:rPr>
            </w:pPr>
            <w:proofErr w:type="spellStart"/>
            <w:r>
              <w:rPr>
                <w:rFonts w:ascii="Times New Roman" w:hAnsi="Times New Roman" w:cs="Times New Roman"/>
                <w:bCs/>
                <w:sz w:val="16"/>
                <w:szCs w:val="16"/>
              </w:rPr>
              <w:t>n</w:t>
            </w:r>
            <w:r w:rsidRPr="00C45D35" w:rsidR="00646E46">
              <w:rPr>
                <w:rFonts w:ascii="Times New Roman" w:hAnsi="Times New Roman" w:cs="Times New Roman"/>
                <w:bCs/>
                <w:sz w:val="16"/>
                <w:szCs w:val="16"/>
              </w:rPr>
              <w:t>um_words</w:t>
            </w:r>
            <w:proofErr w:type="spellEnd"/>
          </w:p>
        </w:tc>
        <w:tc>
          <w:tcPr>
            <w:tcW w:w="5760" w:type="dxa"/>
          </w:tcPr>
          <w:p w:rsidRPr="00C45D35" w:rsidR="00646E46" w:rsidP="005157C2" w:rsidRDefault="00A021BF" w14:paraId="6A27C64C">
            <w:pPr>
              <w:spacing w:line="230" w:lineRule="exact"/>
              <w:jc w:val="both"/>
              <w:rPr>
                <w:rFonts w:ascii="Times New Roman" w:hAnsi="Times New Roman" w:cs="Times New Roman"/>
                <w:bCs/>
                <w:sz w:val="16"/>
                <w:szCs w:val="16"/>
              </w:rPr>
            </w:pPr>
            <w:r w:rsidRPr="00C45D35">
              <w:rPr>
                <w:rFonts w:ascii="Times New Roman" w:hAnsi="Times New Roman" w:cs="Times New Roman"/>
                <w:bCs/>
                <w:sz w:val="16"/>
                <w:szCs w:val="16"/>
              </w:rPr>
              <w:t>How many words belong to this node</w:t>
            </w:r>
          </w:p>
        </w:tc>
      </w:tr>
      <w:tr w:rsidR="00646E46" w:rsidTr="00C45D35" w14:paraId="6C9EEE0E">
        <w:tc>
          <w:tcPr>
            <w:tcW w:w="1260" w:type="dxa"/>
          </w:tcPr>
          <w:p w:rsidRPr="00C45D35" w:rsidR="00646E46" w:rsidP="000F003E" w:rsidRDefault="00E86E88" w14:paraId="1F9B319E">
            <w:pPr>
              <w:spacing w:line="230" w:lineRule="exact"/>
              <w:jc w:val="both"/>
              <w:rPr>
                <w:rFonts w:ascii="Times New Roman" w:hAnsi="Times New Roman" w:cs="Times New Roman"/>
                <w:bCs/>
                <w:sz w:val="16"/>
                <w:szCs w:val="16"/>
              </w:rPr>
            </w:pPr>
            <w:proofErr w:type="spellStart"/>
            <w:r>
              <w:rPr>
                <w:rFonts w:ascii="Times New Roman" w:hAnsi="Times New Roman" w:cs="Times New Roman"/>
                <w:bCs/>
                <w:sz w:val="16"/>
                <w:szCs w:val="16"/>
              </w:rPr>
              <w:t>t</w:t>
            </w:r>
            <w:r w:rsidRPr="00C45D35" w:rsidR="00646E46">
              <w:rPr>
                <w:rFonts w:ascii="Times New Roman" w:hAnsi="Times New Roman" w:cs="Times New Roman"/>
                <w:bCs/>
                <w:sz w:val="16"/>
                <w:szCs w:val="16"/>
              </w:rPr>
              <w:t>reesize_nodes</w:t>
            </w:r>
            <w:proofErr w:type="spellEnd"/>
          </w:p>
        </w:tc>
        <w:tc>
          <w:tcPr>
            <w:tcW w:w="5760" w:type="dxa"/>
          </w:tcPr>
          <w:p w:rsidRPr="00C45D35" w:rsidR="00646E46" w:rsidP="00E86E88" w:rsidRDefault="00A021BF" w14:paraId="7E473FB7">
            <w:pPr>
              <w:spacing w:line="230" w:lineRule="exact"/>
              <w:jc w:val="both"/>
              <w:rPr>
                <w:rFonts w:ascii="Times New Roman" w:hAnsi="Times New Roman" w:cs="Times New Roman"/>
                <w:bCs/>
                <w:sz w:val="16"/>
                <w:szCs w:val="16"/>
              </w:rPr>
            </w:pPr>
            <w:r w:rsidRPr="00C45D35">
              <w:rPr>
                <w:rFonts w:ascii="Times New Roman" w:hAnsi="Times New Roman" w:cs="Times New Roman"/>
                <w:bCs/>
                <w:sz w:val="16"/>
                <w:szCs w:val="16"/>
              </w:rPr>
              <w:t xml:space="preserve">How many nodes </w:t>
            </w:r>
            <w:r w:rsidR="00E86E88">
              <w:rPr>
                <w:rFonts w:ascii="Times New Roman" w:hAnsi="Times New Roman" w:cs="Times New Roman"/>
                <w:bCs/>
                <w:sz w:val="16"/>
                <w:szCs w:val="16"/>
              </w:rPr>
              <w:t>belong to</w:t>
            </w:r>
            <w:r w:rsidRPr="00C45D35">
              <w:rPr>
                <w:rFonts w:ascii="Times New Roman" w:hAnsi="Times New Roman" w:cs="Times New Roman"/>
                <w:bCs/>
                <w:sz w:val="16"/>
                <w:szCs w:val="16"/>
              </w:rPr>
              <w:t xml:space="preserve"> the tree of which this node is the top node </w:t>
            </w:r>
          </w:p>
        </w:tc>
      </w:tr>
    </w:tbl>
    <w:p w:rsidR="00646E46" w:rsidP="000F003E" w:rsidRDefault="00646E46" w14:paraId="5700E962">
      <w:pPr>
        <w:spacing w:after="0" w:line="230" w:lineRule="exact"/>
        <w:jc w:val="both"/>
        <w:rPr>
          <w:rFonts w:ascii="Times New Roman" w:hAnsi="Times New Roman" w:cs="Times New Roman"/>
          <w:bCs/>
          <w:sz w:val="20"/>
          <w:szCs w:val="20"/>
        </w:rPr>
      </w:pPr>
    </w:p>
    <w:p w:rsidRPr="00C45D35" w:rsidR="00C45D35" w:rsidP="00C45D35" w:rsidRDefault="00C45D35" w14:paraId="743F5247">
      <w:pPr>
        <w:spacing w:after="0" w:line="230" w:lineRule="exact"/>
        <w:jc w:val="center"/>
        <w:rPr>
          <w:rFonts w:ascii="Times New Roman" w:hAnsi="Times New Roman" w:cs="Times New Roman"/>
          <w:b/>
          <w:bCs/>
          <w:sz w:val="18"/>
          <w:szCs w:val="18"/>
        </w:rPr>
      </w:pPr>
      <w:proofErr w:type="gramStart"/>
      <w:r w:rsidRPr="00C45D35">
        <w:rPr>
          <w:rFonts w:ascii="Times New Roman" w:hAnsi="Times New Roman" w:cs="Times New Roman"/>
          <w:b/>
          <w:bCs/>
          <w:sz w:val="18"/>
          <w:szCs w:val="18"/>
        </w:rPr>
        <w:t>Table 2.</w:t>
      </w:r>
      <w:proofErr w:type="gramEnd"/>
      <w:r w:rsidRPr="00C45D35">
        <w:rPr>
          <w:rFonts w:ascii="Times New Roman" w:hAnsi="Times New Roman" w:cs="Times New Roman"/>
          <w:b/>
          <w:bCs/>
          <w:sz w:val="18"/>
          <w:szCs w:val="18"/>
        </w:rPr>
        <w:t xml:space="preserve"> </w:t>
      </w:r>
      <w:r w:rsidR="000B342A">
        <w:rPr>
          <w:rFonts w:ascii="Times New Roman" w:hAnsi="Times New Roman" w:cs="Times New Roman"/>
          <w:b/>
          <w:bCs/>
          <w:sz w:val="18"/>
          <w:szCs w:val="18"/>
        </w:rPr>
        <w:t>Data</w:t>
      </w:r>
      <w:r w:rsidRPr="00C45D35">
        <w:rPr>
          <w:rFonts w:ascii="Times New Roman" w:hAnsi="Times New Roman" w:cs="Times New Roman"/>
          <w:b/>
          <w:bCs/>
          <w:sz w:val="18"/>
          <w:szCs w:val="18"/>
        </w:rPr>
        <w:t xml:space="preserve"> summarizing title </w:t>
      </w:r>
      <w:r w:rsidR="000B342A">
        <w:rPr>
          <w:rFonts w:ascii="Times New Roman" w:hAnsi="Times New Roman" w:cs="Times New Roman"/>
          <w:b/>
          <w:bCs/>
          <w:sz w:val="18"/>
          <w:szCs w:val="18"/>
        </w:rPr>
        <w:t xml:space="preserve">noun </w:t>
      </w:r>
      <w:r w:rsidRPr="00C45D35">
        <w:rPr>
          <w:rFonts w:ascii="Times New Roman" w:hAnsi="Times New Roman" w:cs="Times New Roman"/>
          <w:b/>
          <w:bCs/>
          <w:sz w:val="18"/>
          <w:szCs w:val="18"/>
        </w:rPr>
        <w:t xml:space="preserve">behavior relative to </w:t>
      </w:r>
      <w:proofErr w:type="spellStart"/>
      <w:r w:rsidRPr="00C45D35">
        <w:rPr>
          <w:rFonts w:ascii="Times New Roman" w:hAnsi="Times New Roman" w:cs="Times New Roman"/>
          <w:b/>
          <w:bCs/>
          <w:sz w:val="18"/>
          <w:szCs w:val="18"/>
        </w:rPr>
        <w:t>WordNet</w:t>
      </w:r>
      <w:proofErr w:type="spellEnd"/>
      <w:r w:rsidRPr="00C45D35">
        <w:rPr>
          <w:rFonts w:ascii="Times New Roman" w:hAnsi="Times New Roman" w:cs="Times New Roman"/>
          <w:b/>
          <w:bCs/>
          <w:sz w:val="18"/>
          <w:szCs w:val="18"/>
        </w:rPr>
        <w:t xml:space="preserve"> noun network</w:t>
      </w:r>
    </w:p>
    <w:tbl>
      <w:tblPr>
        <w:tblStyle w:val="TableGrid"/>
        <w:tblW w:w="0" w:type="auto"/>
        <w:tblInd w:w="108" w:type="dxa"/>
        <w:tblLook w:val="04A0"/>
      </w:tblPr>
      <w:tblGrid>
        <w:gridCol w:w="1620"/>
        <w:gridCol w:w="5400"/>
      </w:tblGrid>
      <w:tr w:rsidR="00C45D35" w:rsidTr="002740E5" w14:paraId="7E02756D">
        <w:tc>
          <w:tcPr>
            <w:tcW w:w="1620" w:type="dxa"/>
            <w:vAlign w:val="center"/>
          </w:tcPr>
          <w:p w:rsidRPr="00C45D35" w:rsidR="00C45D35" w:rsidP="002740E5" w:rsidRDefault="00C45D35" w14:paraId="58C2BA8A">
            <w:pPr>
              <w:spacing w:line="230" w:lineRule="exact"/>
              <w:rPr>
                <w:rFonts w:ascii="Times New Roman" w:hAnsi="Times New Roman" w:cs="Times New Roman"/>
                <w:b/>
                <w:bCs/>
                <w:sz w:val="16"/>
                <w:szCs w:val="16"/>
              </w:rPr>
            </w:pPr>
            <w:r w:rsidRPr="00C45D35">
              <w:rPr>
                <w:rFonts w:ascii="Times New Roman" w:hAnsi="Times New Roman" w:cs="Times New Roman"/>
                <w:b/>
                <w:bCs/>
                <w:sz w:val="16"/>
                <w:szCs w:val="16"/>
              </w:rPr>
              <w:t>Measure</w:t>
            </w:r>
          </w:p>
        </w:tc>
        <w:tc>
          <w:tcPr>
            <w:tcW w:w="5400" w:type="dxa"/>
            <w:vAlign w:val="center"/>
          </w:tcPr>
          <w:p w:rsidRPr="00C45D35" w:rsidR="00C45D35" w:rsidP="002740E5" w:rsidRDefault="00C45D35" w14:paraId="4AAD7595">
            <w:pPr>
              <w:spacing w:line="230" w:lineRule="exact"/>
              <w:rPr>
                <w:rFonts w:ascii="Times New Roman" w:hAnsi="Times New Roman" w:cs="Times New Roman"/>
                <w:b/>
                <w:bCs/>
                <w:sz w:val="16"/>
                <w:szCs w:val="16"/>
              </w:rPr>
            </w:pPr>
            <w:r w:rsidRPr="00C45D35">
              <w:rPr>
                <w:rFonts w:ascii="Times New Roman" w:hAnsi="Times New Roman" w:cs="Times New Roman"/>
                <w:b/>
                <w:bCs/>
                <w:sz w:val="16"/>
                <w:szCs w:val="16"/>
              </w:rPr>
              <w:t>Definition</w:t>
            </w:r>
          </w:p>
        </w:tc>
      </w:tr>
      <w:tr w:rsidR="00C45D35" w:rsidTr="002740E5" w14:paraId="547A6D65">
        <w:tc>
          <w:tcPr>
            <w:tcW w:w="1620" w:type="dxa"/>
            <w:vAlign w:val="center"/>
          </w:tcPr>
          <w:p w:rsidRPr="00E86E88" w:rsidR="00C45D35" w:rsidP="002740E5" w:rsidRDefault="00E86E88" w14:paraId="274DFDE5">
            <w:pPr>
              <w:spacing w:line="230" w:lineRule="exact"/>
              <w:rPr>
                <w:rFonts w:ascii="Times New Roman" w:hAnsi="Times New Roman" w:cs="Times New Roman"/>
                <w:bCs/>
                <w:sz w:val="16"/>
                <w:szCs w:val="16"/>
              </w:rPr>
            </w:pPr>
            <w:proofErr w:type="spellStart"/>
            <w:r>
              <w:rPr>
                <w:rFonts w:ascii="Times New Roman" w:hAnsi="Times New Roman" w:cs="Times New Roman"/>
                <w:bCs/>
                <w:sz w:val="16"/>
                <w:szCs w:val="16"/>
              </w:rPr>
              <w:t>n</w:t>
            </w:r>
            <w:r w:rsidRPr="00E86E88" w:rsidR="00C45D35">
              <w:rPr>
                <w:rFonts w:ascii="Times New Roman" w:hAnsi="Times New Roman" w:cs="Times New Roman"/>
                <w:bCs/>
                <w:sz w:val="16"/>
                <w:szCs w:val="16"/>
              </w:rPr>
              <w:t>um_words_attested</w:t>
            </w:r>
            <w:proofErr w:type="spellEnd"/>
          </w:p>
        </w:tc>
        <w:tc>
          <w:tcPr>
            <w:tcW w:w="5400" w:type="dxa"/>
            <w:vAlign w:val="center"/>
          </w:tcPr>
          <w:p w:rsidR="00C45D35" w:rsidP="005157C2" w:rsidRDefault="00E86E88" w14:paraId="4900687D">
            <w:pPr>
              <w:spacing w:line="276" w:lineRule="auto"/>
              <w:rPr>
                <w:rFonts w:ascii="Times New Roman" w:hAnsi="Times New Roman" w:cs="Times New Roman"/>
                <w:bCs/>
                <w:sz w:val="20"/>
                <w:szCs w:val="20"/>
              </w:rPr>
            </w:pPr>
            <w:r w:rsidRPr="00C45D35">
              <w:rPr>
                <w:rFonts w:ascii="Times New Roman" w:hAnsi="Times New Roman" w:cs="Times New Roman"/>
                <w:bCs/>
                <w:sz w:val="16"/>
                <w:szCs w:val="16"/>
              </w:rPr>
              <w:t>How many words belong</w:t>
            </w:r>
            <w:r>
              <w:rPr>
                <w:rFonts w:ascii="Times New Roman" w:hAnsi="Times New Roman" w:cs="Times New Roman"/>
                <w:bCs/>
                <w:sz w:val="16"/>
                <w:szCs w:val="16"/>
              </w:rPr>
              <w:t>ing</w:t>
            </w:r>
            <w:r w:rsidR="005157C2">
              <w:rPr>
                <w:rFonts w:ascii="Times New Roman" w:hAnsi="Times New Roman" w:cs="Times New Roman"/>
                <w:bCs/>
                <w:sz w:val="16"/>
                <w:szCs w:val="16"/>
              </w:rPr>
              <w:t xml:space="preserve"> to this node</w:t>
            </w:r>
            <w:r>
              <w:rPr>
                <w:rFonts w:ascii="Times New Roman" w:hAnsi="Times New Roman" w:cs="Times New Roman"/>
                <w:bCs/>
                <w:sz w:val="16"/>
                <w:szCs w:val="16"/>
              </w:rPr>
              <w:t xml:space="preserve"> are </w:t>
            </w:r>
            <w:r w:rsidR="0001102A">
              <w:rPr>
                <w:rFonts w:ascii="Times New Roman" w:hAnsi="Times New Roman" w:cs="Times New Roman"/>
                <w:bCs/>
                <w:sz w:val="16"/>
                <w:szCs w:val="16"/>
              </w:rPr>
              <w:t>attested</w:t>
            </w:r>
            <w:r>
              <w:rPr>
                <w:rFonts w:ascii="Times New Roman" w:hAnsi="Times New Roman" w:cs="Times New Roman"/>
                <w:bCs/>
                <w:sz w:val="16"/>
                <w:szCs w:val="16"/>
              </w:rPr>
              <w:t xml:space="preserve"> in the title data</w:t>
            </w:r>
          </w:p>
        </w:tc>
      </w:tr>
      <w:tr w:rsidR="00C45D35" w:rsidTr="002740E5" w14:paraId="78E3256D">
        <w:tc>
          <w:tcPr>
            <w:tcW w:w="1620" w:type="dxa"/>
            <w:vAlign w:val="center"/>
          </w:tcPr>
          <w:p w:rsidRPr="00E86E88" w:rsidR="00C45D35" w:rsidP="002740E5" w:rsidRDefault="00E86E88" w14:paraId="694432C4">
            <w:pPr>
              <w:spacing w:line="230" w:lineRule="exact"/>
              <w:rPr>
                <w:rFonts w:ascii="Times New Roman" w:hAnsi="Times New Roman" w:cs="Times New Roman"/>
                <w:bCs/>
                <w:sz w:val="16"/>
                <w:szCs w:val="16"/>
              </w:rPr>
            </w:pPr>
            <w:proofErr w:type="spellStart"/>
            <w:r>
              <w:rPr>
                <w:rFonts w:ascii="Times New Roman" w:hAnsi="Times New Roman" w:cs="Times New Roman"/>
                <w:bCs/>
                <w:sz w:val="16"/>
                <w:szCs w:val="16"/>
              </w:rPr>
              <w:t>d</w:t>
            </w:r>
            <w:r w:rsidRPr="00E86E88" w:rsidR="00C45D35">
              <w:rPr>
                <w:rFonts w:ascii="Times New Roman" w:hAnsi="Times New Roman" w:cs="Times New Roman"/>
                <w:bCs/>
                <w:sz w:val="16"/>
                <w:szCs w:val="16"/>
              </w:rPr>
              <w:t>ense_node</w:t>
            </w:r>
            <w:proofErr w:type="spellEnd"/>
          </w:p>
        </w:tc>
        <w:tc>
          <w:tcPr>
            <w:tcW w:w="5400" w:type="dxa"/>
            <w:vAlign w:val="center"/>
          </w:tcPr>
          <w:p w:rsidRPr="00E86E88" w:rsidR="00C45D35" w:rsidP="002740E5" w:rsidRDefault="00E86E88" w14:paraId="73A2DAED">
            <w:pPr>
              <w:spacing w:line="276" w:lineRule="auto"/>
              <w:rPr>
                <w:rFonts w:ascii="Times New Roman" w:hAnsi="Times New Roman" w:cs="Times New Roman"/>
                <w:bCs/>
                <w:sz w:val="16"/>
                <w:szCs w:val="16"/>
              </w:rPr>
            </w:pPr>
            <w:r>
              <w:rPr>
                <w:rFonts w:ascii="Times New Roman" w:hAnsi="Times New Roman" w:cs="Times New Roman"/>
                <w:bCs/>
                <w:sz w:val="16"/>
                <w:szCs w:val="16"/>
              </w:rPr>
              <w:t>1, if</w:t>
            </w:r>
            <w:r w:rsidRPr="00E86E88">
              <w:rPr>
                <w:rFonts w:ascii="Times New Roman" w:hAnsi="Times New Roman" w:cs="Times New Roman"/>
                <w:bCs/>
                <w:sz w:val="16"/>
                <w:szCs w:val="16"/>
              </w:rPr>
              <w:t xml:space="preserve"> </w:t>
            </w:r>
            <w:r>
              <w:rPr>
                <w:rFonts w:ascii="Times New Roman" w:hAnsi="Times New Roman" w:cs="Times New Roman"/>
                <w:bCs/>
                <w:sz w:val="16"/>
                <w:szCs w:val="16"/>
              </w:rPr>
              <w:t>(</w:t>
            </w:r>
            <w:proofErr w:type="spellStart"/>
            <w:r w:rsidRPr="00E86E88">
              <w:rPr>
                <w:rFonts w:ascii="Times New Roman" w:hAnsi="Times New Roman" w:cs="Times New Roman"/>
                <w:bCs/>
                <w:sz w:val="16"/>
                <w:szCs w:val="16"/>
              </w:rPr>
              <w:t>num_words_attested</w:t>
            </w:r>
            <w:proofErr w:type="spellEnd"/>
            <w:r w:rsidRPr="00E86E88">
              <w:rPr>
                <w:rFonts w:ascii="Times New Roman" w:hAnsi="Times New Roman" w:cs="Times New Roman"/>
                <w:bCs/>
                <w:sz w:val="16"/>
                <w:szCs w:val="16"/>
              </w:rPr>
              <w:t xml:space="preserve"> / </w:t>
            </w:r>
            <w:proofErr w:type="spellStart"/>
            <w:r w:rsidRPr="00E86E88">
              <w:rPr>
                <w:rFonts w:ascii="Times New Roman" w:hAnsi="Times New Roman" w:cs="Times New Roman"/>
                <w:bCs/>
                <w:sz w:val="16"/>
                <w:szCs w:val="16"/>
              </w:rPr>
              <w:t>num_words</w:t>
            </w:r>
            <w:proofErr w:type="spellEnd"/>
            <w:r>
              <w:rPr>
                <w:rFonts w:ascii="Times New Roman" w:hAnsi="Times New Roman" w:cs="Times New Roman"/>
                <w:bCs/>
                <w:sz w:val="16"/>
                <w:szCs w:val="16"/>
              </w:rPr>
              <w:t>)</w:t>
            </w:r>
            <w:r w:rsidRPr="00E86E88">
              <w:rPr>
                <w:rFonts w:ascii="Times New Roman" w:hAnsi="Times New Roman" w:cs="Times New Roman"/>
                <w:bCs/>
                <w:sz w:val="16"/>
                <w:szCs w:val="16"/>
              </w:rPr>
              <w:t xml:space="preserve"> &gt;= </w:t>
            </w:r>
            <w:r w:rsidR="002740E5">
              <w:rPr>
                <w:rFonts w:ascii="Times New Roman" w:hAnsi="Times New Roman" w:cs="Times New Roman"/>
                <w:bCs/>
                <w:sz w:val="16"/>
                <w:szCs w:val="16"/>
              </w:rPr>
              <w:t>0.5,</w:t>
            </w:r>
            <w:r>
              <w:rPr>
                <w:rFonts w:ascii="Times New Roman" w:hAnsi="Times New Roman" w:cs="Times New Roman"/>
                <w:bCs/>
                <w:sz w:val="16"/>
                <w:szCs w:val="16"/>
              </w:rPr>
              <w:t xml:space="preserve"> else 0</w:t>
            </w:r>
          </w:p>
        </w:tc>
      </w:tr>
      <w:tr w:rsidR="00C45D35" w:rsidTr="002740E5" w14:paraId="43B35C63">
        <w:tc>
          <w:tcPr>
            <w:tcW w:w="1620" w:type="dxa"/>
            <w:vAlign w:val="center"/>
          </w:tcPr>
          <w:p w:rsidRPr="00E86E88" w:rsidR="00C45D35" w:rsidP="002740E5" w:rsidRDefault="00E86E88" w14:paraId="4F26906F">
            <w:pPr>
              <w:spacing w:line="230" w:lineRule="exact"/>
              <w:rPr>
                <w:rFonts w:ascii="Times New Roman" w:hAnsi="Times New Roman" w:cs="Times New Roman"/>
                <w:bCs/>
                <w:sz w:val="16"/>
                <w:szCs w:val="16"/>
              </w:rPr>
            </w:pPr>
            <w:proofErr w:type="spellStart"/>
            <w:r>
              <w:rPr>
                <w:rFonts w:ascii="Times New Roman" w:hAnsi="Times New Roman" w:cs="Times New Roman"/>
                <w:bCs/>
                <w:sz w:val="16"/>
                <w:szCs w:val="16"/>
              </w:rPr>
              <w:t>n</w:t>
            </w:r>
            <w:r w:rsidRPr="00E86E88" w:rsidR="00C45D35">
              <w:rPr>
                <w:rFonts w:ascii="Times New Roman" w:hAnsi="Times New Roman" w:cs="Times New Roman"/>
                <w:bCs/>
                <w:sz w:val="16"/>
                <w:szCs w:val="16"/>
              </w:rPr>
              <w:t>um_tree_nodes</w:t>
            </w:r>
            <w:proofErr w:type="spellEnd"/>
            <w:r w:rsidRPr="00E86E88" w:rsidR="00C45D35">
              <w:rPr>
                <w:rFonts w:ascii="Times New Roman" w:hAnsi="Times New Roman" w:cs="Times New Roman"/>
                <w:bCs/>
                <w:sz w:val="16"/>
                <w:szCs w:val="16"/>
              </w:rPr>
              <w:t>_</w:t>
            </w:r>
            <w:r w:rsidR="00CB0F9A">
              <w:rPr>
                <w:rFonts w:ascii="Times New Roman" w:hAnsi="Times New Roman" w:cs="Times New Roman"/>
                <w:bCs/>
                <w:sz w:val="16"/>
                <w:szCs w:val="16"/>
              </w:rPr>
              <w:t xml:space="preserve"> </w:t>
            </w:r>
            <w:r w:rsidRPr="002740E5" w:rsidR="00C45D35">
              <w:rPr>
                <w:rFonts w:ascii="Times New Roman" w:hAnsi="Times New Roman" w:cs="Times New Roman"/>
                <w:bCs/>
                <w:sz w:val="16"/>
                <w:szCs w:val="16"/>
              </w:rPr>
              <w:t>attested</w:t>
            </w:r>
          </w:p>
        </w:tc>
        <w:tc>
          <w:tcPr>
            <w:tcW w:w="5400" w:type="dxa"/>
            <w:vAlign w:val="center"/>
          </w:tcPr>
          <w:p w:rsidR="00C45D35" w:rsidP="005157C2" w:rsidRDefault="00182D8E" w14:paraId="5910AC15">
            <w:pPr>
              <w:spacing w:line="276" w:lineRule="auto"/>
              <w:rPr>
                <w:rFonts w:ascii="Times New Roman" w:hAnsi="Times New Roman" w:cs="Times New Roman"/>
                <w:bCs/>
                <w:sz w:val="20"/>
                <w:szCs w:val="20"/>
              </w:rPr>
            </w:pPr>
            <w:r>
              <w:rPr>
                <w:rFonts w:ascii="Times New Roman" w:hAnsi="Times New Roman" w:cs="Times New Roman"/>
                <w:bCs/>
                <w:sz w:val="16"/>
                <w:szCs w:val="16"/>
              </w:rPr>
              <w:t>A count of h</w:t>
            </w:r>
            <w:r w:rsidRPr="00C45D35" w:rsidR="00E86E88">
              <w:rPr>
                <w:rFonts w:ascii="Times New Roman" w:hAnsi="Times New Roman" w:cs="Times New Roman"/>
                <w:bCs/>
                <w:sz w:val="16"/>
                <w:szCs w:val="16"/>
              </w:rPr>
              <w:t xml:space="preserve">ow many nodes </w:t>
            </w:r>
            <w:r w:rsidR="00E86E88">
              <w:rPr>
                <w:rFonts w:ascii="Times New Roman" w:hAnsi="Times New Roman" w:cs="Times New Roman"/>
                <w:bCs/>
                <w:sz w:val="16"/>
                <w:szCs w:val="16"/>
              </w:rPr>
              <w:t>belong</w:t>
            </w:r>
            <w:r>
              <w:rPr>
                <w:rFonts w:ascii="Times New Roman" w:hAnsi="Times New Roman" w:cs="Times New Roman"/>
                <w:bCs/>
                <w:sz w:val="16"/>
                <w:szCs w:val="16"/>
              </w:rPr>
              <w:t>ing</w:t>
            </w:r>
            <w:r w:rsidR="00E86E88">
              <w:rPr>
                <w:rFonts w:ascii="Times New Roman" w:hAnsi="Times New Roman" w:cs="Times New Roman"/>
                <w:bCs/>
                <w:sz w:val="16"/>
                <w:szCs w:val="16"/>
              </w:rPr>
              <w:t xml:space="preserve"> to</w:t>
            </w:r>
            <w:r w:rsidRPr="00C45D35" w:rsidR="00E86E88">
              <w:rPr>
                <w:rFonts w:ascii="Times New Roman" w:hAnsi="Times New Roman" w:cs="Times New Roman"/>
                <w:bCs/>
                <w:sz w:val="16"/>
                <w:szCs w:val="16"/>
              </w:rPr>
              <w:t xml:space="preserve"> the tree of which this node is the top node</w:t>
            </w:r>
            <w:r w:rsidR="00E86E88">
              <w:rPr>
                <w:rFonts w:ascii="Times New Roman" w:hAnsi="Times New Roman" w:cs="Times New Roman"/>
                <w:bCs/>
                <w:sz w:val="16"/>
                <w:szCs w:val="16"/>
              </w:rPr>
              <w:t xml:space="preserve"> are </w:t>
            </w:r>
            <w:r w:rsidR="0001102A">
              <w:rPr>
                <w:rFonts w:ascii="Times New Roman" w:hAnsi="Times New Roman" w:cs="Times New Roman"/>
                <w:bCs/>
                <w:sz w:val="16"/>
                <w:szCs w:val="16"/>
              </w:rPr>
              <w:t>attested</w:t>
            </w:r>
            <w:r w:rsidR="00E86E88">
              <w:rPr>
                <w:rFonts w:ascii="Times New Roman" w:hAnsi="Times New Roman" w:cs="Times New Roman"/>
                <w:bCs/>
                <w:sz w:val="16"/>
                <w:szCs w:val="16"/>
              </w:rPr>
              <w:t xml:space="preserve"> </w:t>
            </w:r>
            <w:r w:rsidR="0018443B">
              <w:rPr>
                <w:rFonts w:ascii="Times New Roman" w:hAnsi="Times New Roman" w:cs="Times New Roman"/>
                <w:bCs/>
                <w:sz w:val="16"/>
                <w:szCs w:val="16"/>
              </w:rPr>
              <w:t xml:space="preserve">by words </w:t>
            </w:r>
            <w:r w:rsidR="00E86E88">
              <w:rPr>
                <w:rFonts w:ascii="Times New Roman" w:hAnsi="Times New Roman" w:cs="Times New Roman"/>
                <w:bCs/>
                <w:sz w:val="16"/>
                <w:szCs w:val="16"/>
              </w:rPr>
              <w:t>in the title data</w:t>
            </w:r>
          </w:p>
        </w:tc>
      </w:tr>
      <w:tr w:rsidR="00C45D35" w:rsidTr="002740E5" w14:paraId="562A9256">
        <w:tc>
          <w:tcPr>
            <w:tcW w:w="1620" w:type="dxa"/>
            <w:vAlign w:val="center"/>
          </w:tcPr>
          <w:p w:rsidRPr="00E86E88" w:rsidR="00C45D35" w:rsidP="002740E5" w:rsidRDefault="00C45D35" w14:paraId="639E2A78">
            <w:pPr>
              <w:spacing w:line="230" w:lineRule="exact"/>
              <w:rPr>
                <w:rFonts w:ascii="Times New Roman" w:hAnsi="Times New Roman" w:cs="Times New Roman"/>
                <w:bCs/>
                <w:sz w:val="16"/>
                <w:szCs w:val="16"/>
              </w:rPr>
            </w:pPr>
            <w:proofErr w:type="spellStart"/>
            <w:r w:rsidRPr="00E86E88">
              <w:rPr>
                <w:rFonts w:ascii="Times New Roman" w:hAnsi="Times New Roman" w:cs="Times New Roman"/>
                <w:bCs/>
                <w:sz w:val="16"/>
                <w:szCs w:val="16"/>
              </w:rPr>
              <w:t>ctree_nodes_attested</w:t>
            </w:r>
            <w:proofErr w:type="spellEnd"/>
          </w:p>
        </w:tc>
        <w:tc>
          <w:tcPr>
            <w:tcW w:w="5400" w:type="dxa"/>
            <w:vAlign w:val="center"/>
          </w:tcPr>
          <w:p w:rsidR="00C45D35" w:rsidP="002740E5" w:rsidRDefault="0001102A" w14:paraId="6800B107">
            <w:pPr>
              <w:spacing w:line="276" w:lineRule="auto"/>
              <w:rPr>
                <w:rFonts w:ascii="Times New Roman" w:hAnsi="Times New Roman" w:cs="Times New Roman"/>
                <w:bCs/>
                <w:sz w:val="20"/>
                <w:szCs w:val="20"/>
              </w:rPr>
            </w:pPr>
            <w:r>
              <w:rPr>
                <w:rFonts w:ascii="Times New Roman" w:hAnsi="Times New Roman" w:cs="Times New Roman"/>
                <w:bCs/>
                <w:sz w:val="16"/>
                <w:szCs w:val="16"/>
              </w:rPr>
              <w:t xml:space="preserve">Like </w:t>
            </w:r>
            <w:proofErr w:type="spellStart"/>
            <w:r>
              <w:rPr>
                <w:rFonts w:ascii="Times New Roman" w:hAnsi="Times New Roman" w:cs="Times New Roman"/>
                <w:bCs/>
                <w:sz w:val="16"/>
                <w:szCs w:val="16"/>
              </w:rPr>
              <w:t>n</w:t>
            </w:r>
            <w:r w:rsidRPr="00E86E88">
              <w:rPr>
                <w:rFonts w:ascii="Times New Roman" w:hAnsi="Times New Roman" w:cs="Times New Roman"/>
                <w:bCs/>
                <w:sz w:val="16"/>
                <w:szCs w:val="16"/>
              </w:rPr>
              <w:t>um_tree_nodes_attested</w:t>
            </w:r>
            <w:proofErr w:type="spellEnd"/>
            <w:r>
              <w:rPr>
                <w:rFonts w:ascii="Times New Roman" w:hAnsi="Times New Roman" w:cs="Times New Roman"/>
                <w:bCs/>
                <w:sz w:val="16"/>
                <w:szCs w:val="16"/>
              </w:rPr>
              <w:t xml:space="preserve">, except that each </w:t>
            </w:r>
            <w:r w:rsidR="0018443B">
              <w:rPr>
                <w:rFonts w:ascii="Times New Roman" w:hAnsi="Times New Roman" w:cs="Times New Roman"/>
                <w:bCs/>
                <w:sz w:val="16"/>
                <w:szCs w:val="16"/>
              </w:rPr>
              <w:t>attested word</w:t>
            </w:r>
            <w:r>
              <w:rPr>
                <w:rFonts w:ascii="Times New Roman" w:hAnsi="Times New Roman" w:cs="Times New Roman"/>
                <w:bCs/>
                <w:sz w:val="16"/>
                <w:szCs w:val="16"/>
              </w:rPr>
              <w:t xml:space="preserve"> </w:t>
            </w:r>
            <w:r w:rsidR="001B0C0A">
              <w:rPr>
                <w:rFonts w:ascii="Times New Roman" w:hAnsi="Times New Roman" w:cs="Times New Roman"/>
                <w:bCs/>
                <w:sz w:val="16"/>
                <w:szCs w:val="16"/>
              </w:rPr>
              <w:t xml:space="preserve">contributes </w:t>
            </w:r>
            <w:r>
              <w:rPr>
                <w:rFonts w:ascii="Times New Roman" w:hAnsi="Times New Roman" w:cs="Times New Roman"/>
                <w:bCs/>
                <w:sz w:val="16"/>
                <w:szCs w:val="16"/>
              </w:rPr>
              <w:t xml:space="preserve"> </w:t>
            </w:r>
            <w:r w:rsidR="001B0C0A">
              <w:rPr>
                <w:rFonts w:ascii="Times New Roman" w:hAnsi="Times New Roman" w:cs="Times New Roman"/>
                <w:bCs/>
                <w:sz w:val="16"/>
                <w:szCs w:val="16"/>
              </w:rPr>
              <w:t xml:space="preserve">a </w:t>
            </w:r>
            <w:r>
              <w:rPr>
                <w:rFonts w:ascii="Times New Roman" w:hAnsi="Times New Roman" w:cs="Times New Roman"/>
                <w:bCs/>
                <w:sz w:val="16"/>
                <w:szCs w:val="16"/>
              </w:rPr>
              <w:t xml:space="preserve">normalized </w:t>
            </w:r>
            <w:r w:rsidR="0018443B">
              <w:rPr>
                <w:rFonts w:ascii="Times New Roman" w:hAnsi="Times New Roman" w:cs="Times New Roman"/>
                <w:bCs/>
                <w:sz w:val="16"/>
                <w:szCs w:val="16"/>
              </w:rPr>
              <w:t xml:space="preserve">measure of its </w:t>
            </w:r>
            <w:r>
              <w:rPr>
                <w:rFonts w:ascii="Times New Roman" w:hAnsi="Times New Roman" w:cs="Times New Roman"/>
                <w:bCs/>
                <w:sz w:val="16"/>
                <w:szCs w:val="16"/>
              </w:rPr>
              <w:t>frequency</w:t>
            </w:r>
            <w:r w:rsidR="001B0C0A">
              <w:rPr>
                <w:rFonts w:ascii="Times New Roman" w:hAnsi="Times New Roman" w:cs="Times New Roman"/>
                <w:bCs/>
                <w:sz w:val="16"/>
                <w:szCs w:val="16"/>
              </w:rPr>
              <w:t xml:space="preserve"> </w:t>
            </w:r>
            <w:r w:rsidR="0018443B">
              <w:rPr>
                <w:rFonts w:ascii="Times New Roman" w:hAnsi="Times New Roman" w:cs="Times New Roman"/>
                <w:bCs/>
                <w:sz w:val="16"/>
                <w:szCs w:val="16"/>
              </w:rPr>
              <w:t xml:space="preserve">of occurrence in the input </w:t>
            </w:r>
            <w:r w:rsidR="000B342A">
              <w:rPr>
                <w:rFonts w:ascii="Times New Roman" w:hAnsi="Times New Roman" w:cs="Times New Roman"/>
                <w:bCs/>
                <w:sz w:val="16"/>
                <w:szCs w:val="16"/>
              </w:rPr>
              <w:t xml:space="preserve">(instead of 1) </w:t>
            </w:r>
          </w:p>
        </w:tc>
      </w:tr>
      <w:tr w:rsidR="00C45D35" w:rsidTr="002740E5" w14:paraId="5E911222">
        <w:tc>
          <w:tcPr>
            <w:tcW w:w="1620" w:type="dxa"/>
            <w:vAlign w:val="center"/>
          </w:tcPr>
          <w:p w:rsidRPr="00E86E88" w:rsidR="00C45D35" w:rsidP="002740E5" w:rsidRDefault="00C45D35" w14:paraId="339F4DA6">
            <w:pPr>
              <w:spacing w:line="230" w:lineRule="exact"/>
              <w:rPr>
                <w:rFonts w:ascii="Times New Roman" w:hAnsi="Times New Roman" w:cs="Times New Roman"/>
                <w:bCs/>
                <w:sz w:val="16"/>
                <w:szCs w:val="16"/>
              </w:rPr>
            </w:pPr>
            <w:proofErr w:type="spellStart"/>
            <w:r w:rsidRPr="00E86E88">
              <w:rPr>
                <w:rFonts w:ascii="Times New Roman" w:hAnsi="Times New Roman" w:cs="Times New Roman"/>
                <w:bCs/>
                <w:sz w:val="16"/>
                <w:szCs w:val="16"/>
              </w:rPr>
              <w:t>num_tree_dense</w:t>
            </w:r>
            <w:proofErr w:type="spellEnd"/>
            <w:r w:rsidRPr="00E86E88">
              <w:rPr>
                <w:rFonts w:ascii="Times New Roman" w:hAnsi="Times New Roman" w:cs="Times New Roman"/>
                <w:bCs/>
                <w:sz w:val="16"/>
                <w:szCs w:val="16"/>
              </w:rPr>
              <w:t>_</w:t>
            </w:r>
            <w:r w:rsidR="00CB0F9A">
              <w:rPr>
                <w:rFonts w:ascii="Times New Roman" w:hAnsi="Times New Roman" w:cs="Times New Roman"/>
                <w:bCs/>
                <w:sz w:val="16"/>
                <w:szCs w:val="16"/>
              </w:rPr>
              <w:t xml:space="preserve"> </w:t>
            </w:r>
            <w:proofErr w:type="spellStart"/>
            <w:r w:rsidRPr="00E86E88">
              <w:rPr>
                <w:rFonts w:ascii="Times New Roman" w:hAnsi="Times New Roman" w:cs="Times New Roman"/>
                <w:bCs/>
                <w:sz w:val="16"/>
                <w:szCs w:val="16"/>
              </w:rPr>
              <w:t>nodes_attested</w:t>
            </w:r>
            <w:proofErr w:type="spellEnd"/>
          </w:p>
        </w:tc>
        <w:tc>
          <w:tcPr>
            <w:tcW w:w="5400" w:type="dxa"/>
            <w:vAlign w:val="center"/>
          </w:tcPr>
          <w:p w:rsidR="00C45D35" w:rsidP="002740E5" w:rsidRDefault="0018443B" w14:paraId="43639160">
            <w:pPr>
              <w:spacing w:line="276" w:lineRule="auto"/>
              <w:rPr>
                <w:rFonts w:ascii="Times New Roman" w:hAnsi="Times New Roman" w:cs="Times New Roman"/>
                <w:bCs/>
                <w:sz w:val="20"/>
                <w:szCs w:val="20"/>
              </w:rPr>
            </w:pPr>
            <w:r>
              <w:rPr>
                <w:rFonts w:ascii="Times New Roman" w:hAnsi="Times New Roman" w:cs="Times New Roman"/>
                <w:bCs/>
                <w:sz w:val="16"/>
                <w:szCs w:val="16"/>
              </w:rPr>
              <w:t>A count of h</w:t>
            </w:r>
            <w:r w:rsidRPr="00C45D35">
              <w:rPr>
                <w:rFonts w:ascii="Times New Roman" w:hAnsi="Times New Roman" w:cs="Times New Roman"/>
                <w:bCs/>
                <w:sz w:val="16"/>
                <w:szCs w:val="16"/>
              </w:rPr>
              <w:t xml:space="preserve">ow many nodes </w:t>
            </w:r>
            <w:r>
              <w:rPr>
                <w:rFonts w:ascii="Times New Roman" w:hAnsi="Times New Roman" w:cs="Times New Roman"/>
                <w:bCs/>
                <w:sz w:val="16"/>
                <w:szCs w:val="16"/>
              </w:rPr>
              <w:t>belonging to</w:t>
            </w:r>
            <w:r w:rsidRPr="00C45D35">
              <w:rPr>
                <w:rFonts w:ascii="Times New Roman" w:hAnsi="Times New Roman" w:cs="Times New Roman"/>
                <w:bCs/>
                <w:sz w:val="16"/>
                <w:szCs w:val="16"/>
              </w:rPr>
              <w:t xml:space="preserve"> the tree of which this node is the top node</w:t>
            </w:r>
            <w:r>
              <w:rPr>
                <w:rFonts w:ascii="Times New Roman" w:hAnsi="Times New Roman" w:cs="Times New Roman"/>
                <w:bCs/>
                <w:sz w:val="16"/>
                <w:szCs w:val="16"/>
              </w:rPr>
              <w:t xml:space="preserve"> are dense</w:t>
            </w:r>
          </w:p>
        </w:tc>
      </w:tr>
    </w:tbl>
    <w:p w:rsidR="000B342A" w:rsidP="000B342A" w:rsidRDefault="000B342A" w14:paraId="3A74906F">
      <w:pPr>
        <w:spacing w:after="0" w:line="230" w:lineRule="exact"/>
        <w:jc w:val="center"/>
        <w:rPr>
          <w:rFonts w:ascii="Times New Roman" w:hAnsi="Times New Roman" w:cs="Times New Roman"/>
          <w:b/>
          <w:bCs/>
          <w:sz w:val="18"/>
          <w:szCs w:val="18"/>
        </w:rPr>
      </w:pPr>
    </w:p>
    <w:p w:rsidR="000B342A" w:rsidP="009D1794" w:rsidRDefault="009D1794" w14:paraId="39F9E61B">
      <w:pPr>
        <w:spacing w:after="0" w:line="230" w:lineRule="exact"/>
        <w:jc w:val="both"/>
        <w:rPr>
          <w:rFonts w:ascii="Times New Roman" w:hAnsi="Times New Roman" w:cs="Times New Roman"/>
          <w:bCs/>
          <w:sz w:val="18"/>
          <w:szCs w:val="18"/>
        </w:rPr>
      </w:pPr>
      <w:r>
        <w:rPr>
          <w:rFonts w:ascii="Times New Roman" w:hAnsi="Times New Roman" w:cs="Times New Roman"/>
          <w:bCs/>
          <w:sz w:val="18"/>
          <w:szCs w:val="18"/>
        </w:rPr>
        <w:lastRenderedPageBreak/>
        <w:tab/>
      </w:r>
      <w:r w:rsidRPr="0018443B" w:rsidR="0018443B">
        <w:rPr>
          <w:rFonts w:ascii="Times New Roman" w:hAnsi="Times New Roman" w:cs="Times New Roman"/>
          <w:bCs/>
          <w:sz w:val="18"/>
          <w:szCs w:val="18"/>
        </w:rPr>
        <w:t>We have considered</w:t>
      </w:r>
      <w:r w:rsidR="0018443B">
        <w:rPr>
          <w:rFonts w:ascii="Times New Roman" w:hAnsi="Times New Roman" w:cs="Times New Roman"/>
          <w:bCs/>
          <w:sz w:val="18"/>
          <w:szCs w:val="18"/>
        </w:rPr>
        <w:t xml:space="preserve"> the use of 10 measures of a node’s density, as reflected in Table 3.</w:t>
      </w:r>
      <w:r w:rsidR="002740E5">
        <w:rPr>
          <w:rFonts w:ascii="Times New Roman" w:hAnsi="Times New Roman" w:cs="Times New Roman"/>
          <w:bCs/>
          <w:sz w:val="18"/>
          <w:szCs w:val="18"/>
        </w:rPr>
        <w:t xml:space="preserve">  Several of the measures take into account</w:t>
      </w:r>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treesize_factor</w:t>
      </w:r>
      <w:proofErr w:type="spellEnd"/>
      <w:r>
        <w:rPr>
          <w:rFonts w:ascii="Times New Roman" w:hAnsi="Times New Roman" w:cs="Times New Roman"/>
          <w:bCs/>
          <w:sz w:val="18"/>
          <w:szCs w:val="18"/>
        </w:rPr>
        <w:t>, a measure of</w:t>
      </w:r>
      <w:r w:rsidR="002740E5">
        <w:rPr>
          <w:rFonts w:ascii="Times New Roman" w:hAnsi="Times New Roman" w:cs="Times New Roman"/>
          <w:bCs/>
          <w:sz w:val="18"/>
          <w:szCs w:val="18"/>
        </w:rPr>
        <w:t xml:space="preserve"> how large the tree under a node is</w:t>
      </w:r>
      <w:r w:rsidR="005157C2">
        <w:rPr>
          <w:rFonts w:ascii="Times New Roman" w:hAnsi="Times New Roman" w:cs="Times New Roman"/>
          <w:bCs/>
          <w:sz w:val="18"/>
          <w:szCs w:val="18"/>
        </w:rPr>
        <w:t xml:space="preserve"> relative to other trees of the same level. Its use is </w:t>
      </w:r>
      <w:r>
        <w:rPr>
          <w:rFonts w:ascii="Times New Roman" w:hAnsi="Times New Roman" w:cs="Times New Roman"/>
          <w:bCs/>
          <w:sz w:val="18"/>
          <w:szCs w:val="18"/>
        </w:rPr>
        <w:t xml:space="preserve"> based on the assumption that</w:t>
      </w:r>
      <w:r w:rsidR="002740E5">
        <w:rPr>
          <w:rFonts w:ascii="Times New Roman" w:hAnsi="Times New Roman" w:cs="Times New Roman"/>
          <w:bCs/>
          <w:sz w:val="18"/>
          <w:szCs w:val="18"/>
        </w:rPr>
        <w:t>, for example, a high value for %_</w:t>
      </w:r>
      <w:proofErr w:type="spellStart"/>
      <w:r w:rsidR="002740E5">
        <w:rPr>
          <w:rFonts w:ascii="Times New Roman" w:hAnsi="Times New Roman" w:cs="Times New Roman"/>
          <w:bCs/>
          <w:sz w:val="18"/>
          <w:szCs w:val="18"/>
        </w:rPr>
        <w:t>treesize_nodes</w:t>
      </w:r>
      <w:proofErr w:type="spellEnd"/>
      <w:r>
        <w:rPr>
          <w:rFonts w:ascii="Times New Roman" w:hAnsi="Times New Roman" w:cs="Times New Roman"/>
          <w:bCs/>
          <w:sz w:val="18"/>
          <w:szCs w:val="18"/>
        </w:rPr>
        <w:t xml:space="preserve">—the </w:t>
      </w:r>
      <w:r w:rsidR="002740E5">
        <w:rPr>
          <w:rFonts w:ascii="Times New Roman" w:hAnsi="Times New Roman" w:cs="Times New Roman"/>
          <w:bCs/>
          <w:sz w:val="18"/>
          <w:szCs w:val="18"/>
        </w:rPr>
        <w:t>proportion of nodes in the tree under a node that are attested in the title data</w:t>
      </w:r>
      <w:r>
        <w:rPr>
          <w:rFonts w:ascii="Times New Roman" w:hAnsi="Times New Roman" w:cs="Times New Roman"/>
          <w:bCs/>
          <w:sz w:val="18"/>
          <w:szCs w:val="18"/>
        </w:rPr>
        <w:t xml:space="preserve">—is </w:t>
      </w:r>
      <w:r w:rsidR="002740E5">
        <w:rPr>
          <w:rFonts w:ascii="Times New Roman" w:hAnsi="Times New Roman" w:cs="Times New Roman"/>
          <w:bCs/>
          <w:sz w:val="18"/>
          <w:szCs w:val="18"/>
        </w:rPr>
        <w:t xml:space="preserve">more significant the larger the tree is.  </w:t>
      </w:r>
    </w:p>
    <w:p w:rsidRPr="0018443B" w:rsidR="009D1794" w:rsidP="0018443B" w:rsidRDefault="009D1794" w14:paraId="66A007F6">
      <w:pPr>
        <w:spacing w:after="0" w:line="230" w:lineRule="exact"/>
        <w:rPr>
          <w:rFonts w:ascii="Times New Roman" w:hAnsi="Times New Roman" w:cs="Times New Roman"/>
          <w:bCs/>
          <w:sz w:val="18"/>
          <w:szCs w:val="18"/>
        </w:rPr>
      </w:pPr>
    </w:p>
    <w:p w:rsidRPr="00C45D35" w:rsidR="000B342A" w:rsidP="000B342A" w:rsidRDefault="000B342A" w14:paraId="376AF2E8">
      <w:pPr>
        <w:spacing w:after="0" w:line="230" w:lineRule="exact"/>
        <w:jc w:val="center"/>
        <w:rPr>
          <w:rFonts w:ascii="Times New Roman" w:hAnsi="Times New Roman" w:cs="Times New Roman"/>
          <w:b/>
          <w:bCs/>
          <w:sz w:val="18"/>
          <w:szCs w:val="18"/>
        </w:rPr>
      </w:pPr>
      <w:proofErr w:type="gramStart"/>
      <w:r>
        <w:rPr>
          <w:rFonts w:ascii="Times New Roman" w:hAnsi="Times New Roman" w:cs="Times New Roman"/>
          <w:b/>
          <w:bCs/>
          <w:sz w:val="18"/>
          <w:szCs w:val="18"/>
        </w:rPr>
        <w:t>Table</w:t>
      </w:r>
      <w:r w:rsidRPr="00C45D35">
        <w:rPr>
          <w:rFonts w:ascii="Times New Roman" w:hAnsi="Times New Roman" w:cs="Times New Roman"/>
          <w:b/>
          <w:bCs/>
          <w:sz w:val="18"/>
          <w:szCs w:val="18"/>
        </w:rPr>
        <w:t xml:space="preserve"> </w:t>
      </w:r>
      <w:r>
        <w:rPr>
          <w:rFonts w:ascii="Times New Roman" w:hAnsi="Times New Roman" w:cs="Times New Roman"/>
          <w:b/>
          <w:bCs/>
          <w:sz w:val="18"/>
          <w:szCs w:val="18"/>
        </w:rPr>
        <w:t>3</w:t>
      </w:r>
      <w:r w:rsidRPr="00C45D35">
        <w:rPr>
          <w:rFonts w:ascii="Times New Roman" w:hAnsi="Times New Roman" w:cs="Times New Roman"/>
          <w:b/>
          <w:bCs/>
          <w:sz w:val="18"/>
          <w:szCs w:val="18"/>
        </w:rPr>
        <w:t>.</w:t>
      </w:r>
      <w:proofErr w:type="gramEnd"/>
      <w:r w:rsidRPr="00C45D35">
        <w:rPr>
          <w:rFonts w:ascii="Times New Roman" w:hAnsi="Times New Roman" w:cs="Times New Roman"/>
          <w:b/>
          <w:bCs/>
          <w:sz w:val="18"/>
          <w:szCs w:val="18"/>
        </w:rPr>
        <w:t xml:space="preserve"> </w:t>
      </w:r>
      <w:r w:rsidR="005157C2">
        <w:rPr>
          <w:rFonts w:ascii="Times New Roman" w:hAnsi="Times New Roman" w:cs="Times New Roman"/>
          <w:b/>
          <w:bCs/>
          <w:sz w:val="18"/>
          <w:szCs w:val="18"/>
        </w:rPr>
        <w:t xml:space="preserve">Density </w:t>
      </w:r>
      <w:r>
        <w:rPr>
          <w:rFonts w:ascii="Times New Roman" w:hAnsi="Times New Roman" w:cs="Times New Roman"/>
          <w:b/>
          <w:bCs/>
          <w:sz w:val="18"/>
          <w:szCs w:val="18"/>
        </w:rPr>
        <w:t xml:space="preserve">measures for nodes </w:t>
      </w:r>
    </w:p>
    <w:tbl>
      <w:tblPr>
        <w:tblStyle w:val="TableGrid"/>
        <w:tblW w:w="0" w:type="auto"/>
        <w:tblInd w:w="108" w:type="dxa"/>
        <w:tblLook w:val="04A0"/>
      </w:tblPr>
      <w:tblGrid>
        <w:gridCol w:w="2252"/>
        <w:gridCol w:w="4897"/>
      </w:tblGrid>
      <w:tr w:rsidR="000B342A" w:rsidTr="009D1794" w14:paraId="68E9D817">
        <w:tc>
          <w:tcPr>
            <w:tcW w:w="2252" w:type="dxa"/>
          </w:tcPr>
          <w:p w:rsidRPr="00C45D35" w:rsidR="000B342A" w:rsidP="00110683" w:rsidRDefault="000B342A" w14:paraId="78A6622F">
            <w:pPr>
              <w:spacing w:line="230" w:lineRule="exact"/>
              <w:jc w:val="center"/>
              <w:rPr>
                <w:rFonts w:ascii="Times New Roman" w:hAnsi="Times New Roman" w:cs="Times New Roman"/>
                <w:b/>
                <w:bCs/>
                <w:sz w:val="16"/>
                <w:szCs w:val="16"/>
              </w:rPr>
            </w:pPr>
            <w:r w:rsidRPr="00C45D35">
              <w:rPr>
                <w:rFonts w:ascii="Times New Roman" w:hAnsi="Times New Roman" w:cs="Times New Roman"/>
                <w:b/>
                <w:bCs/>
                <w:sz w:val="16"/>
                <w:szCs w:val="16"/>
              </w:rPr>
              <w:t>Measure</w:t>
            </w:r>
          </w:p>
        </w:tc>
        <w:tc>
          <w:tcPr>
            <w:tcW w:w="4897" w:type="dxa"/>
          </w:tcPr>
          <w:p w:rsidRPr="00C45D35" w:rsidR="000B342A" w:rsidP="00110683" w:rsidRDefault="000B342A" w14:paraId="74F89334">
            <w:pPr>
              <w:spacing w:line="230" w:lineRule="exact"/>
              <w:jc w:val="center"/>
              <w:rPr>
                <w:rFonts w:ascii="Times New Roman" w:hAnsi="Times New Roman" w:cs="Times New Roman"/>
                <w:b/>
                <w:bCs/>
                <w:sz w:val="16"/>
                <w:szCs w:val="16"/>
              </w:rPr>
            </w:pPr>
            <w:r w:rsidRPr="00C45D35">
              <w:rPr>
                <w:rFonts w:ascii="Times New Roman" w:hAnsi="Times New Roman" w:cs="Times New Roman"/>
                <w:b/>
                <w:bCs/>
                <w:sz w:val="16"/>
                <w:szCs w:val="16"/>
              </w:rPr>
              <w:t>Definition</w:t>
            </w:r>
          </w:p>
        </w:tc>
      </w:tr>
      <w:tr w:rsidR="000B342A" w:rsidTr="009D1794" w14:paraId="037D9590">
        <w:tc>
          <w:tcPr>
            <w:tcW w:w="2252" w:type="dxa"/>
          </w:tcPr>
          <w:p w:rsidRPr="00E86E88" w:rsidR="000B342A" w:rsidP="00110683" w:rsidRDefault="000B342A" w14:paraId="7399D20B">
            <w:pPr>
              <w:spacing w:line="230" w:lineRule="exact"/>
              <w:jc w:val="both"/>
              <w:rPr>
                <w:rFonts w:ascii="Times New Roman" w:hAnsi="Times New Roman" w:cs="Times New Roman"/>
                <w:bCs/>
                <w:sz w:val="16"/>
                <w:szCs w:val="16"/>
              </w:rPr>
            </w:pPr>
            <w:r w:rsidRPr="00E86E88">
              <w:rPr>
                <w:rFonts w:ascii="Times New Roman" w:hAnsi="Times New Roman" w:cs="Times New Roman"/>
                <w:bCs/>
                <w:sz w:val="16"/>
                <w:szCs w:val="16"/>
              </w:rPr>
              <w:t>%_</w:t>
            </w:r>
            <w:proofErr w:type="spellStart"/>
            <w:r w:rsidRPr="00E86E88">
              <w:rPr>
                <w:rFonts w:ascii="Times New Roman" w:hAnsi="Times New Roman" w:cs="Times New Roman"/>
                <w:bCs/>
                <w:sz w:val="16"/>
                <w:szCs w:val="16"/>
              </w:rPr>
              <w:t>treesize_nodes</w:t>
            </w:r>
            <w:proofErr w:type="spellEnd"/>
          </w:p>
        </w:tc>
        <w:tc>
          <w:tcPr>
            <w:tcW w:w="4897" w:type="dxa"/>
          </w:tcPr>
          <w:p w:rsidR="000B342A" w:rsidP="009D1794" w:rsidRDefault="000B342A" w14:paraId="5553FC88">
            <w:pPr>
              <w:spacing w:line="276" w:lineRule="auto"/>
              <w:rPr>
                <w:rFonts w:ascii="Times New Roman" w:hAnsi="Times New Roman" w:cs="Times New Roman"/>
                <w:bCs/>
                <w:sz w:val="20"/>
                <w:szCs w:val="20"/>
              </w:rPr>
            </w:pPr>
            <w:proofErr w:type="spellStart"/>
            <w:r>
              <w:rPr>
                <w:rFonts w:ascii="Times New Roman" w:hAnsi="Times New Roman" w:cs="Times New Roman"/>
                <w:bCs/>
                <w:sz w:val="16"/>
                <w:szCs w:val="16"/>
              </w:rPr>
              <w:t>n</w:t>
            </w:r>
            <w:r w:rsidRPr="00E86E88">
              <w:rPr>
                <w:rFonts w:ascii="Times New Roman" w:hAnsi="Times New Roman" w:cs="Times New Roman"/>
                <w:bCs/>
                <w:sz w:val="16"/>
                <w:szCs w:val="16"/>
              </w:rPr>
              <w:t>um_tree_nodes_attested</w:t>
            </w:r>
            <w:proofErr w:type="spellEnd"/>
            <w:r>
              <w:rPr>
                <w:rFonts w:ascii="Times New Roman" w:hAnsi="Times New Roman" w:cs="Times New Roman"/>
                <w:bCs/>
                <w:sz w:val="16"/>
                <w:szCs w:val="16"/>
              </w:rPr>
              <w:t xml:space="preserve"> / </w:t>
            </w:r>
            <w:proofErr w:type="spellStart"/>
            <w:r>
              <w:rPr>
                <w:rFonts w:ascii="Times New Roman" w:hAnsi="Times New Roman" w:cs="Times New Roman"/>
                <w:bCs/>
                <w:sz w:val="16"/>
                <w:szCs w:val="16"/>
              </w:rPr>
              <w:t>t</w:t>
            </w:r>
            <w:r w:rsidRPr="00C45D35">
              <w:rPr>
                <w:rFonts w:ascii="Times New Roman" w:hAnsi="Times New Roman" w:cs="Times New Roman"/>
                <w:bCs/>
                <w:sz w:val="16"/>
                <w:szCs w:val="16"/>
              </w:rPr>
              <w:t>reesize_nodes</w:t>
            </w:r>
            <w:proofErr w:type="spellEnd"/>
          </w:p>
        </w:tc>
      </w:tr>
      <w:tr w:rsidR="000B342A" w:rsidTr="009D1794" w14:paraId="5D7AC546">
        <w:tc>
          <w:tcPr>
            <w:tcW w:w="2252" w:type="dxa"/>
          </w:tcPr>
          <w:p w:rsidRPr="00E86E88" w:rsidR="000B342A" w:rsidP="00110683" w:rsidRDefault="000B342A" w14:paraId="4761F52A">
            <w:pPr>
              <w:spacing w:line="230" w:lineRule="exact"/>
              <w:jc w:val="both"/>
              <w:rPr>
                <w:rFonts w:ascii="Times New Roman" w:hAnsi="Times New Roman" w:cs="Times New Roman"/>
                <w:bCs/>
                <w:sz w:val="16"/>
                <w:szCs w:val="16"/>
              </w:rPr>
            </w:pPr>
            <w:r w:rsidRPr="00E86E88">
              <w:rPr>
                <w:rFonts w:ascii="Times New Roman" w:hAnsi="Times New Roman" w:cs="Times New Roman"/>
                <w:bCs/>
                <w:sz w:val="16"/>
                <w:szCs w:val="16"/>
              </w:rPr>
              <w:t>%_</w:t>
            </w:r>
            <w:proofErr w:type="spellStart"/>
            <w:r w:rsidRPr="00E86E88">
              <w:rPr>
                <w:rFonts w:ascii="Times New Roman" w:hAnsi="Times New Roman" w:cs="Times New Roman"/>
                <w:bCs/>
                <w:sz w:val="16"/>
                <w:szCs w:val="16"/>
              </w:rPr>
              <w:t>treesize_cnodes</w:t>
            </w:r>
            <w:proofErr w:type="spellEnd"/>
          </w:p>
        </w:tc>
        <w:tc>
          <w:tcPr>
            <w:tcW w:w="4897" w:type="dxa"/>
          </w:tcPr>
          <w:p w:rsidR="000B342A" w:rsidP="009D1794" w:rsidRDefault="000B342A" w14:paraId="4A99F307">
            <w:proofErr w:type="spellStart"/>
            <w:r>
              <w:rPr>
                <w:rFonts w:ascii="Times New Roman" w:hAnsi="Times New Roman" w:cs="Times New Roman"/>
                <w:bCs/>
                <w:sz w:val="16"/>
                <w:szCs w:val="16"/>
              </w:rPr>
              <w:t>c</w:t>
            </w:r>
            <w:r w:rsidRPr="00C402DB">
              <w:rPr>
                <w:rFonts w:ascii="Times New Roman" w:hAnsi="Times New Roman" w:cs="Times New Roman"/>
                <w:bCs/>
                <w:sz w:val="16"/>
                <w:szCs w:val="16"/>
              </w:rPr>
              <w:t>tree_nodes_attested</w:t>
            </w:r>
            <w:proofErr w:type="spellEnd"/>
            <w:r>
              <w:rPr>
                <w:rFonts w:ascii="Times New Roman" w:hAnsi="Times New Roman" w:cs="Times New Roman"/>
                <w:bCs/>
                <w:sz w:val="16"/>
                <w:szCs w:val="16"/>
              </w:rPr>
              <w:t xml:space="preserve"> / </w:t>
            </w:r>
            <w:proofErr w:type="spellStart"/>
            <w:r>
              <w:rPr>
                <w:rFonts w:ascii="Times New Roman" w:hAnsi="Times New Roman" w:cs="Times New Roman"/>
                <w:bCs/>
                <w:sz w:val="16"/>
                <w:szCs w:val="16"/>
              </w:rPr>
              <w:t>t</w:t>
            </w:r>
            <w:r w:rsidRPr="00C45D35">
              <w:rPr>
                <w:rFonts w:ascii="Times New Roman" w:hAnsi="Times New Roman" w:cs="Times New Roman"/>
                <w:bCs/>
                <w:sz w:val="16"/>
                <w:szCs w:val="16"/>
              </w:rPr>
              <w:t>reesize_nodes</w:t>
            </w:r>
            <w:proofErr w:type="spellEnd"/>
          </w:p>
        </w:tc>
      </w:tr>
      <w:tr w:rsidR="000B342A" w:rsidTr="009D1794" w14:paraId="76D44082">
        <w:tc>
          <w:tcPr>
            <w:tcW w:w="2252" w:type="dxa"/>
          </w:tcPr>
          <w:p w:rsidRPr="00E86E88" w:rsidR="000B342A" w:rsidP="00110683" w:rsidRDefault="000B342A" w14:paraId="1959E2F5">
            <w:pPr>
              <w:spacing w:line="230" w:lineRule="exact"/>
              <w:jc w:val="both"/>
              <w:rPr>
                <w:rFonts w:ascii="Times New Roman" w:hAnsi="Times New Roman" w:cs="Times New Roman"/>
                <w:bCs/>
                <w:sz w:val="16"/>
                <w:szCs w:val="16"/>
              </w:rPr>
            </w:pPr>
            <w:r w:rsidRPr="00E86E88">
              <w:rPr>
                <w:rFonts w:ascii="Times New Roman" w:hAnsi="Times New Roman" w:cs="Times New Roman"/>
                <w:bCs/>
                <w:sz w:val="16"/>
                <w:szCs w:val="16"/>
              </w:rPr>
              <w:t>%_</w:t>
            </w:r>
            <w:proofErr w:type="spellStart"/>
            <w:r w:rsidRPr="00E86E88">
              <w:rPr>
                <w:rFonts w:ascii="Times New Roman" w:hAnsi="Times New Roman" w:cs="Times New Roman"/>
                <w:bCs/>
                <w:sz w:val="16"/>
                <w:szCs w:val="16"/>
              </w:rPr>
              <w:t>treesize_dense_nodes</w:t>
            </w:r>
            <w:proofErr w:type="spellEnd"/>
          </w:p>
        </w:tc>
        <w:tc>
          <w:tcPr>
            <w:tcW w:w="4897" w:type="dxa"/>
          </w:tcPr>
          <w:p w:rsidRPr="000C549C" w:rsidR="000B342A" w:rsidP="009D1794" w:rsidRDefault="000B342A" w14:paraId="7C499BA9">
            <w:pPr>
              <w:rPr>
                <w:rFonts w:ascii="Times New Roman" w:hAnsi="Times New Roman" w:cs="Times New Roman"/>
                <w:bCs/>
                <w:sz w:val="16"/>
                <w:szCs w:val="16"/>
              </w:rPr>
            </w:pPr>
            <w:proofErr w:type="spellStart"/>
            <w:r w:rsidRPr="00E86E88">
              <w:rPr>
                <w:rFonts w:ascii="Times New Roman" w:hAnsi="Times New Roman" w:cs="Times New Roman"/>
                <w:bCs/>
                <w:sz w:val="16"/>
                <w:szCs w:val="16"/>
              </w:rPr>
              <w:t>num_tree_dense_nodes_attested</w:t>
            </w:r>
            <w:proofErr w:type="spellEnd"/>
            <w:r>
              <w:rPr>
                <w:rFonts w:ascii="Times New Roman" w:hAnsi="Times New Roman" w:cs="Times New Roman"/>
                <w:bCs/>
                <w:sz w:val="16"/>
                <w:szCs w:val="16"/>
              </w:rPr>
              <w:t xml:space="preserve"> / </w:t>
            </w:r>
            <w:proofErr w:type="spellStart"/>
            <w:r>
              <w:rPr>
                <w:rFonts w:ascii="Times New Roman" w:hAnsi="Times New Roman" w:cs="Times New Roman"/>
                <w:bCs/>
                <w:sz w:val="16"/>
                <w:szCs w:val="16"/>
              </w:rPr>
              <w:t>t</w:t>
            </w:r>
            <w:r w:rsidRPr="00C45D35">
              <w:rPr>
                <w:rFonts w:ascii="Times New Roman" w:hAnsi="Times New Roman" w:cs="Times New Roman"/>
                <w:bCs/>
                <w:sz w:val="16"/>
                <w:szCs w:val="16"/>
              </w:rPr>
              <w:t>reesize_nodes</w:t>
            </w:r>
            <w:proofErr w:type="spellEnd"/>
          </w:p>
        </w:tc>
      </w:tr>
      <w:tr w:rsidR="009D1794" w:rsidTr="009D1794" w14:paraId="6DBACAE6">
        <w:tc>
          <w:tcPr>
            <w:tcW w:w="2252" w:type="dxa"/>
          </w:tcPr>
          <w:p w:rsidRPr="00E86E88" w:rsidR="009D1794" w:rsidP="009D1794" w:rsidRDefault="009D1794" w14:paraId="60266DA4">
            <w:pPr>
              <w:spacing w:line="230" w:lineRule="exact"/>
              <w:jc w:val="both"/>
              <w:rPr>
                <w:rFonts w:ascii="Times New Roman" w:hAnsi="Times New Roman" w:cs="Times New Roman"/>
                <w:bCs/>
                <w:sz w:val="16"/>
                <w:szCs w:val="16"/>
              </w:rPr>
            </w:pPr>
            <w:proofErr w:type="spellStart"/>
            <w:r>
              <w:rPr>
                <w:rFonts w:ascii="Times New Roman" w:hAnsi="Times New Roman" w:cs="Times New Roman"/>
                <w:bCs/>
                <w:sz w:val="16"/>
                <w:szCs w:val="16"/>
              </w:rPr>
              <w:t>TSFd_</w:t>
            </w:r>
            <w:r w:rsidRPr="00E86E88">
              <w:rPr>
                <w:rFonts w:ascii="Times New Roman" w:hAnsi="Times New Roman" w:cs="Times New Roman"/>
                <w:bCs/>
                <w:sz w:val="16"/>
                <w:szCs w:val="16"/>
              </w:rPr>
              <w:t>%_treesize_nodes</w:t>
            </w:r>
            <w:proofErr w:type="spellEnd"/>
          </w:p>
        </w:tc>
        <w:tc>
          <w:tcPr>
            <w:tcW w:w="4897" w:type="dxa"/>
          </w:tcPr>
          <w:p w:rsidR="009D1794" w:rsidP="009D1794" w:rsidRDefault="009D1794" w14:paraId="14ACE047">
            <w:pPr>
              <w:spacing w:line="276" w:lineRule="auto"/>
              <w:rPr>
                <w:rFonts w:ascii="Times New Roman" w:hAnsi="Times New Roman" w:cs="Times New Roman"/>
                <w:bCs/>
                <w:sz w:val="20"/>
                <w:szCs w:val="20"/>
              </w:rPr>
            </w:pPr>
            <w:r>
              <w:rPr>
                <w:rFonts w:ascii="Times New Roman" w:hAnsi="Times New Roman" w:cs="Times New Roman"/>
                <w:bCs/>
                <w:sz w:val="16"/>
                <w:szCs w:val="16"/>
              </w:rPr>
              <w:t>(</w:t>
            </w:r>
            <w:proofErr w:type="spellStart"/>
            <w:r>
              <w:rPr>
                <w:rFonts w:ascii="Times New Roman" w:hAnsi="Times New Roman" w:cs="Times New Roman"/>
                <w:bCs/>
                <w:sz w:val="16"/>
                <w:szCs w:val="16"/>
              </w:rPr>
              <w:t>n</w:t>
            </w:r>
            <w:r w:rsidRPr="00E86E88">
              <w:rPr>
                <w:rFonts w:ascii="Times New Roman" w:hAnsi="Times New Roman" w:cs="Times New Roman"/>
                <w:bCs/>
                <w:sz w:val="16"/>
                <w:szCs w:val="16"/>
              </w:rPr>
              <w:t>um_tree_nodes_attested</w:t>
            </w:r>
            <w:proofErr w:type="spellEnd"/>
            <w:r>
              <w:rPr>
                <w:rFonts w:ascii="Times New Roman" w:hAnsi="Times New Roman" w:cs="Times New Roman"/>
                <w:bCs/>
                <w:sz w:val="16"/>
                <w:szCs w:val="16"/>
              </w:rPr>
              <w:t xml:space="preserve"> / </w:t>
            </w:r>
            <w:proofErr w:type="spellStart"/>
            <w:r>
              <w:rPr>
                <w:rFonts w:ascii="Times New Roman" w:hAnsi="Times New Roman" w:cs="Times New Roman"/>
                <w:bCs/>
                <w:sz w:val="16"/>
                <w:szCs w:val="16"/>
              </w:rPr>
              <w:t>t</w:t>
            </w:r>
            <w:r w:rsidRPr="00C45D35">
              <w:rPr>
                <w:rFonts w:ascii="Times New Roman" w:hAnsi="Times New Roman" w:cs="Times New Roman"/>
                <w:bCs/>
                <w:sz w:val="16"/>
                <w:szCs w:val="16"/>
              </w:rPr>
              <w:t>reesize_nodes</w:t>
            </w:r>
            <w:proofErr w:type="spellEnd"/>
            <w:r>
              <w:rPr>
                <w:rFonts w:ascii="Times New Roman" w:hAnsi="Times New Roman" w:cs="Times New Roman"/>
                <w:bCs/>
                <w:sz w:val="16"/>
                <w:szCs w:val="16"/>
              </w:rPr>
              <w:t xml:space="preserve">) x </w:t>
            </w:r>
            <w:proofErr w:type="spellStart"/>
            <w:r>
              <w:rPr>
                <w:rFonts w:ascii="Times New Roman" w:hAnsi="Times New Roman" w:cs="Times New Roman"/>
                <w:bCs/>
                <w:sz w:val="16"/>
                <w:szCs w:val="16"/>
              </w:rPr>
              <w:t>treesize_factor</w:t>
            </w:r>
            <w:proofErr w:type="spellEnd"/>
          </w:p>
        </w:tc>
      </w:tr>
      <w:tr w:rsidR="009D1794" w:rsidTr="009D1794" w14:paraId="36078659">
        <w:tc>
          <w:tcPr>
            <w:tcW w:w="2252" w:type="dxa"/>
          </w:tcPr>
          <w:p w:rsidRPr="00E86E88" w:rsidR="009D1794" w:rsidP="009D1794" w:rsidRDefault="009D1794" w14:paraId="0D11A256">
            <w:pPr>
              <w:spacing w:line="230" w:lineRule="exact"/>
              <w:jc w:val="both"/>
              <w:rPr>
                <w:rFonts w:ascii="Times New Roman" w:hAnsi="Times New Roman" w:cs="Times New Roman"/>
                <w:bCs/>
                <w:sz w:val="16"/>
                <w:szCs w:val="16"/>
              </w:rPr>
            </w:pPr>
            <w:proofErr w:type="spellStart"/>
            <w:r>
              <w:rPr>
                <w:rFonts w:ascii="Times New Roman" w:hAnsi="Times New Roman" w:cs="Times New Roman"/>
                <w:bCs/>
                <w:sz w:val="16"/>
                <w:szCs w:val="16"/>
              </w:rPr>
              <w:t>TSFd_</w:t>
            </w:r>
            <w:r w:rsidRPr="00E86E88">
              <w:rPr>
                <w:rFonts w:ascii="Times New Roman" w:hAnsi="Times New Roman" w:cs="Times New Roman"/>
                <w:bCs/>
                <w:sz w:val="16"/>
                <w:szCs w:val="16"/>
              </w:rPr>
              <w:t>%_treesize_cnodes</w:t>
            </w:r>
            <w:proofErr w:type="spellEnd"/>
          </w:p>
        </w:tc>
        <w:tc>
          <w:tcPr>
            <w:tcW w:w="4897" w:type="dxa"/>
          </w:tcPr>
          <w:p w:rsidR="009D1794" w:rsidP="009D1794" w:rsidRDefault="009D1794" w14:paraId="0AB98452">
            <w:r>
              <w:rPr>
                <w:rFonts w:ascii="Times New Roman" w:hAnsi="Times New Roman" w:cs="Times New Roman"/>
                <w:bCs/>
                <w:sz w:val="16"/>
                <w:szCs w:val="16"/>
              </w:rPr>
              <w:t>(</w:t>
            </w:r>
            <w:proofErr w:type="spellStart"/>
            <w:r>
              <w:rPr>
                <w:rFonts w:ascii="Times New Roman" w:hAnsi="Times New Roman" w:cs="Times New Roman"/>
                <w:bCs/>
                <w:sz w:val="16"/>
                <w:szCs w:val="16"/>
              </w:rPr>
              <w:t>c</w:t>
            </w:r>
            <w:r w:rsidRPr="00C402DB">
              <w:rPr>
                <w:rFonts w:ascii="Times New Roman" w:hAnsi="Times New Roman" w:cs="Times New Roman"/>
                <w:bCs/>
                <w:sz w:val="16"/>
                <w:szCs w:val="16"/>
              </w:rPr>
              <w:t>tree_nodes_attested</w:t>
            </w:r>
            <w:proofErr w:type="spellEnd"/>
            <w:r>
              <w:rPr>
                <w:rFonts w:ascii="Times New Roman" w:hAnsi="Times New Roman" w:cs="Times New Roman"/>
                <w:bCs/>
                <w:sz w:val="16"/>
                <w:szCs w:val="16"/>
              </w:rPr>
              <w:t xml:space="preserve"> / </w:t>
            </w:r>
            <w:proofErr w:type="spellStart"/>
            <w:r>
              <w:rPr>
                <w:rFonts w:ascii="Times New Roman" w:hAnsi="Times New Roman" w:cs="Times New Roman"/>
                <w:bCs/>
                <w:sz w:val="16"/>
                <w:szCs w:val="16"/>
              </w:rPr>
              <w:t>t</w:t>
            </w:r>
            <w:r w:rsidRPr="00C45D35">
              <w:rPr>
                <w:rFonts w:ascii="Times New Roman" w:hAnsi="Times New Roman" w:cs="Times New Roman"/>
                <w:bCs/>
                <w:sz w:val="16"/>
                <w:szCs w:val="16"/>
              </w:rPr>
              <w:t>reesize_nodes</w:t>
            </w:r>
            <w:proofErr w:type="spellEnd"/>
            <w:r>
              <w:rPr>
                <w:rFonts w:ascii="Times New Roman" w:hAnsi="Times New Roman" w:cs="Times New Roman"/>
                <w:bCs/>
                <w:sz w:val="16"/>
                <w:szCs w:val="16"/>
              </w:rPr>
              <w:t xml:space="preserve">) x </w:t>
            </w:r>
            <w:proofErr w:type="spellStart"/>
            <w:r>
              <w:rPr>
                <w:rFonts w:ascii="Times New Roman" w:hAnsi="Times New Roman" w:cs="Times New Roman"/>
                <w:bCs/>
                <w:sz w:val="16"/>
                <w:szCs w:val="16"/>
              </w:rPr>
              <w:t>treesize_factor</w:t>
            </w:r>
            <w:proofErr w:type="spellEnd"/>
          </w:p>
        </w:tc>
      </w:tr>
      <w:tr w:rsidR="009D1794" w:rsidTr="009D1794" w14:paraId="08FAAEAD">
        <w:tc>
          <w:tcPr>
            <w:tcW w:w="2252" w:type="dxa"/>
          </w:tcPr>
          <w:p w:rsidRPr="00E86E88" w:rsidR="009D1794" w:rsidP="009D1794" w:rsidRDefault="009D1794" w14:paraId="2AF83C5D">
            <w:pPr>
              <w:spacing w:line="230" w:lineRule="exact"/>
              <w:jc w:val="both"/>
              <w:rPr>
                <w:rFonts w:ascii="Times New Roman" w:hAnsi="Times New Roman" w:cs="Times New Roman"/>
                <w:bCs/>
                <w:sz w:val="16"/>
                <w:szCs w:val="16"/>
              </w:rPr>
            </w:pPr>
            <w:proofErr w:type="spellStart"/>
            <w:r>
              <w:rPr>
                <w:rFonts w:ascii="Times New Roman" w:hAnsi="Times New Roman" w:cs="Times New Roman"/>
                <w:bCs/>
                <w:sz w:val="16"/>
                <w:szCs w:val="16"/>
              </w:rPr>
              <w:t>TSFd_</w:t>
            </w:r>
            <w:r w:rsidRPr="00E86E88">
              <w:rPr>
                <w:rFonts w:ascii="Times New Roman" w:hAnsi="Times New Roman" w:cs="Times New Roman"/>
                <w:bCs/>
                <w:sz w:val="16"/>
                <w:szCs w:val="16"/>
              </w:rPr>
              <w:t>%_treesize_dense_nodes</w:t>
            </w:r>
            <w:proofErr w:type="spellEnd"/>
          </w:p>
        </w:tc>
        <w:tc>
          <w:tcPr>
            <w:tcW w:w="4897" w:type="dxa"/>
          </w:tcPr>
          <w:p w:rsidRPr="000C549C" w:rsidR="009D1794" w:rsidP="009D1794" w:rsidRDefault="009D1794" w14:paraId="39088187">
            <w:pPr>
              <w:rPr>
                <w:rFonts w:ascii="Times New Roman" w:hAnsi="Times New Roman" w:cs="Times New Roman"/>
                <w:bCs/>
                <w:sz w:val="16"/>
                <w:szCs w:val="16"/>
              </w:rPr>
            </w:pPr>
            <w:r>
              <w:rPr>
                <w:rFonts w:ascii="Times New Roman" w:hAnsi="Times New Roman" w:cs="Times New Roman"/>
                <w:bCs/>
                <w:sz w:val="16"/>
                <w:szCs w:val="16"/>
              </w:rPr>
              <w:t>(</w:t>
            </w:r>
            <w:proofErr w:type="spellStart"/>
            <w:r w:rsidRPr="00E86E88">
              <w:rPr>
                <w:rFonts w:ascii="Times New Roman" w:hAnsi="Times New Roman" w:cs="Times New Roman"/>
                <w:bCs/>
                <w:sz w:val="16"/>
                <w:szCs w:val="16"/>
              </w:rPr>
              <w:t>num_tree_dense_nodes_attested</w:t>
            </w:r>
            <w:proofErr w:type="spellEnd"/>
            <w:r>
              <w:rPr>
                <w:rFonts w:ascii="Times New Roman" w:hAnsi="Times New Roman" w:cs="Times New Roman"/>
                <w:bCs/>
                <w:sz w:val="16"/>
                <w:szCs w:val="16"/>
              </w:rPr>
              <w:t xml:space="preserve"> / </w:t>
            </w:r>
            <w:proofErr w:type="spellStart"/>
            <w:r>
              <w:rPr>
                <w:rFonts w:ascii="Times New Roman" w:hAnsi="Times New Roman" w:cs="Times New Roman"/>
                <w:bCs/>
                <w:sz w:val="16"/>
                <w:szCs w:val="16"/>
              </w:rPr>
              <w:t>t</w:t>
            </w:r>
            <w:r w:rsidRPr="00C45D35">
              <w:rPr>
                <w:rFonts w:ascii="Times New Roman" w:hAnsi="Times New Roman" w:cs="Times New Roman"/>
                <w:bCs/>
                <w:sz w:val="16"/>
                <w:szCs w:val="16"/>
              </w:rPr>
              <w:t>reesize_nodes</w:t>
            </w:r>
            <w:proofErr w:type="spellEnd"/>
            <w:r>
              <w:rPr>
                <w:rFonts w:ascii="Times New Roman" w:hAnsi="Times New Roman" w:cs="Times New Roman"/>
                <w:bCs/>
                <w:sz w:val="16"/>
                <w:szCs w:val="16"/>
              </w:rPr>
              <w:t xml:space="preserve">) x </w:t>
            </w:r>
            <w:proofErr w:type="spellStart"/>
            <w:r>
              <w:rPr>
                <w:rFonts w:ascii="Times New Roman" w:hAnsi="Times New Roman" w:cs="Times New Roman"/>
                <w:bCs/>
                <w:sz w:val="16"/>
                <w:szCs w:val="16"/>
              </w:rPr>
              <w:t>treesize_factor</w:t>
            </w:r>
            <w:proofErr w:type="spellEnd"/>
          </w:p>
        </w:tc>
      </w:tr>
      <w:tr w:rsidR="009D1794" w:rsidTr="009D1794" w14:paraId="2FFAE9CE">
        <w:tc>
          <w:tcPr>
            <w:tcW w:w="2252" w:type="dxa"/>
          </w:tcPr>
          <w:p w:rsidR="009D1794" w:rsidP="009D1794" w:rsidRDefault="009D1794" w14:paraId="4E50EF9A">
            <w:pPr>
              <w:spacing w:line="230" w:lineRule="exact"/>
              <w:jc w:val="both"/>
              <w:rPr>
                <w:rFonts w:ascii="Times New Roman" w:hAnsi="Times New Roman" w:cs="Times New Roman"/>
                <w:bCs/>
                <w:sz w:val="16"/>
                <w:szCs w:val="16"/>
              </w:rPr>
            </w:pPr>
            <w:proofErr w:type="spellStart"/>
            <w:r>
              <w:rPr>
                <w:rFonts w:ascii="Times New Roman" w:hAnsi="Times New Roman" w:cs="Times New Roman"/>
                <w:bCs/>
                <w:sz w:val="16"/>
                <w:szCs w:val="16"/>
              </w:rPr>
              <w:t>TSF_sum</w:t>
            </w:r>
            <w:proofErr w:type="spellEnd"/>
          </w:p>
        </w:tc>
        <w:tc>
          <w:tcPr>
            <w:tcW w:w="4897" w:type="dxa"/>
          </w:tcPr>
          <w:p w:rsidRPr="00E86E88" w:rsidR="009D1794" w:rsidP="009D1794" w:rsidRDefault="009D1794" w14:paraId="55818F8B">
            <w:pPr>
              <w:spacing w:line="230" w:lineRule="exact"/>
              <w:rPr>
                <w:rFonts w:ascii="Times New Roman" w:hAnsi="Times New Roman" w:cs="Times New Roman"/>
                <w:bCs/>
                <w:sz w:val="16"/>
                <w:szCs w:val="16"/>
              </w:rPr>
            </w:pPr>
            <w:proofErr w:type="spellStart"/>
            <w:r>
              <w:rPr>
                <w:rFonts w:ascii="Times New Roman" w:hAnsi="Times New Roman" w:cs="Times New Roman"/>
                <w:bCs/>
                <w:sz w:val="16"/>
                <w:szCs w:val="16"/>
              </w:rPr>
              <w:t>TSFd_</w:t>
            </w:r>
            <w:r w:rsidRPr="00E86E88">
              <w:rPr>
                <w:rFonts w:ascii="Times New Roman" w:hAnsi="Times New Roman" w:cs="Times New Roman"/>
                <w:bCs/>
                <w:sz w:val="16"/>
                <w:szCs w:val="16"/>
              </w:rPr>
              <w:t>%_treesize_nodes</w:t>
            </w:r>
            <w:proofErr w:type="spellEnd"/>
            <w:r>
              <w:rPr>
                <w:rFonts w:ascii="Times New Roman" w:hAnsi="Times New Roman" w:cs="Times New Roman"/>
                <w:bCs/>
                <w:sz w:val="16"/>
                <w:szCs w:val="16"/>
              </w:rPr>
              <w:t xml:space="preserve"> + </w:t>
            </w:r>
            <w:proofErr w:type="spellStart"/>
            <w:r>
              <w:rPr>
                <w:rFonts w:ascii="Times New Roman" w:hAnsi="Times New Roman" w:cs="Times New Roman"/>
                <w:bCs/>
                <w:sz w:val="16"/>
                <w:szCs w:val="16"/>
              </w:rPr>
              <w:t>TSFd_</w:t>
            </w:r>
            <w:r w:rsidRPr="00E86E88">
              <w:rPr>
                <w:rFonts w:ascii="Times New Roman" w:hAnsi="Times New Roman" w:cs="Times New Roman"/>
                <w:bCs/>
                <w:sz w:val="16"/>
                <w:szCs w:val="16"/>
              </w:rPr>
              <w:t>%_treesize_cnodes</w:t>
            </w:r>
            <w:proofErr w:type="spellEnd"/>
            <w:r>
              <w:rPr>
                <w:rFonts w:ascii="Times New Roman" w:hAnsi="Times New Roman" w:cs="Times New Roman"/>
                <w:bCs/>
                <w:sz w:val="16"/>
                <w:szCs w:val="16"/>
              </w:rPr>
              <w:t xml:space="preserve"> + </w:t>
            </w:r>
            <w:proofErr w:type="spellStart"/>
            <w:r>
              <w:rPr>
                <w:rFonts w:ascii="Times New Roman" w:hAnsi="Times New Roman" w:cs="Times New Roman"/>
                <w:bCs/>
                <w:sz w:val="16"/>
                <w:szCs w:val="16"/>
              </w:rPr>
              <w:t>TSFd_</w:t>
            </w:r>
            <w:r w:rsidRPr="00E86E88">
              <w:rPr>
                <w:rFonts w:ascii="Times New Roman" w:hAnsi="Times New Roman" w:cs="Times New Roman"/>
                <w:bCs/>
                <w:sz w:val="16"/>
                <w:szCs w:val="16"/>
              </w:rPr>
              <w:t>%_treesize_dense_nodes</w:t>
            </w:r>
            <w:proofErr w:type="spellEnd"/>
          </w:p>
        </w:tc>
      </w:tr>
      <w:tr w:rsidR="009D1794" w:rsidTr="009D1794" w14:paraId="4FD37EEF">
        <w:tc>
          <w:tcPr>
            <w:tcW w:w="2252" w:type="dxa"/>
          </w:tcPr>
          <w:p w:rsidR="009D1794" w:rsidP="009D1794" w:rsidRDefault="009D1794" w14:paraId="5AC9BA89">
            <w:pPr>
              <w:spacing w:line="230" w:lineRule="exact"/>
              <w:jc w:val="both"/>
              <w:rPr>
                <w:rFonts w:ascii="Times New Roman" w:hAnsi="Times New Roman" w:cs="Times New Roman"/>
                <w:bCs/>
                <w:sz w:val="16"/>
                <w:szCs w:val="16"/>
              </w:rPr>
            </w:pPr>
            <w:proofErr w:type="spellStart"/>
            <w:r>
              <w:rPr>
                <w:rFonts w:ascii="Times New Roman" w:hAnsi="Times New Roman" w:cs="Times New Roman"/>
                <w:bCs/>
                <w:sz w:val="16"/>
                <w:szCs w:val="16"/>
              </w:rPr>
              <w:t>TSF_prod</w:t>
            </w:r>
            <w:proofErr w:type="spellEnd"/>
          </w:p>
        </w:tc>
        <w:tc>
          <w:tcPr>
            <w:tcW w:w="4897" w:type="dxa"/>
          </w:tcPr>
          <w:p w:rsidRPr="00E86E88" w:rsidR="009D1794" w:rsidP="009D1794" w:rsidRDefault="009D1794" w14:paraId="56284811">
            <w:pPr>
              <w:spacing w:line="230" w:lineRule="exact"/>
              <w:rPr>
                <w:rFonts w:ascii="Times New Roman" w:hAnsi="Times New Roman" w:cs="Times New Roman"/>
                <w:bCs/>
                <w:sz w:val="16"/>
                <w:szCs w:val="16"/>
              </w:rPr>
            </w:pPr>
            <w:proofErr w:type="spellStart"/>
            <w:r>
              <w:rPr>
                <w:rFonts w:ascii="Times New Roman" w:hAnsi="Times New Roman" w:cs="Times New Roman"/>
                <w:bCs/>
                <w:sz w:val="16"/>
                <w:szCs w:val="16"/>
              </w:rPr>
              <w:t>TSFd_%_treesize_nodes</w:t>
            </w:r>
            <w:proofErr w:type="spellEnd"/>
            <w:r>
              <w:rPr>
                <w:rFonts w:ascii="Times New Roman" w:hAnsi="Times New Roman" w:cs="Times New Roman"/>
                <w:bCs/>
                <w:sz w:val="16"/>
                <w:szCs w:val="16"/>
              </w:rPr>
              <w:t xml:space="preserve"> x </w:t>
            </w:r>
            <w:proofErr w:type="spellStart"/>
            <w:r>
              <w:rPr>
                <w:rFonts w:ascii="Times New Roman" w:hAnsi="Times New Roman" w:cs="Times New Roman"/>
                <w:bCs/>
                <w:sz w:val="16"/>
                <w:szCs w:val="16"/>
              </w:rPr>
              <w:t>TSFd_%_treesize_cnodes</w:t>
            </w:r>
            <w:proofErr w:type="spellEnd"/>
            <w:r>
              <w:rPr>
                <w:rFonts w:ascii="Times New Roman" w:hAnsi="Times New Roman" w:cs="Times New Roman"/>
                <w:bCs/>
                <w:sz w:val="16"/>
                <w:szCs w:val="16"/>
              </w:rPr>
              <w:t xml:space="preserve"> x</w:t>
            </w:r>
            <w:r w:rsidRPr="009D1794">
              <w:rPr>
                <w:rFonts w:ascii="Times New Roman" w:hAnsi="Times New Roman" w:cs="Times New Roman"/>
                <w:bCs/>
                <w:sz w:val="16"/>
                <w:szCs w:val="16"/>
              </w:rPr>
              <w:t xml:space="preserve"> </w:t>
            </w:r>
            <w:proofErr w:type="spellStart"/>
            <w:r w:rsidRPr="009D1794">
              <w:rPr>
                <w:rFonts w:ascii="Times New Roman" w:hAnsi="Times New Roman" w:cs="Times New Roman"/>
                <w:bCs/>
                <w:sz w:val="16"/>
                <w:szCs w:val="16"/>
              </w:rPr>
              <w:t>TSFd_%_treesize_dense_nodes</w:t>
            </w:r>
            <w:proofErr w:type="spellEnd"/>
          </w:p>
        </w:tc>
      </w:tr>
      <w:tr w:rsidR="009D1794" w:rsidTr="009D1794" w14:paraId="0B96B42A">
        <w:tc>
          <w:tcPr>
            <w:tcW w:w="2252" w:type="dxa"/>
          </w:tcPr>
          <w:p w:rsidR="009D1794" w:rsidP="009D1794" w:rsidRDefault="009D1794" w14:paraId="38FFA068">
            <w:pPr>
              <w:spacing w:line="230" w:lineRule="exact"/>
              <w:jc w:val="both"/>
              <w:rPr>
                <w:rFonts w:ascii="Times New Roman" w:hAnsi="Times New Roman" w:cs="Times New Roman"/>
                <w:bCs/>
                <w:sz w:val="16"/>
                <w:szCs w:val="16"/>
              </w:rPr>
            </w:pPr>
            <w:r>
              <w:rPr>
                <w:rFonts w:ascii="Times New Roman" w:hAnsi="Times New Roman" w:cs="Times New Roman"/>
                <w:bCs/>
                <w:sz w:val="16"/>
                <w:szCs w:val="16"/>
              </w:rPr>
              <w:t>TSF_hi2_sum</w:t>
            </w:r>
          </w:p>
        </w:tc>
        <w:tc>
          <w:tcPr>
            <w:tcW w:w="4897" w:type="dxa"/>
          </w:tcPr>
          <w:p w:rsidRPr="00E86E88" w:rsidR="009D1794" w:rsidP="009D1794" w:rsidRDefault="009D1794" w14:paraId="5C37A03D">
            <w:pPr>
              <w:spacing w:line="230" w:lineRule="exact"/>
              <w:rPr>
                <w:rFonts w:ascii="Times New Roman" w:hAnsi="Times New Roman" w:cs="Times New Roman"/>
                <w:bCs/>
                <w:sz w:val="16"/>
                <w:szCs w:val="16"/>
              </w:rPr>
            </w:pPr>
            <w:r>
              <w:rPr>
                <w:rFonts w:ascii="Times New Roman" w:hAnsi="Times New Roman" w:cs="Times New Roman"/>
                <w:bCs/>
                <w:sz w:val="16"/>
                <w:szCs w:val="16"/>
              </w:rPr>
              <w:t xml:space="preserve">Sum of highest 2 of </w:t>
            </w:r>
            <w:proofErr w:type="spellStart"/>
            <w:r>
              <w:rPr>
                <w:rFonts w:ascii="Times New Roman" w:hAnsi="Times New Roman" w:cs="Times New Roman"/>
                <w:bCs/>
                <w:sz w:val="16"/>
                <w:szCs w:val="16"/>
              </w:rPr>
              <w:t>TSFd_</w:t>
            </w:r>
            <w:r w:rsidRPr="00E86E88">
              <w:rPr>
                <w:rFonts w:ascii="Times New Roman" w:hAnsi="Times New Roman" w:cs="Times New Roman"/>
                <w:bCs/>
                <w:sz w:val="16"/>
                <w:szCs w:val="16"/>
              </w:rPr>
              <w:t>%_treesize_nodes</w:t>
            </w:r>
            <w:proofErr w:type="spellEnd"/>
            <w:r>
              <w:rPr>
                <w:rFonts w:ascii="Times New Roman" w:hAnsi="Times New Roman" w:cs="Times New Roman"/>
                <w:bCs/>
                <w:sz w:val="16"/>
                <w:szCs w:val="16"/>
              </w:rPr>
              <w:t xml:space="preserve">,  </w:t>
            </w:r>
            <w:proofErr w:type="spellStart"/>
            <w:r>
              <w:rPr>
                <w:rFonts w:ascii="Times New Roman" w:hAnsi="Times New Roman" w:cs="Times New Roman"/>
                <w:bCs/>
                <w:sz w:val="16"/>
                <w:szCs w:val="16"/>
              </w:rPr>
              <w:t>TSFd_</w:t>
            </w:r>
            <w:r w:rsidRPr="00E86E88">
              <w:rPr>
                <w:rFonts w:ascii="Times New Roman" w:hAnsi="Times New Roman" w:cs="Times New Roman"/>
                <w:bCs/>
                <w:sz w:val="16"/>
                <w:szCs w:val="16"/>
              </w:rPr>
              <w:t>%_treesize_cnodes</w:t>
            </w:r>
            <w:proofErr w:type="spellEnd"/>
            <w:r>
              <w:rPr>
                <w:rFonts w:ascii="Times New Roman" w:hAnsi="Times New Roman" w:cs="Times New Roman"/>
                <w:bCs/>
                <w:sz w:val="16"/>
                <w:szCs w:val="16"/>
              </w:rPr>
              <w:t xml:space="preserve">, and  </w:t>
            </w:r>
            <w:proofErr w:type="spellStart"/>
            <w:r>
              <w:rPr>
                <w:rFonts w:ascii="Times New Roman" w:hAnsi="Times New Roman" w:cs="Times New Roman"/>
                <w:bCs/>
                <w:sz w:val="16"/>
                <w:szCs w:val="16"/>
              </w:rPr>
              <w:t>TSFd_</w:t>
            </w:r>
            <w:r w:rsidRPr="00E86E88">
              <w:rPr>
                <w:rFonts w:ascii="Times New Roman" w:hAnsi="Times New Roman" w:cs="Times New Roman"/>
                <w:bCs/>
                <w:sz w:val="16"/>
                <w:szCs w:val="16"/>
              </w:rPr>
              <w:t>%_treesize_dense_nodes</w:t>
            </w:r>
            <w:proofErr w:type="spellEnd"/>
          </w:p>
        </w:tc>
      </w:tr>
      <w:tr w:rsidR="009D1794" w:rsidTr="009D1794" w14:paraId="43D2AF48">
        <w:tc>
          <w:tcPr>
            <w:tcW w:w="2252" w:type="dxa"/>
          </w:tcPr>
          <w:p w:rsidR="009D1794" w:rsidP="009D1794" w:rsidRDefault="009D1794" w14:paraId="1D070347">
            <w:pPr>
              <w:spacing w:line="230" w:lineRule="exact"/>
              <w:jc w:val="both"/>
              <w:rPr>
                <w:rFonts w:ascii="Times New Roman" w:hAnsi="Times New Roman" w:cs="Times New Roman"/>
                <w:bCs/>
                <w:sz w:val="16"/>
                <w:szCs w:val="16"/>
              </w:rPr>
            </w:pPr>
            <w:r>
              <w:rPr>
                <w:rFonts w:ascii="Times New Roman" w:hAnsi="Times New Roman" w:cs="Times New Roman"/>
                <w:bCs/>
                <w:sz w:val="16"/>
                <w:szCs w:val="16"/>
              </w:rPr>
              <w:t>TSF_hi2_prod</w:t>
            </w:r>
          </w:p>
        </w:tc>
        <w:tc>
          <w:tcPr>
            <w:tcW w:w="4897" w:type="dxa"/>
          </w:tcPr>
          <w:p w:rsidR="009D1794" w:rsidP="009D1794" w:rsidRDefault="009D1794" w14:paraId="0D9F4A51">
            <w:pPr>
              <w:rPr>
                <w:rFonts w:ascii="Times New Roman" w:hAnsi="Times New Roman" w:cs="Times New Roman"/>
                <w:bCs/>
                <w:sz w:val="16"/>
                <w:szCs w:val="16"/>
              </w:rPr>
            </w:pPr>
            <w:r>
              <w:rPr>
                <w:rFonts w:ascii="Times New Roman" w:hAnsi="Times New Roman" w:cs="Times New Roman"/>
                <w:bCs/>
                <w:sz w:val="16"/>
                <w:szCs w:val="16"/>
              </w:rPr>
              <w:t xml:space="preserve">Product of highest 2 of </w:t>
            </w:r>
            <w:proofErr w:type="spellStart"/>
            <w:r>
              <w:rPr>
                <w:rFonts w:ascii="Times New Roman" w:hAnsi="Times New Roman" w:cs="Times New Roman"/>
                <w:bCs/>
                <w:sz w:val="16"/>
                <w:szCs w:val="16"/>
              </w:rPr>
              <w:t>TSFd_</w:t>
            </w:r>
            <w:r w:rsidRPr="00E86E88">
              <w:rPr>
                <w:rFonts w:ascii="Times New Roman" w:hAnsi="Times New Roman" w:cs="Times New Roman"/>
                <w:bCs/>
                <w:sz w:val="16"/>
                <w:szCs w:val="16"/>
              </w:rPr>
              <w:t>%_treesize_nodes</w:t>
            </w:r>
            <w:proofErr w:type="spellEnd"/>
            <w:r>
              <w:rPr>
                <w:rFonts w:ascii="Times New Roman" w:hAnsi="Times New Roman" w:cs="Times New Roman"/>
                <w:bCs/>
                <w:sz w:val="16"/>
                <w:szCs w:val="16"/>
              </w:rPr>
              <w:t xml:space="preserve">,  </w:t>
            </w:r>
            <w:proofErr w:type="spellStart"/>
            <w:r>
              <w:rPr>
                <w:rFonts w:ascii="Times New Roman" w:hAnsi="Times New Roman" w:cs="Times New Roman"/>
                <w:bCs/>
                <w:sz w:val="16"/>
                <w:szCs w:val="16"/>
              </w:rPr>
              <w:t>TSFd_</w:t>
            </w:r>
            <w:r w:rsidRPr="00E86E88">
              <w:rPr>
                <w:rFonts w:ascii="Times New Roman" w:hAnsi="Times New Roman" w:cs="Times New Roman"/>
                <w:bCs/>
                <w:sz w:val="16"/>
                <w:szCs w:val="16"/>
              </w:rPr>
              <w:t>%_treesize_cnodes</w:t>
            </w:r>
            <w:proofErr w:type="spellEnd"/>
            <w:r>
              <w:rPr>
                <w:rFonts w:ascii="Times New Roman" w:hAnsi="Times New Roman" w:cs="Times New Roman"/>
                <w:bCs/>
                <w:sz w:val="16"/>
                <w:szCs w:val="16"/>
              </w:rPr>
              <w:t xml:space="preserve">, and  </w:t>
            </w:r>
            <w:proofErr w:type="spellStart"/>
            <w:r>
              <w:rPr>
                <w:rFonts w:ascii="Times New Roman" w:hAnsi="Times New Roman" w:cs="Times New Roman"/>
                <w:bCs/>
                <w:sz w:val="16"/>
                <w:szCs w:val="16"/>
              </w:rPr>
              <w:t>TSFd_</w:t>
            </w:r>
            <w:r w:rsidRPr="00E86E88">
              <w:rPr>
                <w:rFonts w:ascii="Times New Roman" w:hAnsi="Times New Roman" w:cs="Times New Roman"/>
                <w:bCs/>
                <w:sz w:val="16"/>
                <w:szCs w:val="16"/>
              </w:rPr>
              <w:t>%_treesize_dense_nodes</w:t>
            </w:r>
            <w:proofErr w:type="spellEnd"/>
          </w:p>
        </w:tc>
      </w:tr>
    </w:tbl>
    <w:p w:rsidR="00C45D35" w:rsidP="000F003E" w:rsidRDefault="00C45D35" w14:paraId="46978285">
      <w:pPr>
        <w:spacing w:after="0" w:line="230" w:lineRule="exact"/>
        <w:jc w:val="both"/>
        <w:rPr>
          <w:rFonts w:ascii="Times New Roman" w:hAnsi="Times New Roman" w:cs="Times New Roman"/>
          <w:bCs/>
          <w:sz w:val="20"/>
          <w:szCs w:val="20"/>
        </w:rPr>
      </w:pPr>
    </w:p>
    <w:p w:rsidR="00E008B6" w:rsidP="00E008B6" w:rsidRDefault="00E008B6" w14:paraId="6FD8E272">
      <w:pPr>
        <w:spacing w:after="0" w:line="230" w:lineRule="exact"/>
        <w:jc w:val="both"/>
        <w:rPr>
          <w:rFonts w:ascii="Times New Roman" w:hAnsi="Times New Roman" w:cs="Times New Roman"/>
          <w:bCs/>
          <w:sz w:val="20"/>
          <w:szCs w:val="20"/>
        </w:rPr>
      </w:pPr>
      <w:r>
        <w:rPr>
          <w:rFonts w:ascii="Times New Roman" w:hAnsi="Times New Roman" w:cs="Times New Roman"/>
          <w:b/>
          <w:sz w:val="20"/>
          <w:szCs w:val="20"/>
        </w:rPr>
        <w:tab/>
      </w:r>
      <w:r>
        <w:rPr>
          <w:rFonts w:ascii="Times New Roman" w:hAnsi="Times New Roman" w:cs="Times New Roman"/>
          <w:bCs/>
          <w:sz w:val="20"/>
          <w:szCs w:val="20"/>
        </w:rPr>
        <w:t xml:space="preserve">Given the investigation is in </w:t>
      </w:r>
      <w:r w:rsidR="00CC476C">
        <w:rPr>
          <w:rFonts w:ascii="Times New Roman" w:hAnsi="Times New Roman" w:cs="Times New Roman"/>
          <w:bCs/>
          <w:sz w:val="20"/>
          <w:szCs w:val="20"/>
        </w:rPr>
        <w:t xml:space="preserve">only a </w:t>
      </w:r>
      <w:r>
        <w:rPr>
          <w:rFonts w:ascii="Times New Roman" w:hAnsi="Times New Roman" w:cs="Times New Roman"/>
          <w:bCs/>
          <w:sz w:val="20"/>
          <w:szCs w:val="20"/>
        </w:rPr>
        <w:t xml:space="preserve">preliminary stage, we first </w:t>
      </w:r>
      <w:r w:rsidR="00CC476C">
        <w:rPr>
          <w:rFonts w:ascii="Times New Roman" w:hAnsi="Times New Roman" w:cs="Times New Roman"/>
          <w:bCs/>
          <w:sz w:val="20"/>
          <w:szCs w:val="20"/>
        </w:rPr>
        <w:t xml:space="preserve">analyze </w:t>
      </w:r>
      <w:r>
        <w:rPr>
          <w:rFonts w:ascii="Times New Roman" w:hAnsi="Times New Roman" w:cs="Times New Roman"/>
          <w:bCs/>
          <w:sz w:val="20"/>
          <w:szCs w:val="20"/>
        </w:rPr>
        <w:t>the values computed for the</w:t>
      </w:r>
      <w:r w:rsidR="00CC476C">
        <w:rPr>
          <w:rFonts w:ascii="Times New Roman" w:hAnsi="Times New Roman" w:cs="Times New Roman"/>
          <w:bCs/>
          <w:sz w:val="20"/>
          <w:szCs w:val="20"/>
        </w:rPr>
        <w:t>se</w:t>
      </w:r>
      <w:r>
        <w:rPr>
          <w:rFonts w:ascii="Times New Roman" w:hAnsi="Times New Roman" w:cs="Times New Roman"/>
          <w:bCs/>
          <w:sz w:val="20"/>
          <w:szCs w:val="20"/>
        </w:rPr>
        <w:t xml:space="preserve"> measures with reference to music, where </w:t>
      </w:r>
      <w:r w:rsidR="00CC476C">
        <w:rPr>
          <w:rFonts w:ascii="Times New Roman" w:hAnsi="Times New Roman" w:cs="Times New Roman"/>
          <w:bCs/>
          <w:sz w:val="20"/>
          <w:szCs w:val="20"/>
        </w:rPr>
        <w:t xml:space="preserve">a fair degree of consensus has been reached on its </w:t>
      </w:r>
      <w:r>
        <w:rPr>
          <w:rFonts w:ascii="Times New Roman" w:hAnsi="Times New Roman" w:cs="Times New Roman"/>
          <w:bCs/>
          <w:sz w:val="20"/>
          <w:szCs w:val="20"/>
        </w:rPr>
        <w:t xml:space="preserve">facet structure.  The findings </w:t>
      </w:r>
      <w:r w:rsidR="00CC476C">
        <w:rPr>
          <w:rFonts w:ascii="Times New Roman" w:hAnsi="Times New Roman" w:cs="Times New Roman"/>
          <w:bCs/>
          <w:sz w:val="20"/>
          <w:szCs w:val="20"/>
        </w:rPr>
        <w:t xml:space="preserve">of this initial investigation </w:t>
      </w:r>
      <w:r>
        <w:rPr>
          <w:rFonts w:ascii="Times New Roman" w:hAnsi="Times New Roman" w:cs="Times New Roman"/>
          <w:bCs/>
          <w:sz w:val="20"/>
          <w:szCs w:val="20"/>
        </w:rPr>
        <w:t xml:space="preserve">are then applied to education and medicine to see how well they generalize.  </w:t>
      </w:r>
    </w:p>
    <w:p w:rsidR="00CC476C" w:rsidP="00E008B6" w:rsidRDefault="00CC476C" w14:paraId="52071365">
      <w:pPr>
        <w:spacing w:after="0" w:line="230" w:lineRule="exact"/>
        <w:jc w:val="both"/>
        <w:rPr>
          <w:rFonts w:ascii="Times New Roman" w:hAnsi="Times New Roman" w:cs="Times New Roman"/>
          <w:bCs/>
          <w:sz w:val="20"/>
          <w:szCs w:val="20"/>
        </w:rPr>
      </w:pPr>
    </w:p>
    <w:p w:rsidRPr="00CC476C" w:rsidR="00CC476C" w:rsidP="00E008B6" w:rsidRDefault="00CC476C" w14:paraId="5F81DA30">
      <w:pPr>
        <w:spacing w:after="0" w:line="230" w:lineRule="exact"/>
        <w:jc w:val="both"/>
        <w:rPr>
          <w:rFonts w:ascii="Times New Roman" w:hAnsi="Times New Roman" w:cs="Times New Roman"/>
          <w:b/>
          <w:bCs/>
          <w:sz w:val="20"/>
          <w:szCs w:val="20"/>
        </w:rPr>
      </w:pPr>
      <w:r>
        <w:rPr>
          <w:rFonts w:ascii="Times New Roman" w:hAnsi="Times New Roman" w:cs="Times New Roman"/>
          <w:b/>
          <w:bCs/>
          <w:sz w:val="20"/>
          <w:szCs w:val="20"/>
        </w:rPr>
        <w:t>3.1</w:t>
      </w:r>
      <w:r w:rsidR="004E3960">
        <w:rPr>
          <w:rFonts w:ascii="Times New Roman" w:hAnsi="Times New Roman" w:cs="Times New Roman"/>
          <w:b/>
          <w:bCs/>
          <w:sz w:val="20"/>
          <w:szCs w:val="20"/>
        </w:rPr>
        <w:tab/>
      </w:r>
      <w:r w:rsidR="004E3960">
        <w:rPr>
          <w:rFonts w:ascii="Times New Roman" w:hAnsi="Times New Roman" w:cs="Times New Roman"/>
          <w:b/>
          <w:bCs/>
          <w:sz w:val="20"/>
          <w:szCs w:val="20"/>
        </w:rPr>
        <w:t>Discerning facets of music</w:t>
      </w:r>
    </w:p>
    <w:p w:rsidR="00A53CC5" w:rsidP="000F003E" w:rsidRDefault="00A53CC5" w14:paraId="23D06855">
      <w:pPr>
        <w:spacing w:after="0" w:line="230" w:lineRule="exact"/>
        <w:jc w:val="both"/>
        <w:rPr>
          <w:rFonts w:ascii="Times New Roman" w:hAnsi="Times New Roman" w:cs="Times New Roman"/>
          <w:bCs/>
          <w:sz w:val="20"/>
          <w:szCs w:val="20"/>
        </w:rPr>
      </w:pPr>
      <w:r>
        <w:rPr>
          <w:rFonts w:ascii="Times New Roman" w:hAnsi="Times New Roman" w:cs="Times New Roman"/>
          <w:bCs/>
          <w:sz w:val="20"/>
          <w:szCs w:val="20"/>
        </w:rPr>
        <w:tab/>
      </w:r>
      <w:r w:rsidR="00DD04CA">
        <w:rPr>
          <w:rFonts w:ascii="Times New Roman" w:hAnsi="Times New Roman" w:cs="Times New Roman"/>
          <w:bCs/>
          <w:sz w:val="20"/>
          <w:szCs w:val="20"/>
        </w:rPr>
        <w:t>In addition to the facets of composer, instrument, and historical period noted above, oft-suggested music facets also include form/genre of composition, space / cultural influence, and physical format (</w:t>
      </w:r>
      <w:r>
        <w:rPr>
          <w:rFonts w:ascii="Times New Roman" w:hAnsi="Times New Roman" w:cs="Times New Roman"/>
          <w:bCs/>
          <w:sz w:val="20"/>
          <w:szCs w:val="20"/>
        </w:rPr>
        <w:t>Maple</w:t>
      </w:r>
      <w:r w:rsidR="00DD04CA">
        <w:rPr>
          <w:rFonts w:ascii="Times New Roman" w:hAnsi="Times New Roman" w:cs="Times New Roman"/>
          <w:bCs/>
          <w:sz w:val="20"/>
          <w:szCs w:val="20"/>
        </w:rPr>
        <w:t>,</w:t>
      </w:r>
      <w:r>
        <w:rPr>
          <w:rFonts w:ascii="Times New Roman" w:hAnsi="Times New Roman" w:cs="Times New Roman"/>
          <w:bCs/>
          <w:sz w:val="20"/>
          <w:szCs w:val="20"/>
        </w:rPr>
        <w:t xml:space="preserve"> 1995)</w:t>
      </w:r>
      <w:r w:rsidR="00DD04CA">
        <w:rPr>
          <w:rFonts w:ascii="Times New Roman" w:hAnsi="Times New Roman" w:cs="Times New Roman"/>
          <w:bCs/>
          <w:sz w:val="20"/>
          <w:szCs w:val="20"/>
        </w:rPr>
        <w:t xml:space="preserve">; </w:t>
      </w:r>
      <w:r w:rsidR="000F5541">
        <w:rPr>
          <w:rFonts w:ascii="Times New Roman" w:hAnsi="Times New Roman" w:cs="Times New Roman"/>
          <w:bCs/>
          <w:sz w:val="20"/>
          <w:szCs w:val="20"/>
        </w:rPr>
        <w:t xml:space="preserve">we </w:t>
      </w:r>
      <w:r w:rsidR="00DD04CA">
        <w:rPr>
          <w:rFonts w:ascii="Times New Roman" w:hAnsi="Times New Roman" w:cs="Times New Roman"/>
          <w:bCs/>
          <w:sz w:val="20"/>
          <w:szCs w:val="20"/>
        </w:rPr>
        <w:t>have purposely</w:t>
      </w:r>
      <w:r w:rsidR="004E3960">
        <w:rPr>
          <w:rFonts w:ascii="Times New Roman" w:hAnsi="Times New Roman" w:cs="Times New Roman"/>
          <w:bCs/>
          <w:sz w:val="20"/>
          <w:szCs w:val="20"/>
        </w:rPr>
        <w:t xml:space="preserve"> omitted</w:t>
      </w:r>
      <w:r w:rsidR="000F5541">
        <w:rPr>
          <w:rFonts w:ascii="Times New Roman" w:hAnsi="Times New Roman" w:cs="Times New Roman"/>
          <w:bCs/>
          <w:sz w:val="20"/>
          <w:szCs w:val="20"/>
        </w:rPr>
        <w:t xml:space="preserve"> the latter </w:t>
      </w:r>
      <w:r w:rsidR="002F7C49">
        <w:rPr>
          <w:rFonts w:ascii="Times New Roman" w:hAnsi="Times New Roman" w:cs="Times New Roman"/>
          <w:bCs/>
          <w:sz w:val="20"/>
          <w:szCs w:val="20"/>
        </w:rPr>
        <w:t xml:space="preserve">facet </w:t>
      </w:r>
      <w:r w:rsidR="000F5541">
        <w:rPr>
          <w:rFonts w:ascii="Times New Roman" w:hAnsi="Times New Roman" w:cs="Times New Roman"/>
          <w:bCs/>
          <w:sz w:val="20"/>
          <w:szCs w:val="20"/>
        </w:rPr>
        <w:t xml:space="preserve">from our searches and </w:t>
      </w:r>
      <w:r w:rsidR="00DD04CA">
        <w:rPr>
          <w:rFonts w:ascii="Times New Roman" w:hAnsi="Times New Roman" w:cs="Times New Roman"/>
          <w:bCs/>
          <w:sz w:val="20"/>
          <w:szCs w:val="20"/>
        </w:rPr>
        <w:t xml:space="preserve">so will not consider it further.  </w:t>
      </w:r>
      <w:r w:rsidR="00E008B6">
        <w:rPr>
          <w:rFonts w:ascii="Times New Roman" w:hAnsi="Times New Roman" w:cs="Times New Roman"/>
          <w:bCs/>
          <w:sz w:val="20"/>
          <w:szCs w:val="20"/>
        </w:rPr>
        <w:t>For each of the remaining facets, we f</w:t>
      </w:r>
      <w:r w:rsidR="00DD04CA">
        <w:rPr>
          <w:rFonts w:ascii="Times New Roman" w:hAnsi="Times New Roman" w:cs="Times New Roman"/>
          <w:bCs/>
          <w:sz w:val="20"/>
          <w:szCs w:val="20"/>
        </w:rPr>
        <w:t xml:space="preserve">irst </w:t>
      </w:r>
      <w:r w:rsidR="000F5541">
        <w:rPr>
          <w:rFonts w:ascii="Times New Roman" w:hAnsi="Times New Roman" w:cs="Times New Roman"/>
          <w:bCs/>
          <w:sz w:val="20"/>
          <w:szCs w:val="20"/>
        </w:rPr>
        <w:t xml:space="preserve">summarize its position </w:t>
      </w:r>
      <w:r w:rsidR="00DD04CA">
        <w:rPr>
          <w:rFonts w:ascii="Times New Roman" w:hAnsi="Times New Roman" w:cs="Times New Roman"/>
          <w:bCs/>
          <w:sz w:val="20"/>
          <w:szCs w:val="20"/>
        </w:rPr>
        <w:t xml:space="preserve">in the </w:t>
      </w:r>
      <w:proofErr w:type="spellStart"/>
      <w:r w:rsidR="00DD04CA">
        <w:rPr>
          <w:rFonts w:ascii="Times New Roman" w:hAnsi="Times New Roman" w:cs="Times New Roman"/>
          <w:bCs/>
          <w:sz w:val="20"/>
          <w:szCs w:val="20"/>
        </w:rPr>
        <w:t>WordNet</w:t>
      </w:r>
      <w:proofErr w:type="spellEnd"/>
      <w:r w:rsidR="00DD04CA">
        <w:rPr>
          <w:rFonts w:ascii="Times New Roman" w:hAnsi="Times New Roman" w:cs="Times New Roman"/>
          <w:bCs/>
          <w:sz w:val="20"/>
          <w:szCs w:val="20"/>
        </w:rPr>
        <w:t xml:space="preserve"> noun network, after which we consider </w:t>
      </w:r>
      <w:r w:rsidR="004E3960">
        <w:rPr>
          <w:rFonts w:ascii="Times New Roman" w:hAnsi="Times New Roman" w:cs="Times New Roman"/>
          <w:bCs/>
          <w:sz w:val="20"/>
          <w:szCs w:val="20"/>
        </w:rPr>
        <w:t xml:space="preserve">the behavior of </w:t>
      </w:r>
      <w:r w:rsidR="002F7C49">
        <w:rPr>
          <w:rFonts w:ascii="Times New Roman" w:hAnsi="Times New Roman" w:cs="Times New Roman"/>
          <w:bCs/>
          <w:sz w:val="20"/>
          <w:szCs w:val="20"/>
        </w:rPr>
        <w:t xml:space="preserve">its closest </w:t>
      </w:r>
      <w:r w:rsidR="004E3960">
        <w:rPr>
          <w:rFonts w:ascii="Times New Roman" w:hAnsi="Times New Roman" w:cs="Times New Roman"/>
          <w:bCs/>
          <w:sz w:val="20"/>
          <w:szCs w:val="20"/>
        </w:rPr>
        <w:t xml:space="preserve">node with respect to the data measures in Table </w:t>
      </w:r>
      <w:r w:rsidR="000F5541">
        <w:rPr>
          <w:rFonts w:ascii="Times New Roman" w:hAnsi="Times New Roman" w:cs="Times New Roman"/>
          <w:bCs/>
          <w:sz w:val="20"/>
          <w:szCs w:val="20"/>
        </w:rPr>
        <w:t xml:space="preserve">3.  </w:t>
      </w:r>
    </w:p>
    <w:p w:rsidR="00DD04CA" w:rsidP="000F003E" w:rsidRDefault="00DD04CA" w14:paraId="55669671">
      <w:pPr>
        <w:spacing w:after="0" w:line="230" w:lineRule="exact"/>
        <w:jc w:val="both"/>
        <w:rPr>
          <w:rFonts w:ascii="Times New Roman" w:hAnsi="Times New Roman" w:cs="Times New Roman"/>
          <w:bCs/>
          <w:sz w:val="20"/>
          <w:szCs w:val="20"/>
        </w:rPr>
      </w:pPr>
      <w:r>
        <w:rPr>
          <w:rFonts w:ascii="Times New Roman" w:hAnsi="Times New Roman" w:cs="Times New Roman"/>
          <w:bCs/>
          <w:sz w:val="20"/>
          <w:szCs w:val="20"/>
        </w:rPr>
        <w:tab/>
      </w:r>
      <w:r w:rsidR="005035F7">
        <w:rPr>
          <w:rFonts w:ascii="Times New Roman" w:hAnsi="Times New Roman" w:cs="Times New Roman"/>
          <w:bCs/>
          <w:sz w:val="20"/>
          <w:szCs w:val="20"/>
        </w:rPr>
        <w:t xml:space="preserve">Composers are captured in </w:t>
      </w:r>
      <w:proofErr w:type="spellStart"/>
      <w:r w:rsidR="005035F7">
        <w:rPr>
          <w:rFonts w:ascii="Times New Roman" w:hAnsi="Times New Roman" w:cs="Times New Roman"/>
          <w:bCs/>
          <w:sz w:val="20"/>
          <w:szCs w:val="20"/>
        </w:rPr>
        <w:t>WordNet</w:t>
      </w:r>
      <w:proofErr w:type="spellEnd"/>
      <w:r w:rsidR="005035F7">
        <w:rPr>
          <w:rFonts w:ascii="Times New Roman" w:hAnsi="Times New Roman" w:cs="Times New Roman"/>
          <w:bCs/>
          <w:sz w:val="20"/>
          <w:szCs w:val="20"/>
        </w:rPr>
        <w:t xml:space="preserve"> by a node </w:t>
      </w:r>
      <w:r w:rsidR="009D0C56">
        <w:rPr>
          <w:rFonts w:ascii="Times New Roman" w:hAnsi="Times New Roman" w:cs="Times New Roman"/>
          <w:bCs/>
          <w:sz w:val="20"/>
          <w:szCs w:val="20"/>
        </w:rPr>
        <w:t xml:space="preserve">to which belongs </w:t>
      </w:r>
      <w:r w:rsidR="005035F7">
        <w:rPr>
          <w:rFonts w:ascii="Times New Roman" w:hAnsi="Times New Roman" w:cs="Times New Roman"/>
          <w:bCs/>
          <w:sz w:val="20"/>
          <w:szCs w:val="20"/>
        </w:rPr>
        <w:t xml:space="preserve">the single word </w:t>
      </w:r>
      <w:r w:rsidR="005035F7">
        <w:rPr>
          <w:rFonts w:ascii="Times New Roman" w:hAnsi="Times New Roman" w:cs="Times New Roman"/>
          <w:bCs/>
          <w:i/>
          <w:sz w:val="20"/>
          <w:szCs w:val="20"/>
        </w:rPr>
        <w:t>composer</w:t>
      </w:r>
      <w:r w:rsidR="005035F7">
        <w:rPr>
          <w:rFonts w:ascii="Times New Roman" w:hAnsi="Times New Roman" w:cs="Times New Roman"/>
          <w:bCs/>
          <w:sz w:val="20"/>
          <w:szCs w:val="20"/>
        </w:rPr>
        <w:t xml:space="preserve">.  The </w:t>
      </w:r>
      <w:r w:rsidR="005157C2">
        <w:rPr>
          <w:rFonts w:ascii="Times New Roman" w:hAnsi="Times New Roman" w:cs="Times New Roman"/>
          <w:bCs/>
          <w:sz w:val="20"/>
          <w:szCs w:val="20"/>
        </w:rPr>
        <w:t>node</w:t>
      </w:r>
      <w:r w:rsidR="005035F7">
        <w:rPr>
          <w:rFonts w:ascii="Times New Roman" w:hAnsi="Times New Roman" w:cs="Times New Roman"/>
          <w:bCs/>
          <w:sz w:val="20"/>
          <w:szCs w:val="20"/>
        </w:rPr>
        <w:t xml:space="preserve"> has 137 children, 4 of which are for composers of various types of music (e.g., symphonist) and the remainder of which are for specific composers. All of the children of the </w:t>
      </w:r>
      <w:r w:rsidRPr="005035F7" w:rsidR="005035F7">
        <w:rPr>
          <w:rFonts w:ascii="Times New Roman" w:hAnsi="Times New Roman" w:cs="Times New Roman"/>
          <w:bCs/>
          <w:sz w:val="20"/>
          <w:szCs w:val="20"/>
        </w:rPr>
        <w:t>composer</w:t>
      </w:r>
      <w:r w:rsidR="005035F7">
        <w:rPr>
          <w:rFonts w:ascii="Times New Roman" w:hAnsi="Times New Roman" w:cs="Times New Roman"/>
          <w:bCs/>
          <w:sz w:val="20"/>
          <w:szCs w:val="20"/>
        </w:rPr>
        <w:t xml:space="preserve"> node </w:t>
      </w:r>
      <w:r w:rsidRPr="005035F7" w:rsidR="005035F7">
        <w:rPr>
          <w:rFonts w:ascii="Times New Roman" w:hAnsi="Times New Roman" w:cs="Times New Roman"/>
          <w:bCs/>
          <w:sz w:val="20"/>
          <w:szCs w:val="20"/>
        </w:rPr>
        <w:t>are</w:t>
      </w:r>
      <w:r w:rsidR="005035F7">
        <w:rPr>
          <w:rFonts w:ascii="Times New Roman" w:hAnsi="Times New Roman" w:cs="Times New Roman"/>
          <w:bCs/>
          <w:sz w:val="20"/>
          <w:szCs w:val="20"/>
        </w:rPr>
        <w:t xml:space="preserve"> leaf nodes</w:t>
      </w:r>
      <w:r w:rsidR="008078DE">
        <w:rPr>
          <w:rFonts w:ascii="Times New Roman" w:hAnsi="Times New Roman" w:cs="Times New Roman"/>
          <w:bCs/>
          <w:sz w:val="20"/>
          <w:szCs w:val="20"/>
        </w:rPr>
        <w:t xml:space="preserve"> (</w:t>
      </w:r>
      <w:r w:rsidR="009D0C56">
        <w:rPr>
          <w:rFonts w:ascii="Times New Roman" w:hAnsi="Times New Roman" w:cs="Times New Roman"/>
          <w:bCs/>
          <w:sz w:val="20"/>
          <w:szCs w:val="20"/>
        </w:rPr>
        <w:t xml:space="preserve">that is, </w:t>
      </w:r>
      <w:r w:rsidR="008078DE">
        <w:rPr>
          <w:rFonts w:ascii="Times New Roman" w:hAnsi="Times New Roman" w:cs="Times New Roman"/>
          <w:bCs/>
          <w:sz w:val="20"/>
          <w:szCs w:val="20"/>
        </w:rPr>
        <w:t xml:space="preserve">the </w:t>
      </w:r>
      <w:r w:rsidR="008078DE">
        <w:rPr>
          <w:rFonts w:ascii="Times New Roman" w:hAnsi="Times New Roman" w:cs="Times New Roman"/>
          <w:bCs/>
          <w:i/>
          <w:sz w:val="20"/>
          <w:szCs w:val="20"/>
        </w:rPr>
        <w:t>composer</w:t>
      </w:r>
      <w:r w:rsidR="008078DE">
        <w:rPr>
          <w:rFonts w:ascii="Times New Roman" w:hAnsi="Times New Roman" w:cs="Times New Roman"/>
          <w:bCs/>
          <w:sz w:val="20"/>
          <w:szCs w:val="20"/>
        </w:rPr>
        <w:t xml:space="preserve"> node is at level 1)</w:t>
      </w:r>
      <w:r w:rsidR="00E008B6">
        <w:rPr>
          <w:rFonts w:ascii="Times New Roman" w:hAnsi="Times New Roman" w:cs="Times New Roman"/>
          <w:bCs/>
          <w:sz w:val="20"/>
          <w:szCs w:val="20"/>
        </w:rPr>
        <w:t xml:space="preserve">; the typical child node gives 2 or 3 ways of referring to a specific composer (e.g., </w:t>
      </w:r>
      <w:r w:rsidR="00E008B6">
        <w:rPr>
          <w:rFonts w:ascii="Times New Roman" w:hAnsi="Times New Roman" w:cs="Times New Roman"/>
          <w:bCs/>
          <w:i/>
          <w:sz w:val="20"/>
          <w:szCs w:val="20"/>
        </w:rPr>
        <w:t>Bach, Johann Sebastian Bach</w:t>
      </w:r>
      <w:r w:rsidR="00E008B6">
        <w:rPr>
          <w:rFonts w:ascii="Times New Roman" w:hAnsi="Times New Roman" w:cs="Times New Roman"/>
          <w:bCs/>
          <w:sz w:val="20"/>
          <w:szCs w:val="20"/>
        </w:rPr>
        <w:t>).</w:t>
      </w:r>
    </w:p>
    <w:p w:rsidR="00D8057F" w:rsidP="000F003E" w:rsidRDefault="00D8057F" w14:paraId="238F28E5">
      <w:pPr>
        <w:spacing w:after="0" w:line="230" w:lineRule="exact"/>
        <w:jc w:val="both"/>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Musical instruments are</w:t>
      </w:r>
      <w:r w:rsidR="000F5541">
        <w:rPr>
          <w:rFonts w:ascii="Times New Roman" w:hAnsi="Times New Roman" w:cs="Times New Roman"/>
          <w:bCs/>
          <w:sz w:val="20"/>
          <w:szCs w:val="20"/>
        </w:rPr>
        <w:t xml:space="preserve"> captured in </w:t>
      </w:r>
      <w:proofErr w:type="spellStart"/>
      <w:r w:rsidR="000F5541">
        <w:rPr>
          <w:rFonts w:ascii="Times New Roman" w:hAnsi="Times New Roman" w:cs="Times New Roman"/>
          <w:bCs/>
          <w:sz w:val="20"/>
          <w:szCs w:val="20"/>
        </w:rPr>
        <w:t>WordNet</w:t>
      </w:r>
      <w:proofErr w:type="spellEnd"/>
      <w:r w:rsidR="000F5541">
        <w:rPr>
          <w:rFonts w:ascii="Times New Roman" w:hAnsi="Times New Roman" w:cs="Times New Roman"/>
          <w:bCs/>
          <w:sz w:val="20"/>
          <w:szCs w:val="20"/>
        </w:rPr>
        <w:t xml:space="preserve"> by a node </w:t>
      </w:r>
      <w:r w:rsidR="009D0C56">
        <w:rPr>
          <w:rFonts w:ascii="Times New Roman" w:hAnsi="Times New Roman" w:cs="Times New Roman"/>
          <w:bCs/>
          <w:sz w:val="20"/>
          <w:szCs w:val="20"/>
        </w:rPr>
        <w:t xml:space="preserve">to which belong </w:t>
      </w:r>
      <w:r>
        <w:rPr>
          <w:rFonts w:ascii="Times New Roman" w:hAnsi="Times New Roman" w:cs="Times New Roman"/>
          <w:bCs/>
          <w:i/>
          <w:sz w:val="20"/>
          <w:szCs w:val="20"/>
        </w:rPr>
        <w:t>musical instrument</w:t>
      </w:r>
      <w:r>
        <w:rPr>
          <w:rFonts w:ascii="Times New Roman" w:hAnsi="Times New Roman" w:cs="Times New Roman"/>
          <w:bCs/>
          <w:sz w:val="20"/>
          <w:szCs w:val="20"/>
        </w:rPr>
        <w:t xml:space="preserve"> and </w:t>
      </w:r>
      <w:r>
        <w:rPr>
          <w:rFonts w:ascii="Times New Roman" w:hAnsi="Times New Roman" w:cs="Times New Roman"/>
          <w:bCs/>
          <w:i/>
          <w:sz w:val="20"/>
          <w:szCs w:val="20"/>
        </w:rPr>
        <w:t>instrument</w:t>
      </w:r>
      <w:r>
        <w:rPr>
          <w:rFonts w:ascii="Times New Roman" w:hAnsi="Times New Roman" w:cs="Times New Roman"/>
          <w:bCs/>
          <w:sz w:val="20"/>
          <w:szCs w:val="20"/>
        </w:rPr>
        <w:t xml:space="preserve">.  The </w:t>
      </w:r>
      <w:r w:rsidR="005157C2">
        <w:rPr>
          <w:rFonts w:ascii="Times New Roman" w:hAnsi="Times New Roman" w:cs="Times New Roman"/>
          <w:bCs/>
          <w:sz w:val="20"/>
          <w:szCs w:val="20"/>
        </w:rPr>
        <w:t>node</w:t>
      </w:r>
      <w:r>
        <w:rPr>
          <w:rFonts w:ascii="Times New Roman" w:hAnsi="Times New Roman" w:cs="Times New Roman"/>
          <w:bCs/>
          <w:sz w:val="20"/>
          <w:szCs w:val="20"/>
        </w:rPr>
        <w:t xml:space="preserve"> has </w:t>
      </w:r>
      <w:r w:rsidR="008078DE">
        <w:rPr>
          <w:rFonts w:ascii="Times New Roman" w:hAnsi="Times New Roman" w:cs="Times New Roman"/>
          <w:bCs/>
          <w:sz w:val="20"/>
          <w:szCs w:val="20"/>
        </w:rPr>
        <w:t xml:space="preserve">10 children, several of which (e.g., </w:t>
      </w:r>
      <w:r w:rsidR="005157C2">
        <w:rPr>
          <w:rFonts w:ascii="Times New Roman" w:hAnsi="Times New Roman" w:cs="Times New Roman"/>
          <w:bCs/>
          <w:sz w:val="20"/>
          <w:szCs w:val="20"/>
        </w:rPr>
        <w:t>node</w:t>
      </w:r>
      <w:r w:rsidR="008078DE">
        <w:rPr>
          <w:rFonts w:ascii="Times New Roman" w:hAnsi="Times New Roman" w:cs="Times New Roman"/>
          <w:bCs/>
          <w:sz w:val="20"/>
          <w:szCs w:val="20"/>
        </w:rPr>
        <w:t xml:space="preserve">s for </w:t>
      </w:r>
      <w:r w:rsidR="008078DE">
        <w:rPr>
          <w:rFonts w:ascii="Times New Roman" w:hAnsi="Times New Roman" w:cs="Times New Roman"/>
          <w:bCs/>
          <w:i/>
          <w:sz w:val="20"/>
          <w:szCs w:val="20"/>
        </w:rPr>
        <w:t>keyboard instrument, stringed instrument, wind instrument</w:t>
      </w:r>
      <w:r w:rsidR="008078DE">
        <w:rPr>
          <w:rFonts w:ascii="Times New Roman" w:hAnsi="Times New Roman" w:cs="Times New Roman"/>
          <w:bCs/>
          <w:sz w:val="20"/>
          <w:szCs w:val="20"/>
        </w:rPr>
        <w:t>) head trees go</w:t>
      </w:r>
      <w:r w:rsidR="009D0C56">
        <w:rPr>
          <w:rFonts w:ascii="Times New Roman" w:hAnsi="Times New Roman" w:cs="Times New Roman"/>
          <w:bCs/>
          <w:sz w:val="20"/>
          <w:szCs w:val="20"/>
        </w:rPr>
        <w:t>ing</w:t>
      </w:r>
      <w:r w:rsidR="008078DE">
        <w:rPr>
          <w:rFonts w:ascii="Times New Roman" w:hAnsi="Times New Roman" w:cs="Times New Roman"/>
          <w:bCs/>
          <w:sz w:val="20"/>
          <w:szCs w:val="20"/>
        </w:rPr>
        <w:t xml:space="preserve"> down </w:t>
      </w:r>
      <w:r w:rsidR="00ED70DB">
        <w:rPr>
          <w:rFonts w:ascii="Times New Roman" w:hAnsi="Times New Roman" w:cs="Times New Roman"/>
          <w:bCs/>
          <w:sz w:val="20"/>
          <w:szCs w:val="20"/>
        </w:rPr>
        <w:t>multiple</w:t>
      </w:r>
      <w:r w:rsidR="008078DE">
        <w:rPr>
          <w:rFonts w:ascii="Times New Roman" w:hAnsi="Times New Roman" w:cs="Times New Roman"/>
          <w:bCs/>
          <w:sz w:val="20"/>
          <w:szCs w:val="20"/>
        </w:rPr>
        <w:t xml:space="preserve"> levels.  The </w:t>
      </w:r>
      <w:r w:rsidR="008078DE">
        <w:rPr>
          <w:rFonts w:ascii="Times New Roman" w:hAnsi="Times New Roman" w:cs="Times New Roman"/>
          <w:bCs/>
          <w:i/>
          <w:sz w:val="20"/>
          <w:szCs w:val="20"/>
        </w:rPr>
        <w:t>musical instrument</w:t>
      </w:r>
      <w:r w:rsidR="008078DE">
        <w:rPr>
          <w:rFonts w:ascii="Times New Roman" w:hAnsi="Times New Roman" w:cs="Times New Roman"/>
          <w:bCs/>
          <w:sz w:val="20"/>
          <w:szCs w:val="20"/>
        </w:rPr>
        <w:t xml:space="preserve"> node is at level 7 and sits atop a tree of 164 nodes, consisting altogether of 299 word senses.</w:t>
      </w:r>
    </w:p>
    <w:p w:rsidR="008078DE" w:rsidP="000F003E" w:rsidRDefault="008078DE" w14:paraId="0BC96D7E">
      <w:pPr>
        <w:spacing w:after="0" w:line="230" w:lineRule="exact"/>
        <w:jc w:val="both"/>
        <w:rPr>
          <w:rFonts w:ascii="Times New Roman" w:hAnsi="Times New Roman" w:cs="Times New Roman"/>
          <w:bCs/>
          <w:sz w:val="20"/>
          <w:szCs w:val="20"/>
        </w:rPr>
      </w:pPr>
      <w:r>
        <w:rPr>
          <w:rFonts w:ascii="Times New Roman" w:hAnsi="Times New Roman" w:cs="Times New Roman"/>
          <w:bCs/>
          <w:sz w:val="20"/>
          <w:szCs w:val="20"/>
        </w:rPr>
        <w:lastRenderedPageBreak/>
        <w:tab/>
      </w:r>
      <w:r>
        <w:rPr>
          <w:rFonts w:ascii="Times New Roman" w:hAnsi="Times New Roman" w:cs="Times New Roman"/>
          <w:bCs/>
          <w:sz w:val="20"/>
          <w:szCs w:val="20"/>
        </w:rPr>
        <w:t>Historical periods are</w:t>
      </w:r>
      <w:r w:rsidR="000F5541">
        <w:rPr>
          <w:rFonts w:ascii="Times New Roman" w:hAnsi="Times New Roman" w:cs="Times New Roman"/>
          <w:bCs/>
          <w:sz w:val="20"/>
          <w:szCs w:val="20"/>
        </w:rPr>
        <w:t xml:space="preserve"> captured in </w:t>
      </w:r>
      <w:proofErr w:type="spellStart"/>
      <w:r w:rsidR="000F5541">
        <w:rPr>
          <w:rFonts w:ascii="Times New Roman" w:hAnsi="Times New Roman" w:cs="Times New Roman"/>
          <w:bCs/>
          <w:sz w:val="20"/>
          <w:szCs w:val="20"/>
        </w:rPr>
        <w:t>WordNet</w:t>
      </w:r>
      <w:proofErr w:type="spellEnd"/>
      <w:r w:rsidR="000F5541">
        <w:rPr>
          <w:rFonts w:ascii="Times New Roman" w:hAnsi="Times New Roman" w:cs="Times New Roman"/>
          <w:bCs/>
          <w:sz w:val="20"/>
          <w:szCs w:val="20"/>
        </w:rPr>
        <w:t xml:space="preserve"> by a node </w:t>
      </w:r>
      <w:r w:rsidR="009D0C56">
        <w:rPr>
          <w:rFonts w:ascii="Times New Roman" w:hAnsi="Times New Roman" w:cs="Times New Roman"/>
          <w:bCs/>
          <w:sz w:val="20"/>
          <w:szCs w:val="20"/>
        </w:rPr>
        <w:t xml:space="preserve">to which belong </w:t>
      </w:r>
      <w:r w:rsidR="00F87C01">
        <w:rPr>
          <w:rFonts w:ascii="Times New Roman" w:hAnsi="Times New Roman" w:cs="Times New Roman"/>
          <w:bCs/>
          <w:i/>
          <w:sz w:val="20"/>
          <w:szCs w:val="20"/>
        </w:rPr>
        <w:t>historic period</w:t>
      </w:r>
      <w:r w:rsidR="00F87C01">
        <w:rPr>
          <w:rFonts w:ascii="Times New Roman" w:hAnsi="Times New Roman" w:cs="Times New Roman"/>
          <w:bCs/>
          <w:sz w:val="20"/>
          <w:szCs w:val="20"/>
        </w:rPr>
        <w:t xml:space="preserve"> and </w:t>
      </w:r>
      <w:r w:rsidR="00F87C01">
        <w:rPr>
          <w:rFonts w:ascii="Times New Roman" w:hAnsi="Times New Roman" w:cs="Times New Roman"/>
          <w:bCs/>
          <w:i/>
          <w:sz w:val="20"/>
          <w:szCs w:val="20"/>
        </w:rPr>
        <w:t>age</w:t>
      </w:r>
      <w:r w:rsidR="009D0C56">
        <w:rPr>
          <w:rFonts w:ascii="Times New Roman" w:hAnsi="Times New Roman" w:cs="Times New Roman"/>
          <w:bCs/>
          <w:i/>
          <w:sz w:val="20"/>
          <w:szCs w:val="20"/>
        </w:rPr>
        <w:t xml:space="preserve">.  </w:t>
      </w:r>
      <w:r w:rsidR="00F87C01">
        <w:rPr>
          <w:rFonts w:ascii="Times New Roman" w:hAnsi="Times New Roman" w:cs="Times New Roman"/>
          <w:bCs/>
          <w:sz w:val="20"/>
          <w:szCs w:val="20"/>
        </w:rPr>
        <w:t xml:space="preserve">The </w:t>
      </w:r>
      <w:r w:rsidR="00273BCB">
        <w:rPr>
          <w:rFonts w:ascii="Times New Roman" w:hAnsi="Times New Roman" w:cs="Times New Roman"/>
          <w:bCs/>
          <w:sz w:val="20"/>
          <w:szCs w:val="20"/>
        </w:rPr>
        <w:t xml:space="preserve">node </w:t>
      </w:r>
      <w:r w:rsidR="00F87C01">
        <w:rPr>
          <w:rFonts w:ascii="Times New Roman" w:hAnsi="Times New Roman" w:cs="Times New Roman"/>
          <w:bCs/>
          <w:sz w:val="20"/>
          <w:szCs w:val="20"/>
        </w:rPr>
        <w:t>has 19 children, all of which are leaf nodes</w:t>
      </w:r>
      <w:r w:rsidR="00FD384B">
        <w:rPr>
          <w:rFonts w:ascii="Times New Roman" w:hAnsi="Times New Roman" w:cs="Times New Roman"/>
          <w:bCs/>
          <w:sz w:val="20"/>
          <w:szCs w:val="20"/>
        </w:rPr>
        <w:t xml:space="preserve"> (</w:t>
      </w:r>
      <w:r w:rsidR="009D0C56">
        <w:rPr>
          <w:rFonts w:ascii="Times New Roman" w:hAnsi="Times New Roman" w:cs="Times New Roman"/>
          <w:bCs/>
          <w:sz w:val="20"/>
          <w:szCs w:val="20"/>
        </w:rPr>
        <w:t xml:space="preserve">that is, </w:t>
      </w:r>
      <w:r w:rsidR="00FD384B">
        <w:rPr>
          <w:rFonts w:ascii="Times New Roman" w:hAnsi="Times New Roman" w:cs="Times New Roman"/>
          <w:bCs/>
          <w:sz w:val="20"/>
          <w:szCs w:val="20"/>
        </w:rPr>
        <w:t xml:space="preserve">the </w:t>
      </w:r>
      <w:r w:rsidR="00FD384B">
        <w:rPr>
          <w:rFonts w:ascii="Times New Roman" w:hAnsi="Times New Roman" w:cs="Times New Roman"/>
          <w:bCs/>
          <w:i/>
          <w:sz w:val="20"/>
          <w:szCs w:val="20"/>
        </w:rPr>
        <w:t>historic period</w:t>
      </w:r>
      <w:r w:rsidR="00FD384B">
        <w:rPr>
          <w:rFonts w:ascii="Times New Roman" w:hAnsi="Times New Roman" w:cs="Times New Roman"/>
          <w:bCs/>
          <w:sz w:val="20"/>
          <w:szCs w:val="20"/>
        </w:rPr>
        <w:t xml:space="preserve"> node is at level 1)</w:t>
      </w:r>
      <w:r w:rsidR="00F87C01">
        <w:rPr>
          <w:rFonts w:ascii="Times New Roman" w:hAnsi="Times New Roman" w:cs="Times New Roman"/>
          <w:bCs/>
          <w:sz w:val="20"/>
          <w:szCs w:val="20"/>
        </w:rPr>
        <w:t xml:space="preserve">, no more than half of which would be used for musical historical periods (e.g., </w:t>
      </w:r>
      <w:r w:rsidRPr="00F87C01" w:rsidR="00F87C01">
        <w:rPr>
          <w:rFonts w:ascii="Times New Roman" w:hAnsi="Times New Roman" w:cs="Times New Roman"/>
          <w:bCs/>
          <w:i/>
          <w:sz w:val="20"/>
          <w:szCs w:val="20"/>
        </w:rPr>
        <w:t>New Deal</w:t>
      </w:r>
      <w:r w:rsidR="00F87C01">
        <w:rPr>
          <w:rFonts w:ascii="Times New Roman" w:hAnsi="Times New Roman" w:cs="Times New Roman"/>
          <w:bCs/>
          <w:sz w:val="20"/>
          <w:szCs w:val="20"/>
        </w:rPr>
        <w:t xml:space="preserve"> would not).</w:t>
      </w:r>
      <w:r w:rsidR="00FD384B">
        <w:rPr>
          <w:rFonts w:ascii="Times New Roman" w:hAnsi="Times New Roman" w:cs="Times New Roman"/>
          <w:bCs/>
          <w:sz w:val="20"/>
          <w:szCs w:val="20"/>
        </w:rPr>
        <w:t xml:space="preserve">  The tree of which it is </w:t>
      </w:r>
      <w:r w:rsidR="002F7C49">
        <w:rPr>
          <w:rFonts w:ascii="Times New Roman" w:hAnsi="Times New Roman" w:cs="Times New Roman"/>
          <w:bCs/>
          <w:sz w:val="20"/>
          <w:szCs w:val="20"/>
        </w:rPr>
        <w:t xml:space="preserve">the </w:t>
      </w:r>
      <w:r w:rsidR="00FD384B">
        <w:rPr>
          <w:rFonts w:ascii="Times New Roman" w:hAnsi="Times New Roman" w:cs="Times New Roman"/>
          <w:bCs/>
          <w:sz w:val="20"/>
          <w:szCs w:val="20"/>
        </w:rPr>
        <w:t xml:space="preserve">head has 20 nodes and 29 words.  (On the one hand, we would not expect the musical historical periods tree to be sizable; on the other hand, </w:t>
      </w:r>
      <w:proofErr w:type="spellStart"/>
      <w:r w:rsidR="00FD384B">
        <w:rPr>
          <w:rFonts w:ascii="Times New Roman" w:hAnsi="Times New Roman" w:cs="Times New Roman"/>
          <w:bCs/>
          <w:sz w:val="20"/>
          <w:szCs w:val="20"/>
        </w:rPr>
        <w:t>WordNet</w:t>
      </w:r>
      <w:proofErr w:type="spellEnd"/>
      <w:r w:rsidR="00FD384B">
        <w:rPr>
          <w:rFonts w:ascii="Times New Roman" w:hAnsi="Times New Roman" w:cs="Times New Roman"/>
          <w:bCs/>
          <w:sz w:val="20"/>
          <w:szCs w:val="20"/>
        </w:rPr>
        <w:t xml:space="preserve"> does not </w:t>
      </w:r>
      <w:r w:rsidR="00ED70DB">
        <w:rPr>
          <w:rFonts w:ascii="Times New Roman" w:hAnsi="Times New Roman" w:cs="Times New Roman"/>
          <w:bCs/>
          <w:sz w:val="20"/>
          <w:szCs w:val="20"/>
        </w:rPr>
        <w:t xml:space="preserve">provide for </w:t>
      </w:r>
      <w:r w:rsidR="00FD384B">
        <w:rPr>
          <w:rFonts w:ascii="Times New Roman" w:hAnsi="Times New Roman" w:cs="Times New Roman"/>
          <w:bCs/>
          <w:sz w:val="20"/>
          <w:szCs w:val="20"/>
        </w:rPr>
        <w:t>musical historic periods</w:t>
      </w:r>
      <w:r w:rsidR="00ED70DB">
        <w:rPr>
          <w:rFonts w:ascii="Times New Roman" w:hAnsi="Times New Roman" w:cs="Times New Roman"/>
          <w:bCs/>
          <w:sz w:val="20"/>
          <w:szCs w:val="20"/>
        </w:rPr>
        <w:t xml:space="preserve"> very well</w:t>
      </w:r>
      <w:r w:rsidR="00FD384B">
        <w:rPr>
          <w:rFonts w:ascii="Times New Roman" w:hAnsi="Times New Roman" w:cs="Times New Roman"/>
          <w:bCs/>
          <w:sz w:val="20"/>
          <w:szCs w:val="20"/>
        </w:rPr>
        <w:t xml:space="preserve">:  for example, it has no </w:t>
      </w:r>
      <w:r w:rsidR="005157C2">
        <w:rPr>
          <w:rFonts w:ascii="Times New Roman" w:hAnsi="Times New Roman" w:cs="Times New Roman"/>
          <w:bCs/>
          <w:sz w:val="20"/>
          <w:szCs w:val="20"/>
        </w:rPr>
        <w:t>node</w:t>
      </w:r>
      <w:r w:rsidR="00FD384B">
        <w:rPr>
          <w:rFonts w:ascii="Times New Roman" w:hAnsi="Times New Roman" w:cs="Times New Roman"/>
          <w:bCs/>
          <w:sz w:val="20"/>
          <w:szCs w:val="20"/>
        </w:rPr>
        <w:t xml:space="preserve"> for the classical period</w:t>
      </w:r>
      <w:r w:rsidR="009D0C56">
        <w:rPr>
          <w:rFonts w:ascii="Times New Roman" w:hAnsi="Times New Roman" w:cs="Times New Roman"/>
          <w:bCs/>
          <w:sz w:val="20"/>
          <w:szCs w:val="20"/>
        </w:rPr>
        <w:t>,</w:t>
      </w:r>
      <w:r w:rsidR="00FD384B">
        <w:rPr>
          <w:rFonts w:ascii="Times New Roman" w:hAnsi="Times New Roman" w:cs="Times New Roman"/>
          <w:bCs/>
          <w:sz w:val="20"/>
          <w:szCs w:val="20"/>
        </w:rPr>
        <w:t xml:space="preserve"> the romantic period</w:t>
      </w:r>
      <w:r w:rsidR="009D0C56">
        <w:rPr>
          <w:rFonts w:ascii="Times New Roman" w:hAnsi="Times New Roman" w:cs="Times New Roman"/>
          <w:bCs/>
          <w:sz w:val="20"/>
          <w:szCs w:val="20"/>
        </w:rPr>
        <w:t>,</w:t>
      </w:r>
      <w:r w:rsidR="00FD384B">
        <w:rPr>
          <w:rFonts w:ascii="Times New Roman" w:hAnsi="Times New Roman" w:cs="Times New Roman"/>
          <w:bCs/>
          <w:sz w:val="20"/>
          <w:szCs w:val="20"/>
        </w:rPr>
        <w:t xml:space="preserve"> or even the modern age.)</w:t>
      </w:r>
    </w:p>
    <w:p w:rsidRPr="00F87C01" w:rsidR="00FD384B" w:rsidP="000F003E" w:rsidRDefault="00FD384B" w14:paraId="2C40E5C3">
      <w:pPr>
        <w:spacing w:after="0" w:line="230" w:lineRule="exact"/>
        <w:jc w:val="both"/>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Musical form</w:t>
      </w:r>
      <w:r w:rsidR="00B94D6A">
        <w:rPr>
          <w:rFonts w:ascii="Times New Roman" w:hAnsi="Times New Roman" w:cs="Times New Roman"/>
          <w:bCs/>
          <w:sz w:val="20"/>
          <w:szCs w:val="20"/>
        </w:rPr>
        <w:t>s</w:t>
      </w:r>
      <w:r>
        <w:rPr>
          <w:rFonts w:ascii="Times New Roman" w:hAnsi="Times New Roman" w:cs="Times New Roman"/>
          <w:bCs/>
          <w:sz w:val="20"/>
          <w:szCs w:val="20"/>
        </w:rPr>
        <w:t>/genre</w:t>
      </w:r>
      <w:r w:rsidR="00B94D6A">
        <w:rPr>
          <w:rFonts w:ascii="Times New Roman" w:hAnsi="Times New Roman" w:cs="Times New Roman"/>
          <w:bCs/>
          <w:sz w:val="20"/>
          <w:szCs w:val="20"/>
        </w:rPr>
        <w:t>s are</w:t>
      </w:r>
      <w:r w:rsidR="000F5541">
        <w:rPr>
          <w:rFonts w:ascii="Times New Roman" w:hAnsi="Times New Roman" w:cs="Times New Roman"/>
          <w:bCs/>
          <w:sz w:val="20"/>
          <w:szCs w:val="20"/>
        </w:rPr>
        <w:t xml:space="preserve"> captured in </w:t>
      </w:r>
      <w:proofErr w:type="spellStart"/>
      <w:r w:rsidR="000F5541">
        <w:rPr>
          <w:rFonts w:ascii="Times New Roman" w:hAnsi="Times New Roman" w:cs="Times New Roman"/>
          <w:bCs/>
          <w:sz w:val="20"/>
          <w:szCs w:val="20"/>
        </w:rPr>
        <w:t>WordNet</w:t>
      </w:r>
      <w:proofErr w:type="spellEnd"/>
      <w:r w:rsidR="000F5541">
        <w:rPr>
          <w:rFonts w:ascii="Times New Roman" w:hAnsi="Times New Roman" w:cs="Times New Roman"/>
          <w:bCs/>
          <w:sz w:val="20"/>
          <w:szCs w:val="20"/>
        </w:rPr>
        <w:t xml:space="preserve"> by a node </w:t>
      </w:r>
      <w:r w:rsidR="009D0C56">
        <w:rPr>
          <w:rFonts w:ascii="Times New Roman" w:hAnsi="Times New Roman" w:cs="Times New Roman"/>
          <w:bCs/>
          <w:sz w:val="20"/>
          <w:szCs w:val="20"/>
        </w:rPr>
        <w:t xml:space="preserve">to which belong </w:t>
      </w:r>
      <w:r w:rsidRPr="009D0C56" w:rsidR="009D0C56">
        <w:rPr>
          <w:rFonts w:ascii="Times New Roman" w:hAnsi="Times New Roman" w:cs="Times New Roman"/>
          <w:bCs/>
          <w:i/>
          <w:sz w:val="20"/>
          <w:szCs w:val="20"/>
        </w:rPr>
        <w:t>music genre, musical genre,</w:t>
      </w:r>
      <w:r w:rsidR="009D0C56">
        <w:rPr>
          <w:rFonts w:ascii="Times New Roman" w:hAnsi="Times New Roman" w:cs="Times New Roman"/>
          <w:bCs/>
          <w:i/>
          <w:sz w:val="20"/>
          <w:szCs w:val="20"/>
        </w:rPr>
        <w:t xml:space="preserve"> </w:t>
      </w:r>
      <w:r w:rsidRPr="009D0C56" w:rsidR="009D0C56">
        <w:rPr>
          <w:rFonts w:ascii="Times New Roman" w:hAnsi="Times New Roman" w:cs="Times New Roman"/>
          <w:bCs/>
          <w:i/>
          <w:sz w:val="20"/>
          <w:szCs w:val="20"/>
        </w:rPr>
        <w:t>musical style</w:t>
      </w:r>
      <w:r w:rsidR="00273BCB">
        <w:rPr>
          <w:rFonts w:ascii="Times New Roman" w:hAnsi="Times New Roman" w:cs="Times New Roman"/>
          <w:bCs/>
          <w:i/>
          <w:sz w:val="20"/>
          <w:szCs w:val="20"/>
        </w:rPr>
        <w:t>,</w:t>
      </w:r>
      <w:r w:rsidR="009D0C56">
        <w:rPr>
          <w:rFonts w:ascii="Times New Roman" w:hAnsi="Times New Roman" w:cs="Times New Roman"/>
          <w:bCs/>
          <w:sz w:val="20"/>
          <w:szCs w:val="20"/>
        </w:rPr>
        <w:t xml:space="preserve"> and g</w:t>
      </w:r>
      <w:r w:rsidRPr="009D0C56" w:rsidR="009D0C56">
        <w:rPr>
          <w:rFonts w:ascii="Times New Roman" w:hAnsi="Times New Roman" w:cs="Times New Roman"/>
          <w:bCs/>
          <w:i/>
          <w:sz w:val="20"/>
          <w:szCs w:val="20"/>
        </w:rPr>
        <w:t>enre</w:t>
      </w:r>
      <w:r w:rsidR="009D0C56">
        <w:rPr>
          <w:rFonts w:ascii="Times New Roman" w:hAnsi="Times New Roman" w:cs="Times New Roman"/>
          <w:bCs/>
          <w:sz w:val="20"/>
          <w:szCs w:val="20"/>
        </w:rPr>
        <w:t>.</w:t>
      </w:r>
      <w:r w:rsidR="00445EE2">
        <w:rPr>
          <w:rFonts w:ascii="Times New Roman" w:hAnsi="Times New Roman" w:cs="Times New Roman"/>
          <w:bCs/>
          <w:sz w:val="20"/>
          <w:szCs w:val="20"/>
        </w:rPr>
        <w:t xml:space="preserve">  The </w:t>
      </w:r>
      <w:r w:rsidR="005157C2">
        <w:rPr>
          <w:rFonts w:ascii="Times New Roman" w:hAnsi="Times New Roman" w:cs="Times New Roman"/>
          <w:bCs/>
          <w:sz w:val="20"/>
          <w:szCs w:val="20"/>
        </w:rPr>
        <w:t>node</w:t>
      </w:r>
      <w:r w:rsidR="00445EE2">
        <w:rPr>
          <w:rFonts w:ascii="Times New Roman" w:hAnsi="Times New Roman" w:cs="Times New Roman"/>
          <w:bCs/>
          <w:sz w:val="20"/>
          <w:szCs w:val="20"/>
        </w:rPr>
        <w:t xml:space="preserve"> has </w:t>
      </w:r>
      <w:r w:rsidR="00E76348">
        <w:rPr>
          <w:rFonts w:ascii="Times New Roman" w:hAnsi="Times New Roman" w:cs="Times New Roman"/>
          <w:bCs/>
          <w:sz w:val="20"/>
          <w:szCs w:val="20"/>
        </w:rPr>
        <w:t>5</w:t>
      </w:r>
      <w:r w:rsidR="00445EE2">
        <w:rPr>
          <w:rFonts w:ascii="Times New Roman" w:hAnsi="Times New Roman" w:cs="Times New Roman"/>
          <w:bCs/>
          <w:sz w:val="20"/>
          <w:szCs w:val="20"/>
        </w:rPr>
        <w:t xml:space="preserve"> children</w:t>
      </w:r>
      <w:r w:rsidR="00921888">
        <w:rPr>
          <w:rFonts w:ascii="Times New Roman" w:hAnsi="Times New Roman" w:cs="Times New Roman"/>
          <w:bCs/>
          <w:sz w:val="20"/>
          <w:szCs w:val="20"/>
        </w:rPr>
        <w:t xml:space="preserve"> (</w:t>
      </w:r>
      <w:r w:rsidR="000F5541">
        <w:rPr>
          <w:rFonts w:ascii="Times New Roman" w:hAnsi="Times New Roman" w:cs="Times New Roman"/>
          <w:bCs/>
          <w:sz w:val="20"/>
          <w:szCs w:val="20"/>
        </w:rPr>
        <w:t xml:space="preserve">e.g., nodes for </w:t>
      </w:r>
      <w:r w:rsidR="00921888">
        <w:rPr>
          <w:rFonts w:ascii="Times New Roman" w:hAnsi="Times New Roman" w:cs="Times New Roman"/>
          <w:bCs/>
          <w:sz w:val="20"/>
          <w:szCs w:val="20"/>
        </w:rPr>
        <w:t>classical music, religious music, and popular music), all of which are further developed</w:t>
      </w:r>
      <w:r w:rsidR="00445EE2">
        <w:rPr>
          <w:rFonts w:ascii="Times New Roman" w:hAnsi="Times New Roman" w:cs="Times New Roman"/>
          <w:bCs/>
          <w:sz w:val="20"/>
          <w:szCs w:val="20"/>
        </w:rPr>
        <w:t xml:space="preserve">.  The </w:t>
      </w:r>
      <w:r w:rsidR="000F5541">
        <w:rPr>
          <w:rFonts w:ascii="Times New Roman" w:hAnsi="Times New Roman" w:cs="Times New Roman"/>
          <w:bCs/>
          <w:sz w:val="20"/>
          <w:szCs w:val="20"/>
        </w:rPr>
        <w:t xml:space="preserve">music genre </w:t>
      </w:r>
      <w:r w:rsidR="00445EE2">
        <w:rPr>
          <w:rFonts w:ascii="Times New Roman" w:hAnsi="Times New Roman" w:cs="Times New Roman"/>
          <w:bCs/>
          <w:sz w:val="20"/>
          <w:szCs w:val="20"/>
        </w:rPr>
        <w:t>node</w:t>
      </w:r>
      <w:r w:rsidR="000F5541">
        <w:rPr>
          <w:rFonts w:ascii="Times New Roman" w:hAnsi="Times New Roman" w:cs="Times New Roman"/>
          <w:bCs/>
          <w:sz w:val="20"/>
          <w:szCs w:val="20"/>
        </w:rPr>
        <w:t xml:space="preserve"> </w:t>
      </w:r>
      <w:r w:rsidR="00E76348">
        <w:rPr>
          <w:rFonts w:ascii="Times New Roman" w:hAnsi="Times New Roman" w:cs="Times New Roman"/>
          <w:bCs/>
          <w:sz w:val="20"/>
          <w:szCs w:val="20"/>
        </w:rPr>
        <w:t>is at level 4</w:t>
      </w:r>
      <w:r w:rsidR="000F5541">
        <w:rPr>
          <w:rFonts w:ascii="Times New Roman" w:hAnsi="Times New Roman" w:cs="Times New Roman"/>
          <w:bCs/>
          <w:sz w:val="20"/>
          <w:szCs w:val="20"/>
        </w:rPr>
        <w:t xml:space="preserve"> and </w:t>
      </w:r>
      <w:r w:rsidR="00445EE2">
        <w:rPr>
          <w:rFonts w:ascii="Times New Roman" w:hAnsi="Times New Roman" w:cs="Times New Roman"/>
          <w:bCs/>
          <w:sz w:val="20"/>
          <w:szCs w:val="20"/>
        </w:rPr>
        <w:t xml:space="preserve">sits atop a tree of </w:t>
      </w:r>
      <w:r w:rsidR="00E76348">
        <w:rPr>
          <w:rFonts w:ascii="Times New Roman" w:hAnsi="Times New Roman" w:cs="Times New Roman"/>
          <w:bCs/>
          <w:sz w:val="20"/>
          <w:szCs w:val="20"/>
        </w:rPr>
        <w:t>67 nodes and 117</w:t>
      </w:r>
      <w:r w:rsidR="00445EE2">
        <w:rPr>
          <w:rFonts w:ascii="Times New Roman" w:hAnsi="Times New Roman" w:cs="Times New Roman"/>
          <w:bCs/>
          <w:sz w:val="20"/>
          <w:szCs w:val="20"/>
        </w:rPr>
        <w:t xml:space="preserve"> words. </w:t>
      </w:r>
      <w:r w:rsidR="00921888">
        <w:rPr>
          <w:rFonts w:ascii="Times New Roman" w:hAnsi="Times New Roman" w:cs="Times New Roman"/>
          <w:bCs/>
          <w:sz w:val="20"/>
          <w:szCs w:val="20"/>
        </w:rPr>
        <w:t xml:space="preserve"> Most of the nodes within the tree express musical style, but </w:t>
      </w:r>
      <w:r w:rsidR="00273BCB">
        <w:rPr>
          <w:rFonts w:ascii="Times New Roman" w:hAnsi="Times New Roman" w:cs="Times New Roman"/>
          <w:bCs/>
          <w:sz w:val="20"/>
          <w:szCs w:val="20"/>
        </w:rPr>
        <w:t xml:space="preserve">within the classical music </w:t>
      </w:r>
      <w:proofErr w:type="spellStart"/>
      <w:r w:rsidR="00273BCB">
        <w:rPr>
          <w:rFonts w:ascii="Times New Roman" w:hAnsi="Times New Roman" w:cs="Times New Roman"/>
          <w:bCs/>
          <w:sz w:val="20"/>
          <w:szCs w:val="20"/>
        </w:rPr>
        <w:t>subtree</w:t>
      </w:r>
      <w:proofErr w:type="spellEnd"/>
      <w:r w:rsidR="00273BCB">
        <w:rPr>
          <w:rFonts w:ascii="Times New Roman" w:hAnsi="Times New Roman" w:cs="Times New Roman"/>
          <w:bCs/>
          <w:sz w:val="20"/>
          <w:szCs w:val="20"/>
        </w:rPr>
        <w:t xml:space="preserve"> one </w:t>
      </w:r>
      <w:r w:rsidR="00921888">
        <w:rPr>
          <w:rFonts w:ascii="Times New Roman" w:hAnsi="Times New Roman" w:cs="Times New Roman"/>
          <w:bCs/>
          <w:sz w:val="20"/>
          <w:szCs w:val="20"/>
        </w:rPr>
        <w:t xml:space="preserve">also finds nodes for musical forms, e.g., concerto </w:t>
      </w:r>
      <w:proofErr w:type="spellStart"/>
      <w:r w:rsidR="00921888">
        <w:rPr>
          <w:rFonts w:ascii="Times New Roman" w:hAnsi="Times New Roman" w:cs="Times New Roman"/>
          <w:bCs/>
          <w:sz w:val="20"/>
          <w:szCs w:val="20"/>
        </w:rPr>
        <w:t>grosso</w:t>
      </w:r>
      <w:proofErr w:type="spellEnd"/>
      <w:r w:rsidR="00921888">
        <w:rPr>
          <w:rFonts w:ascii="Times New Roman" w:hAnsi="Times New Roman" w:cs="Times New Roman"/>
          <w:bCs/>
          <w:sz w:val="20"/>
          <w:szCs w:val="20"/>
        </w:rPr>
        <w:t>, fugue.</w:t>
      </w:r>
    </w:p>
    <w:p w:rsidR="00524E0C" w:rsidP="002A2DB1" w:rsidRDefault="00E76348" w14:paraId="7919695B">
      <w:pPr>
        <w:spacing w:after="0" w:line="230" w:lineRule="exact"/>
        <w:jc w:val="both"/>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 xml:space="preserve">Space / cultural influence </w:t>
      </w:r>
      <w:proofErr w:type="gramStart"/>
      <w:r>
        <w:rPr>
          <w:rFonts w:ascii="Times New Roman" w:hAnsi="Times New Roman" w:cs="Times New Roman"/>
          <w:bCs/>
          <w:sz w:val="20"/>
          <w:szCs w:val="20"/>
        </w:rPr>
        <w:t>is</w:t>
      </w:r>
      <w:proofErr w:type="gramEnd"/>
      <w:r>
        <w:rPr>
          <w:rFonts w:ascii="Times New Roman" w:hAnsi="Times New Roman" w:cs="Times New Roman"/>
          <w:bCs/>
          <w:sz w:val="20"/>
          <w:szCs w:val="20"/>
        </w:rPr>
        <w:t xml:space="preserve"> captured in </w:t>
      </w:r>
      <w:proofErr w:type="spellStart"/>
      <w:r>
        <w:rPr>
          <w:rFonts w:ascii="Times New Roman" w:hAnsi="Times New Roman" w:cs="Times New Roman"/>
          <w:bCs/>
          <w:sz w:val="20"/>
          <w:szCs w:val="20"/>
        </w:rPr>
        <w:t>WordNet</w:t>
      </w:r>
      <w:proofErr w:type="spellEnd"/>
      <w:r>
        <w:rPr>
          <w:rFonts w:ascii="Times New Roman" w:hAnsi="Times New Roman" w:cs="Times New Roman"/>
          <w:bCs/>
          <w:sz w:val="20"/>
          <w:szCs w:val="20"/>
        </w:rPr>
        <w:t xml:space="preserve"> by a node to which belong the </w:t>
      </w:r>
      <w:r w:rsidR="00D10310">
        <w:rPr>
          <w:rFonts w:ascii="Times New Roman" w:hAnsi="Times New Roman" w:cs="Times New Roman"/>
          <w:bCs/>
          <w:sz w:val="20"/>
          <w:szCs w:val="20"/>
        </w:rPr>
        <w:t xml:space="preserve">words </w:t>
      </w:r>
      <w:r w:rsidR="00D10310">
        <w:rPr>
          <w:rFonts w:ascii="Times New Roman" w:hAnsi="Times New Roman" w:cs="Times New Roman"/>
          <w:bCs/>
          <w:i/>
          <w:sz w:val="20"/>
          <w:szCs w:val="20"/>
        </w:rPr>
        <w:t>country, state</w:t>
      </w:r>
      <w:r w:rsidR="00D10310">
        <w:rPr>
          <w:rFonts w:ascii="Times New Roman" w:hAnsi="Times New Roman" w:cs="Times New Roman"/>
          <w:bCs/>
          <w:sz w:val="20"/>
          <w:szCs w:val="20"/>
        </w:rPr>
        <w:t xml:space="preserve">, and </w:t>
      </w:r>
      <w:r w:rsidR="00D10310">
        <w:rPr>
          <w:rFonts w:ascii="Times New Roman" w:hAnsi="Times New Roman" w:cs="Times New Roman"/>
          <w:bCs/>
          <w:i/>
          <w:sz w:val="20"/>
          <w:szCs w:val="20"/>
        </w:rPr>
        <w:t>land</w:t>
      </w:r>
      <w:r w:rsidR="00D10310">
        <w:rPr>
          <w:rFonts w:ascii="Times New Roman" w:hAnsi="Times New Roman" w:cs="Times New Roman"/>
          <w:bCs/>
          <w:sz w:val="20"/>
          <w:szCs w:val="20"/>
        </w:rPr>
        <w:t xml:space="preserve">. </w:t>
      </w:r>
      <w:r>
        <w:rPr>
          <w:rFonts w:ascii="Times New Roman" w:hAnsi="Times New Roman" w:cs="Times New Roman"/>
          <w:bCs/>
          <w:sz w:val="20"/>
          <w:szCs w:val="20"/>
        </w:rPr>
        <w:t xml:space="preserve"> The </w:t>
      </w:r>
      <w:r w:rsidR="005157C2">
        <w:rPr>
          <w:rFonts w:ascii="Times New Roman" w:hAnsi="Times New Roman" w:cs="Times New Roman"/>
          <w:bCs/>
          <w:sz w:val="20"/>
          <w:szCs w:val="20"/>
        </w:rPr>
        <w:t>node</w:t>
      </w:r>
      <w:r>
        <w:rPr>
          <w:rFonts w:ascii="Times New Roman" w:hAnsi="Times New Roman" w:cs="Times New Roman"/>
          <w:bCs/>
          <w:sz w:val="20"/>
          <w:szCs w:val="20"/>
        </w:rPr>
        <w:t xml:space="preserve"> has </w:t>
      </w:r>
      <w:r w:rsidR="00D10310">
        <w:rPr>
          <w:rFonts w:ascii="Times New Roman" w:hAnsi="Times New Roman" w:cs="Times New Roman"/>
          <w:bCs/>
          <w:sz w:val="20"/>
          <w:szCs w:val="20"/>
        </w:rPr>
        <w:t>59</w:t>
      </w:r>
      <w:r>
        <w:rPr>
          <w:rFonts w:ascii="Times New Roman" w:hAnsi="Times New Roman" w:cs="Times New Roman"/>
          <w:bCs/>
          <w:sz w:val="20"/>
          <w:szCs w:val="20"/>
        </w:rPr>
        <w:t xml:space="preserve"> children</w:t>
      </w:r>
      <w:r w:rsidR="00D10310">
        <w:rPr>
          <w:rFonts w:ascii="Times New Roman" w:hAnsi="Times New Roman" w:cs="Times New Roman"/>
          <w:bCs/>
          <w:sz w:val="20"/>
          <w:szCs w:val="20"/>
        </w:rPr>
        <w:t>, a small number of which are kinds of countries (e.g., sultanate), a</w:t>
      </w:r>
      <w:r w:rsidR="001A6987">
        <w:rPr>
          <w:rFonts w:ascii="Times New Roman" w:hAnsi="Times New Roman" w:cs="Times New Roman"/>
          <w:bCs/>
          <w:sz w:val="20"/>
          <w:szCs w:val="20"/>
        </w:rPr>
        <w:t xml:space="preserve"> small number of which are grou</w:t>
      </w:r>
      <w:r w:rsidR="00D10310">
        <w:rPr>
          <w:rFonts w:ascii="Times New Roman" w:hAnsi="Times New Roman" w:cs="Times New Roman"/>
          <w:bCs/>
          <w:sz w:val="20"/>
          <w:szCs w:val="20"/>
        </w:rPr>
        <w:t>p</w:t>
      </w:r>
      <w:r w:rsidR="001A6987">
        <w:rPr>
          <w:rFonts w:ascii="Times New Roman" w:hAnsi="Times New Roman" w:cs="Times New Roman"/>
          <w:bCs/>
          <w:sz w:val="20"/>
          <w:szCs w:val="20"/>
        </w:rPr>
        <w:t>s</w:t>
      </w:r>
      <w:r w:rsidR="00D10310">
        <w:rPr>
          <w:rFonts w:ascii="Times New Roman" w:hAnsi="Times New Roman" w:cs="Times New Roman"/>
          <w:bCs/>
          <w:sz w:val="20"/>
          <w:szCs w:val="20"/>
        </w:rPr>
        <w:t xml:space="preserve"> of countries (e.g., North American country)</w:t>
      </w:r>
      <w:r w:rsidR="001A6987">
        <w:rPr>
          <w:rFonts w:ascii="Times New Roman" w:hAnsi="Times New Roman" w:cs="Times New Roman"/>
          <w:bCs/>
          <w:sz w:val="20"/>
          <w:szCs w:val="20"/>
        </w:rPr>
        <w:t>,</w:t>
      </w:r>
      <w:r w:rsidR="00D10310">
        <w:rPr>
          <w:rFonts w:ascii="Times New Roman" w:hAnsi="Times New Roman" w:cs="Times New Roman"/>
          <w:bCs/>
          <w:sz w:val="20"/>
          <w:szCs w:val="20"/>
        </w:rPr>
        <w:t xml:space="preserve"> but most of which are individual countries</w:t>
      </w:r>
      <w:r>
        <w:rPr>
          <w:rFonts w:ascii="Times New Roman" w:hAnsi="Times New Roman" w:cs="Times New Roman"/>
          <w:bCs/>
          <w:sz w:val="20"/>
          <w:szCs w:val="20"/>
        </w:rPr>
        <w:t xml:space="preserve">.  The node, which is at level </w:t>
      </w:r>
      <w:r w:rsidR="00D10310">
        <w:rPr>
          <w:rFonts w:ascii="Times New Roman" w:hAnsi="Times New Roman" w:cs="Times New Roman"/>
          <w:bCs/>
          <w:sz w:val="20"/>
          <w:szCs w:val="20"/>
        </w:rPr>
        <w:t>3</w:t>
      </w:r>
      <w:r>
        <w:rPr>
          <w:rFonts w:ascii="Times New Roman" w:hAnsi="Times New Roman" w:cs="Times New Roman"/>
          <w:bCs/>
          <w:sz w:val="20"/>
          <w:szCs w:val="20"/>
        </w:rPr>
        <w:t xml:space="preserve">, sits atop a tree of </w:t>
      </w:r>
      <w:r w:rsidR="00D10310">
        <w:rPr>
          <w:rFonts w:ascii="Times New Roman" w:hAnsi="Times New Roman" w:cs="Times New Roman"/>
          <w:bCs/>
          <w:sz w:val="20"/>
          <w:szCs w:val="20"/>
        </w:rPr>
        <w:t>226</w:t>
      </w:r>
      <w:r>
        <w:rPr>
          <w:rFonts w:ascii="Times New Roman" w:hAnsi="Times New Roman" w:cs="Times New Roman"/>
          <w:bCs/>
          <w:sz w:val="20"/>
          <w:szCs w:val="20"/>
        </w:rPr>
        <w:t xml:space="preserve"> nodes and </w:t>
      </w:r>
      <w:r w:rsidR="00D10310">
        <w:rPr>
          <w:rFonts w:ascii="Times New Roman" w:hAnsi="Times New Roman" w:cs="Times New Roman"/>
          <w:bCs/>
          <w:sz w:val="20"/>
          <w:szCs w:val="20"/>
        </w:rPr>
        <w:t>576</w:t>
      </w:r>
      <w:r>
        <w:rPr>
          <w:rFonts w:ascii="Times New Roman" w:hAnsi="Times New Roman" w:cs="Times New Roman"/>
          <w:bCs/>
          <w:sz w:val="20"/>
          <w:szCs w:val="20"/>
        </w:rPr>
        <w:t xml:space="preserve"> word</w:t>
      </w:r>
      <w:r w:rsidR="00273BCB">
        <w:rPr>
          <w:rFonts w:ascii="Times New Roman" w:hAnsi="Times New Roman" w:cs="Times New Roman"/>
          <w:bCs/>
          <w:sz w:val="20"/>
          <w:szCs w:val="20"/>
        </w:rPr>
        <w:t xml:space="preserve"> sense</w:t>
      </w:r>
      <w:r>
        <w:rPr>
          <w:rFonts w:ascii="Times New Roman" w:hAnsi="Times New Roman" w:cs="Times New Roman"/>
          <w:bCs/>
          <w:sz w:val="20"/>
          <w:szCs w:val="20"/>
        </w:rPr>
        <w:t>s.</w:t>
      </w:r>
    </w:p>
    <w:p w:rsidR="00A32D0D" w:rsidP="002A2DB1" w:rsidRDefault="000F5541" w14:paraId="58524FEC">
      <w:pPr>
        <w:spacing w:after="0" w:line="230" w:lineRule="exact"/>
        <w:jc w:val="both"/>
        <w:rPr>
          <w:rFonts w:ascii="Times New Roman" w:hAnsi="Times New Roman" w:cs="Times New Roman"/>
          <w:bCs/>
          <w:sz w:val="20"/>
          <w:szCs w:val="20"/>
        </w:rPr>
      </w:pPr>
      <w:r>
        <w:rPr>
          <w:rFonts w:ascii="Times New Roman" w:hAnsi="Times New Roman" w:cs="Times New Roman"/>
          <w:bCs/>
          <w:sz w:val="20"/>
          <w:szCs w:val="20"/>
        </w:rPr>
        <w:tab/>
      </w:r>
      <w:r w:rsidR="00212E11">
        <w:rPr>
          <w:rFonts w:ascii="Times New Roman" w:hAnsi="Times New Roman" w:cs="Times New Roman"/>
          <w:bCs/>
          <w:sz w:val="20"/>
          <w:szCs w:val="20"/>
        </w:rPr>
        <w:t xml:space="preserve">The nouns in our title data from the literature for music are mapped to 6701 </w:t>
      </w:r>
      <w:proofErr w:type="spellStart"/>
      <w:r w:rsidR="00212E11">
        <w:rPr>
          <w:rFonts w:ascii="Times New Roman" w:hAnsi="Times New Roman" w:cs="Times New Roman"/>
          <w:bCs/>
          <w:sz w:val="20"/>
          <w:szCs w:val="20"/>
        </w:rPr>
        <w:t>WordNet</w:t>
      </w:r>
      <w:proofErr w:type="spellEnd"/>
      <w:r w:rsidR="00212E11">
        <w:rPr>
          <w:rFonts w:ascii="Times New Roman" w:hAnsi="Times New Roman" w:cs="Times New Roman"/>
          <w:bCs/>
          <w:sz w:val="20"/>
          <w:szCs w:val="20"/>
        </w:rPr>
        <w:t xml:space="preserve"> nodes, for which the ten density measures in Table 3 are computed.  We eliminate 41 nodes from further consideration for being too specific (level = 0) or too broad (level &gt;= 10) to function as facet correspondents, leaving 6660 nodes to be ordered by the density measures.  We do not expect the first three measures to be very useful, because they take into account neither the size of the tree below the node nor the level of the node; we will mention them only when they perform better than the other measures.  </w:t>
      </w:r>
    </w:p>
    <w:p w:rsidR="000F5541" w:rsidP="002A2DB1" w:rsidRDefault="00A32D0D" w14:paraId="3FB6C920">
      <w:pPr>
        <w:spacing w:after="0" w:line="230" w:lineRule="exact"/>
        <w:jc w:val="both"/>
        <w:rPr>
          <w:rFonts w:ascii="Times New Roman" w:hAnsi="Times New Roman" w:cs="Times New Roman"/>
          <w:bCs/>
          <w:sz w:val="20"/>
          <w:szCs w:val="20"/>
        </w:rPr>
      </w:pPr>
      <w:r>
        <w:rPr>
          <w:rFonts w:ascii="Times New Roman" w:hAnsi="Times New Roman" w:cs="Times New Roman"/>
          <w:bCs/>
          <w:sz w:val="20"/>
          <w:szCs w:val="20"/>
        </w:rPr>
        <w:tab/>
      </w:r>
      <w:r w:rsidR="00FD03E2">
        <w:rPr>
          <w:rFonts w:ascii="Times New Roman" w:hAnsi="Times New Roman" w:cs="Times New Roman"/>
          <w:bCs/>
          <w:sz w:val="20"/>
          <w:szCs w:val="20"/>
        </w:rPr>
        <w:t>In the sorting of the 6660 nodes for each of the remaining measures, t</w:t>
      </w:r>
      <w:r w:rsidR="00212E11">
        <w:rPr>
          <w:rFonts w:ascii="Times New Roman" w:hAnsi="Times New Roman" w:cs="Times New Roman"/>
          <w:bCs/>
          <w:sz w:val="20"/>
          <w:szCs w:val="20"/>
        </w:rPr>
        <w:t xml:space="preserve">he composer node is found </w:t>
      </w:r>
      <w:r>
        <w:rPr>
          <w:rFonts w:ascii="Times New Roman" w:hAnsi="Times New Roman" w:cs="Times New Roman"/>
          <w:bCs/>
          <w:sz w:val="20"/>
          <w:szCs w:val="20"/>
        </w:rPr>
        <w:t xml:space="preserve">in </w:t>
      </w:r>
      <w:r w:rsidR="00212E11">
        <w:rPr>
          <w:rFonts w:ascii="Times New Roman" w:hAnsi="Times New Roman" w:cs="Times New Roman"/>
          <w:bCs/>
          <w:sz w:val="20"/>
          <w:szCs w:val="20"/>
        </w:rPr>
        <w:t xml:space="preserve">positions </w:t>
      </w:r>
      <w:r w:rsidR="00CD6E14">
        <w:rPr>
          <w:rFonts w:ascii="Times New Roman" w:hAnsi="Times New Roman" w:cs="Times New Roman"/>
          <w:bCs/>
          <w:sz w:val="20"/>
          <w:szCs w:val="20"/>
        </w:rPr>
        <w:t xml:space="preserve">14–36 </w:t>
      </w:r>
      <w:r>
        <w:rPr>
          <w:rFonts w:ascii="Times New Roman" w:hAnsi="Times New Roman" w:cs="Times New Roman"/>
          <w:bCs/>
          <w:sz w:val="20"/>
          <w:szCs w:val="20"/>
        </w:rPr>
        <w:t xml:space="preserve">(median 29), while </w:t>
      </w:r>
      <w:proofErr w:type="spellStart"/>
      <w:r>
        <w:rPr>
          <w:rFonts w:ascii="Times New Roman" w:hAnsi="Times New Roman" w:cs="Times New Roman"/>
          <w:bCs/>
          <w:sz w:val="20"/>
          <w:szCs w:val="20"/>
        </w:rPr>
        <w:t>musical_instrument</w:t>
      </w:r>
      <w:proofErr w:type="spellEnd"/>
      <w:r>
        <w:rPr>
          <w:rFonts w:ascii="Times New Roman" w:hAnsi="Times New Roman" w:cs="Times New Roman"/>
          <w:bCs/>
          <w:sz w:val="20"/>
          <w:szCs w:val="20"/>
        </w:rPr>
        <w:t xml:space="preserve"> appears in positions 121–4358 (median 242), </w:t>
      </w:r>
      <w:proofErr w:type="spellStart"/>
      <w:r>
        <w:rPr>
          <w:rFonts w:ascii="Times New Roman" w:hAnsi="Times New Roman" w:cs="Times New Roman"/>
          <w:bCs/>
          <w:sz w:val="20"/>
          <w:szCs w:val="20"/>
        </w:rPr>
        <w:t>music_genre</w:t>
      </w:r>
      <w:proofErr w:type="spellEnd"/>
      <w:r>
        <w:rPr>
          <w:rFonts w:ascii="Times New Roman" w:hAnsi="Times New Roman" w:cs="Times New Roman"/>
          <w:bCs/>
          <w:sz w:val="20"/>
          <w:szCs w:val="20"/>
        </w:rPr>
        <w:t xml:space="preserve"> in positions 40–92 (median 76), </w:t>
      </w:r>
      <w:proofErr w:type="spellStart"/>
      <w:r>
        <w:rPr>
          <w:rFonts w:ascii="Times New Roman" w:hAnsi="Times New Roman" w:cs="Times New Roman"/>
          <w:bCs/>
          <w:sz w:val="20"/>
          <w:szCs w:val="20"/>
        </w:rPr>
        <w:t>historic_period</w:t>
      </w:r>
      <w:proofErr w:type="spellEnd"/>
      <w:r>
        <w:rPr>
          <w:rFonts w:ascii="Times New Roman" w:hAnsi="Times New Roman" w:cs="Times New Roman"/>
          <w:bCs/>
          <w:sz w:val="20"/>
          <w:szCs w:val="20"/>
        </w:rPr>
        <w:t xml:space="preserve"> in positions 30–305 (median 200), and space in positions 28–116 (median 41)</w:t>
      </w:r>
      <w:r w:rsidR="00CD6E14">
        <w:rPr>
          <w:rFonts w:ascii="Times New Roman" w:hAnsi="Times New Roman" w:cs="Times New Roman"/>
          <w:bCs/>
          <w:sz w:val="20"/>
          <w:szCs w:val="20"/>
        </w:rPr>
        <w:t xml:space="preserve">.  </w:t>
      </w:r>
      <w:r>
        <w:rPr>
          <w:rFonts w:ascii="Times New Roman" w:hAnsi="Times New Roman" w:cs="Times New Roman"/>
          <w:bCs/>
          <w:sz w:val="20"/>
          <w:szCs w:val="20"/>
        </w:rPr>
        <w:t xml:space="preserve">On the one hand, the nodes corresponding to facets are not surfacing to the very top of the sorted list of nodes, but, on the other hand, </w:t>
      </w:r>
      <w:r w:rsidR="000878EF">
        <w:rPr>
          <w:rFonts w:ascii="Times New Roman" w:hAnsi="Times New Roman" w:cs="Times New Roman"/>
          <w:bCs/>
          <w:sz w:val="20"/>
          <w:szCs w:val="20"/>
        </w:rPr>
        <w:t xml:space="preserve">the median density scores are all within the top 5% of nodes, while some scores are within the top .2%.  The premise that title nouns mapped to the </w:t>
      </w:r>
      <w:proofErr w:type="spellStart"/>
      <w:r w:rsidR="000878EF">
        <w:rPr>
          <w:rFonts w:ascii="Times New Roman" w:hAnsi="Times New Roman" w:cs="Times New Roman"/>
          <w:bCs/>
          <w:sz w:val="20"/>
          <w:szCs w:val="20"/>
        </w:rPr>
        <w:t>WordNet</w:t>
      </w:r>
      <w:proofErr w:type="spellEnd"/>
      <w:r w:rsidR="000878EF">
        <w:rPr>
          <w:rFonts w:ascii="Times New Roman" w:hAnsi="Times New Roman" w:cs="Times New Roman"/>
          <w:bCs/>
          <w:sz w:val="20"/>
          <w:szCs w:val="20"/>
        </w:rPr>
        <w:t xml:space="preserve"> noun network will generate high density scores in the nodes corresponding to facets is supported generally, but significant noise obscures them.</w:t>
      </w:r>
    </w:p>
    <w:p w:rsidR="000878EF" w:rsidP="002A2DB1" w:rsidRDefault="000878EF" w14:paraId="59E0F6AC">
      <w:pPr>
        <w:spacing w:after="0" w:line="230" w:lineRule="exact"/>
        <w:jc w:val="both"/>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 xml:space="preserve">It is worth noting why the </w:t>
      </w:r>
      <w:proofErr w:type="spellStart"/>
      <w:r>
        <w:rPr>
          <w:rFonts w:ascii="Times New Roman" w:hAnsi="Times New Roman" w:cs="Times New Roman"/>
          <w:bCs/>
          <w:sz w:val="20"/>
          <w:szCs w:val="20"/>
        </w:rPr>
        <w:t>musical_instrument</w:t>
      </w:r>
      <w:proofErr w:type="spellEnd"/>
      <w:r>
        <w:rPr>
          <w:rFonts w:ascii="Times New Roman" w:hAnsi="Times New Roman" w:cs="Times New Roman"/>
          <w:bCs/>
          <w:sz w:val="20"/>
          <w:szCs w:val="20"/>
        </w:rPr>
        <w:t xml:space="preserve"> node fares poorly.  Most of the density scores reward nodes </w:t>
      </w:r>
      <w:r w:rsidR="006F2836">
        <w:rPr>
          <w:rFonts w:ascii="Times New Roman" w:hAnsi="Times New Roman" w:cs="Times New Roman"/>
          <w:bCs/>
          <w:sz w:val="20"/>
          <w:szCs w:val="20"/>
        </w:rPr>
        <w:t xml:space="preserve">that head trees with a greater number of subordinate nodes for the level, but the tree under </w:t>
      </w:r>
      <w:proofErr w:type="spellStart"/>
      <w:r w:rsidR="006F2836">
        <w:rPr>
          <w:rFonts w:ascii="Times New Roman" w:hAnsi="Times New Roman" w:cs="Times New Roman"/>
          <w:bCs/>
          <w:sz w:val="20"/>
          <w:szCs w:val="20"/>
        </w:rPr>
        <w:t>musical_instrument</w:t>
      </w:r>
      <w:proofErr w:type="spellEnd"/>
      <w:r w:rsidR="006F2836">
        <w:rPr>
          <w:rFonts w:ascii="Times New Roman" w:hAnsi="Times New Roman" w:cs="Times New Roman"/>
          <w:bCs/>
          <w:sz w:val="20"/>
          <w:szCs w:val="20"/>
        </w:rPr>
        <w:t xml:space="preserve"> has a lesser number of subordinate nodes; the node at the top of the tree is accordingly</w:t>
      </w:r>
      <w:r w:rsidR="002F7C49">
        <w:rPr>
          <w:rFonts w:ascii="Times New Roman" w:hAnsi="Times New Roman" w:cs="Times New Roman"/>
          <w:bCs/>
          <w:sz w:val="20"/>
          <w:szCs w:val="20"/>
        </w:rPr>
        <w:t xml:space="preserve"> penalized</w:t>
      </w:r>
      <w:r w:rsidR="006F2836">
        <w:rPr>
          <w:rFonts w:ascii="Times New Roman" w:hAnsi="Times New Roman" w:cs="Times New Roman"/>
          <w:bCs/>
          <w:sz w:val="20"/>
          <w:szCs w:val="20"/>
        </w:rPr>
        <w:t xml:space="preserve">.  The </w:t>
      </w:r>
      <w:proofErr w:type="spellStart"/>
      <w:r w:rsidR="006F2836">
        <w:rPr>
          <w:rFonts w:ascii="Times New Roman" w:hAnsi="Times New Roman" w:cs="Times New Roman"/>
          <w:bCs/>
          <w:sz w:val="20"/>
          <w:szCs w:val="20"/>
        </w:rPr>
        <w:t>musical_instrument</w:t>
      </w:r>
      <w:proofErr w:type="spellEnd"/>
      <w:r w:rsidR="006F2836">
        <w:rPr>
          <w:rFonts w:ascii="Times New Roman" w:hAnsi="Times New Roman" w:cs="Times New Roman"/>
          <w:bCs/>
          <w:sz w:val="20"/>
          <w:szCs w:val="20"/>
        </w:rPr>
        <w:t xml:space="preserve"> node has its highest ordering when the density measure used is %_</w:t>
      </w:r>
      <w:proofErr w:type="spellStart"/>
      <w:r w:rsidR="006F2836">
        <w:rPr>
          <w:rFonts w:ascii="Times New Roman" w:hAnsi="Times New Roman" w:cs="Times New Roman"/>
          <w:bCs/>
          <w:sz w:val="20"/>
          <w:szCs w:val="20"/>
        </w:rPr>
        <w:t>treesize_cnodes</w:t>
      </w:r>
      <w:proofErr w:type="spellEnd"/>
      <w:r w:rsidR="006F2836">
        <w:rPr>
          <w:rFonts w:ascii="Times New Roman" w:hAnsi="Times New Roman" w:cs="Times New Roman"/>
          <w:bCs/>
          <w:sz w:val="20"/>
          <w:szCs w:val="20"/>
        </w:rPr>
        <w:t>, that is, when the frequency of nouns in the title data input is taken into account, but the relative tree size under the node is not.</w:t>
      </w:r>
    </w:p>
    <w:p w:rsidRPr="00DD3B88" w:rsidR="006F2836" w:rsidP="002A2DB1" w:rsidRDefault="006F2836" w14:paraId="75E35F91">
      <w:pPr>
        <w:spacing w:after="0" w:line="230" w:lineRule="exact"/>
        <w:jc w:val="both"/>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It is also worth considering the node</w:t>
      </w:r>
      <w:r w:rsidR="003F2E0D">
        <w:rPr>
          <w:rFonts w:ascii="Times New Roman" w:hAnsi="Times New Roman" w:cs="Times New Roman"/>
          <w:bCs/>
          <w:sz w:val="20"/>
          <w:szCs w:val="20"/>
        </w:rPr>
        <w:t>s that score higher than music</w:t>
      </w:r>
      <w:r>
        <w:rPr>
          <w:rFonts w:ascii="Times New Roman" w:hAnsi="Times New Roman" w:cs="Times New Roman"/>
          <w:bCs/>
          <w:sz w:val="20"/>
          <w:szCs w:val="20"/>
        </w:rPr>
        <w:t xml:space="preserve"> facet nodes when the density measure used produces the best results, which is </w:t>
      </w:r>
      <w:proofErr w:type="spellStart"/>
      <w:r w:rsidR="00DD3B88">
        <w:rPr>
          <w:rFonts w:ascii="Times New Roman" w:hAnsi="Times New Roman" w:cs="Times New Roman"/>
          <w:bCs/>
          <w:sz w:val="20"/>
          <w:szCs w:val="20"/>
        </w:rPr>
        <w:t>TSF_prod</w:t>
      </w:r>
      <w:proofErr w:type="spellEnd"/>
      <w:r w:rsidR="00DD3B88">
        <w:rPr>
          <w:rFonts w:ascii="Times New Roman" w:hAnsi="Times New Roman" w:cs="Times New Roman"/>
          <w:bCs/>
          <w:sz w:val="20"/>
          <w:szCs w:val="20"/>
        </w:rPr>
        <w:t xml:space="preserve"> (for which the </w:t>
      </w:r>
      <w:r w:rsidR="00DD3B88">
        <w:rPr>
          <w:rFonts w:ascii="Times New Roman" w:hAnsi="Times New Roman" w:cs="Times New Roman"/>
          <w:bCs/>
          <w:sz w:val="20"/>
          <w:szCs w:val="20"/>
        </w:rPr>
        <w:lastRenderedPageBreak/>
        <w:t xml:space="preserve">composer, </w:t>
      </w:r>
      <w:proofErr w:type="spellStart"/>
      <w:r w:rsidR="00DD3B88">
        <w:rPr>
          <w:rFonts w:ascii="Times New Roman" w:hAnsi="Times New Roman" w:cs="Times New Roman"/>
          <w:bCs/>
          <w:sz w:val="20"/>
          <w:szCs w:val="20"/>
        </w:rPr>
        <w:t>music_genre</w:t>
      </w:r>
      <w:proofErr w:type="spellEnd"/>
      <w:r w:rsidR="00DD3B88">
        <w:rPr>
          <w:rFonts w:ascii="Times New Roman" w:hAnsi="Times New Roman" w:cs="Times New Roman"/>
          <w:bCs/>
          <w:sz w:val="20"/>
          <w:szCs w:val="20"/>
        </w:rPr>
        <w:t xml:space="preserve">, and space facets are ranked 14, 40, and 28, respectively).  The first 20 nodes in that output are for senses of </w:t>
      </w:r>
      <w:r w:rsidRPr="00DD3B88" w:rsidR="00DD3B88">
        <w:rPr>
          <w:rFonts w:ascii="Times New Roman" w:hAnsi="Times New Roman" w:cs="Times New Roman"/>
          <w:bCs/>
          <w:i/>
          <w:sz w:val="20"/>
          <w:szCs w:val="20"/>
        </w:rPr>
        <w:t xml:space="preserve">person, communication, location, region, activity, geographical area, message, creator, </w:t>
      </w:r>
      <w:r w:rsidRPr="00DD3B88" w:rsidR="00DD3B88">
        <w:rPr>
          <w:rFonts w:ascii="Times New Roman" w:hAnsi="Times New Roman" w:cs="Times New Roman"/>
          <w:bCs/>
          <w:sz w:val="20"/>
          <w:szCs w:val="20"/>
        </w:rPr>
        <w:t>musician (as composer or conductor),</w:t>
      </w:r>
      <w:r w:rsidRPr="00DD3B88" w:rsidR="00DD3B88">
        <w:rPr>
          <w:rFonts w:ascii="Times New Roman" w:hAnsi="Times New Roman" w:cs="Times New Roman"/>
          <w:bCs/>
          <w:i/>
          <w:sz w:val="20"/>
          <w:szCs w:val="20"/>
        </w:rPr>
        <w:t xml:space="preserve"> action, performer, structure, artist, composer, musician </w:t>
      </w:r>
      <w:r w:rsidRPr="00DD3B88" w:rsidR="00DD3B88">
        <w:rPr>
          <w:rFonts w:ascii="Times New Roman" w:hAnsi="Times New Roman" w:cs="Times New Roman"/>
          <w:bCs/>
          <w:sz w:val="20"/>
          <w:szCs w:val="20"/>
        </w:rPr>
        <w:t>(as performer),</w:t>
      </w:r>
      <w:r w:rsidRPr="00DD3B88" w:rsidR="00DD3B88">
        <w:rPr>
          <w:rFonts w:ascii="Times New Roman" w:hAnsi="Times New Roman" w:cs="Times New Roman"/>
          <w:bCs/>
          <w:i/>
          <w:sz w:val="20"/>
          <w:szCs w:val="20"/>
        </w:rPr>
        <w:t xml:space="preserve"> change, written communication, entertainer, measure, device</w:t>
      </w:r>
      <w:r w:rsidR="00DD3B88">
        <w:rPr>
          <w:rFonts w:ascii="Times New Roman" w:hAnsi="Times New Roman" w:cs="Times New Roman"/>
          <w:bCs/>
          <w:sz w:val="20"/>
          <w:szCs w:val="20"/>
        </w:rPr>
        <w:t>.  Some of these are more general than what we seek as subject-specific facets (e.g., person, activity, action)</w:t>
      </w:r>
      <w:r w:rsidR="000529B8">
        <w:rPr>
          <w:rFonts w:ascii="Times New Roman" w:hAnsi="Times New Roman" w:cs="Times New Roman"/>
          <w:bCs/>
          <w:sz w:val="20"/>
          <w:szCs w:val="20"/>
        </w:rPr>
        <w:t xml:space="preserve">, while others </w:t>
      </w:r>
      <w:r w:rsidR="00DD3B88">
        <w:rPr>
          <w:rFonts w:ascii="Times New Roman" w:hAnsi="Times New Roman" w:cs="Times New Roman"/>
          <w:bCs/>
          <w:sz w:val="20"/>
          <w:szCs w:val="20"/>
        </w:rPr>
        <w:t xml:space="preserve">are closely related to facet nodes (as, for example, </w:t>
      </w:r>
      <w:r w:rsidRPr="00DD3B88" w:rsidR="00DD3B88">
        <w:rPr>
          <w:rFonts w:ascii="Times New Roman" w:hAnsi="Times New Roman" w:cs="Times New Roman"/>
          <w:bCs/>
          <w:i/>
          <w:sz w:val="20"/>
          <w:szCs w:val="20"/>
        </w:rPr>
        <w:t xml:space="preserve">location, region, </w:t>
      </w:r>
      <w:r w:rsidR="00DD3B88">
        <w:rPr>
          <w:rFonts w:ascii="Times New Roman" w:hAnsi="Times New Roman" w:cs="Times New Roman"/>
          <w:bCs/>
          <w:sz w:val="20"/>
          <w:szCs w:val="20"/>
        </w:rPr>
        <w:t>and</w:t>
      </w:r>
      <w:r w:rsidRPr="00DD3B88" w:rsidR="00DD3B88">
        <w:rPr>
          <w:rFonts w:ascii="Times New Roman" w:hAnsi="Times New Roman" w:cs="Times New Roman"/>
          <w:bCs/>
          <w:i/>
          <w:sz w:val="20"/>
          <w:szCs w:val="20"/>
        </w:rPr>
        <w:t xml:space="preserve"> geographical area</w:t>
      </w:r>
      <w:r w:rsidR="00DD3B88">
        <w:rPr>
          <w:rFonts w:ascii="Times New Roman" w:hAnsi="Times New Roman" w:cs="Times New Roman"/>
          <w:bCs/>
          <w:i/>
          <w:sz w:val="20"/>
          <w:szCs w:val="20"/>
        </w:rPr>
        <w:t xml:space="preserve"> </w:t>
      </w:r>
      <w:r w:rsidR="00DD3B88">
        <w:rPr>
          <w:rFonts w:ascii="Times New Roman" w:hAnsi="Times New Roman" w:cs="Times New Roman"/>
          <w:bCs/>
          <w:sz w:val="20"/>
          <w:szCs w:val="20"/>
        </w:rPr>
        <w:t>are akin to our space facet</w:t>
      </w:r>
      <w:r w:rsidR="000529B8">
        <w:rPr>
          <w:rFonts w:ascii="Times New Roman" w:hAnsi="Times New Roman" w:cs="Times New Roman"/>
          <w:bCs/>
          <w:sz w:val="20"/>
          <w:szCs w:val="20"/>
        </w:rPr>
        <w:t>)</w:t>
      </w:r>
      <w:r w:rsidR="00DD3B88">
        <w:rPr>
          <w:rFonts w:ascii="Times New Roman" w:hAnsi="Times New Roman" w:cs="Times New Roman"/>
          <w:bCs/>
          <w:sz w:val="20"/>
          <w:szCs w:val="20"/>
        </w:rPr>
        <w:t xml:space="preserve">.  </w:t>
      </w:r>
      <w:r w:rsidR="000529B8">
        <w:rPr>
          <w:rFonts w:ascii="Times New Roman" w:hAnsi="Times New Roman" w:cs="Times New Roman"/>
          <w:bCs/>
          <w:sz w:val="20"/>
          <w:szCs w:val="20"/>
        </w:rPr>
        <w:t>Further avenues for improvement of the results are suggested:  (1) general nodes may be pre-specified by enumeration rather than by level, and (2) results may be presented as sets of related nodes rather than as individual nodes.</w:t>
      </w:r>
    </w:p>
    <w:p w:rsidR="00E76348" w:rsidP="002A2DB1" w:rsidRDefault="00E76348" w14:paraId="07DA4363">
      <w:pPr>
        <w:spacing w:after="0" w:line="230" w:lineRule="exact"/>
        <w:jc w:val="both"/>
        <w:rPr>
          <w:rFonts w:ascii="Times New Roman" w:hAnsi="Times New Roman" w:cs="Times New Roman"/>
          <w:bCs/>
          <w:sz w:val="20"/>
          <w:szCs w:val="20"/>
        </w:rPr>
      </w:pPr>
    </w:p>
    <w:p w:rsidRPr="004E3960" w:rsidR="004E3960" w:rsidP="002A2DB1" w:rsidRDefault="004E3960" w14:paraId="49E431DB">
      <w:pPr>
        <w:spacing w:after="0" w:line="230" w:lineRule="exact"/>
        <w:jc w:val="both"/>
        <w:rPr>
          <w:rFonts w:ascii="Times New Roman" w:hAnsi="Times New Roman" w:cs="Times New Roman"/>
          <w:b/>
          <w:bCs/>
          <w:sz w:val="20"/>
          <w:szCs w:val="20"/>
        </w:rPr>
      </w:pPr>
      <w:r>
        <w:rPr>
          <w:rFonts w:ascii="Times New Roman" w:hAnsi="Times New Roman" w:cs="Times New Roman"/>
          <w:b/>
          <w:bCs/>
          <w:sz w:val="20"/>
          <w:szCs w:val="20"/>
        </w:rPr>
        <w:t>3.2</w:t>
      </w:r>
      <w:r>
        <w:rPr>
          <w:rFonts w:ascii="Times New Roman" w:hAnsi="Times New Roman" w:cs="Times New Roman"/>
          <w:b/>
          <w:bCs/>
          <w:sz w:val="20"/>
          <w:szCs w:val="20"/>
        </w:rPr>
        <w:tab/>
      </w:r>
      <w:r>
        <w:rPr>
          <w:rFonts w:ascii="Times New Roman" w:hAnsi="Times New Roman" w:cs="Times New Roman"/>
          <w:b/>
          <w:bCs/>
          <w:sz w:val="20"/>
          <w:szCs w:val="20"/>
        </w:rPr>
        <w:t>Generalizing to education and medicine</w:t>
      </w:r>
    </w:p>
    <w:p w:rsidRPr="000529B8" w:rsidR="004E3960" w:rsidP="002A2DB1" w:rsidRDefault="000529B8" w14:paraId="7D97C74C">
      <w:pPr>
        <w:spacing w:after="0" w:line="230" w:lineRule="exact"/>
        <w:jc w:val="both"/>
        <w:rPr>
          <w:rFonts w:ascii="Times New Roman" w:hAnsi="Times New Roman" w:cs="Times New Roman"/>
          <w:sz w:val="20"/>
          <w:szCs w:val="20"/>
        </w:rPr>
      </w:pPr>
      <w:r>
        <w:rPr>
          <w:rFonts w:ascii="Times New Roman" w:hAnsi="Times New Roman" w:cs="Times New Roman"/>
          <w:b/>
          <w:sz w:val="20"/>
          <w:szCs w:val="20"/>
        </w:rPr>
        <w:tab/>
      </w:r>
      <w:r w:rsidRPr="009B265B" w:rsidR="009B265B">
        <w:rPr>
          <w:rFonts w:ascii="Times New Roman" w:hAnsi="Times New Roman" w:cs="Times New Roman"/>
          <w:sz w:val="20"/>
          <w:szCs w:val="20"/>
        </w:rPr>
        <w:t xml:space="preserve">Here we note </w:t>
      </w:r>
      <w:r w:rsidRPr="009B265B">
        <w:rPr>
          <w:rFonts w:ascii="Times New Roman" w:hAnsi="Times New Roman" w:cs="Times New Roman"/>
          <w:sz w:val="20"/>
          <w:szCs w:val="20"/>
        </w:rPr>
        <w:t>only</w:t>
      </w:r>
      <w:r>
        <w:rPr>
          <w:rFonts w:ascii="Times New Roman" w:hAnsi="Times New Roman" w:cs="Times New Roman"/>
          <w:sz w:val="20"/>
          <w:szCs w:val="20"/>
        </w:rPr>
        <w:t xml:space="preserve"> general findings </w:t>
      </w:r>
      <w:r w:rsidR="009B265B">
        <w:rPr>
          <w:rFonts w:ascii="Times New Roman" w:hAnsi="Times New Roman" w:cs="Times New Roman"/>
          <w:sz w:val="20"/>
          <w:szCs w:val="20"/>
        </w:rPr>
        <w:t xml:space="preserve">for our </w:t>
      </w:r>
      <w:r>
        <w:rPr>
          <w:rFonts w:ascii="Times New Roman" w:hAnsi="Times New Roman" w:cs="Times New Roman"/>
          <w:sz w:val="20"/>
          <w:szCs w:val="20"/>
        </w:rPr>
        <w:t xml:space="preserve">investigations in education and medicine.  The </w:t>
      </w:r>
      <w:r w:rsidR="009B265B">
        <w:rPr>
          <w:rFonts w:ascii="Times New Roman" w:hAnsi="Times New Roman" w:cs="Times New Roman"/>
          <w:sz w:val="20"/>
          <w:szCs w:val="20"/>
        </w:rPr>
        <w:t>results</w:t>
      </w:r>
      <w:r>
        <w:rPr>
          <w:rFonts w:ascii="Times New Roman" w:hAnsi="Times New Roman" w:cs="Times New Roman"/>
          <w:sz w:val="20"/>
          <w:szCs w:val="20"/>
        </w:rPr>
        <w:t xml:space="preserve"> for education are somewhat disappointing, with nodes for students and teaching methods </w:t>
      </w:r>
      <w:r w:rsidR="009B265B">
        <w:rPr>
          <w:rFonts w:ascii="Times New Roman" w:hAnsi="Times New Roman" w:cs="Times New Roman"/>
          <w:sz w:val="20"/>
          <w:szCs w:val="20"/>
        </w:rPr>
        <w:t xml:space="preserve">too far </w:t>
      </w:r>
      <w:r>
        <w:rPr>
          <w:rFonts w:ascii="Times New Roman" w:hAnsi="Times New Roman" w:cs="Times New Roman"/>
          <w:sz w:val="20"/>
          <w:szCs w:val="20"/>
        </w:rPr>
        <w:t xml:space="preserve">down </w:t>
      </w:r>
      <w:r w:rsidR="009B265B">
        <w:rPr>
          <w:rFonts w:ascii="Times New Roman" w:hAnsi="Times New Roman" w:cs="Times New Roman"/>
          <w:sz w:val="20"/>
          <w:szCs w:val="20"/>
        </w:rPr>
        <w:t>to be easily discoverable, and with nodes for course of study, educator, and educational institution or school ranking high on different measures.  The results for medicine are more promising:  disease/illness and drug nodes both score high on at least half of the measures; health professional and body system score relatively high on several measures; patients, however, are practically lost.</w:t>
      </w:r>
    </w:p>
    <w:p w:rsidR="000529B8" w:rsidP="002A2DB1" w:rsidRDefault="000529B8" w14:paraId="3651EF0A">
      <w:pPr>
        <w:spacing w:after="0" w:line="230" w:lineRule="exact"/>
        <w:jc w:val="both"/>
        <w:rPr>
          <w:rFonts w:ascii="Times New Roman" w:hAnsi="Times New Roman" w:cs="Times New Roman"/>
          <w:b/>
          <w:sz w:val="20"/>
          <w:szCs w:val="20"/>
        </w:rPr>
      </w:pPr>
    </w:p>
    <w:p w:rsidR="002A2DB1" w:rsidP="002A2DB1" w:rsidRDefault="002651EC" w14:paraId="2FBB0C1D">
      <w:pPr>
        <w:spacing w:after="0" w:line="230" w:lineRule="exact"/>
        <w:jc w:val="both"/>
        <w:rPr>
          <w:rFonts w:ascii="Times New Roman" w:hAnsi="Times New Roman" w:cs="Times New Roman"/>
          <w:b/>
          <w:sz w:val="20"/>
          <w:szCs w:val="20"/>
        </w:rPr>
      </w:pPr>
      <w:r w:rsidRPr="00A5383F">
        <w:rPr>
          <w:rFonts w:ascii="Times New Roman" w:hAnsi="Times New Roman" w:cs="Times New Roman"/>
          <w:b/>
          <w:sz w:val="20"/>
          <w:szCs w:val="20"/>
        </w:rPr>
        <w:t>4</w:t>
      </w:r>
      <w:r w:rsidRPr="00A5383F" w:rsidR="00524E0C">
        <w:rPr>
          <w:rFonts w:ascii="Times New Roman" w:hAnsi="Times New Roman" w:cs="Times New Roman"/>
          <w:b/>
          <w:sz w:val="20"/>
          <w:szCs w:val="20"/>
        </w:rPr>
        <w:tab/>
      </w:r>
      <w:r w:rsidRPr="00A5383F" w:rsidR="002A2DB1">
        <w:rPr>
          <w:rFonts w:ascii="Times New Roman" w:hAnsi="Times New Roman" w:cs="Times New Roman"/>
          <w:b/>
          <w:sz w:val="20"/>
          <w:szCs w:val="20"/>
        </w:rPr>
        <w:t>Future work</w:t>
      </w:r>
    </w:p>
    <w:p w:rsidRPr="001A6987" w:rsidR="008F755B" w:rsidP="002A2DB1" w:rsidRDefault="008F755B" w14:paraId="30FF376E">
      <w:pPr>
        <w:spacing w:after="0" w:line="230" w:lineRule="exact"/>
        <w:jc w:val="both"/>
        <w:rPr>
          <w:rFonts w:ascii="Times New Roman" w:hAnsi="Times New Roman" w:cs="Times New Roman"/>
          <w:bCs/>
          <w:sz w:val="20"/>
          <w:szCs w:val="20"/>
        </w:rPr>
      </w:pPr>
      <w:r w:rsidRPr="001A6987">
        <w:rPr>
          <w:rFonts w:ascii="Times New Roman" w:hAnsi="Times New Roman" w:cs="Times New Roman"/>
          <w:sz w:val="20"/>
          <w:szCs w:val="20"/>
        </w:rPr>
        <w:tab/>
      </w:r>
      <w:r w:rsidR="009B265B">
        <w:rPr>
          <w:rFonts w:ascii="Times New Roman" w:hAnsi="Times New Roman" w:cs="Times New Roman"/>
          <w:sz w:val="20"/>
          <w:szCs w:val="20"/>
        </w:rPr>
        <w:t xml:space="preserve">As a preliminary </w:t>
      </w:r>
      <w:r w:rsidR="001A6987">
        <w:rPr>
          <w:rFonts w:ascii="Times New Roman" w:hAnsi="Times New Roman" w:cs="Times New Roman"/>
          <w:sz w:val="20"/>
          <w:szCs w:val="20"/>
        </w:rPr>
        <w:t>investigation, r</w:t>
      </w:r>
      <w:r w:rsidRPr="001A6987" w:rsidR="001A6987">
        <w:rPr>
          <w:rFonts w:ascii="Times New Roman" w:hAnsi="Times New Roman" w:cs="Times New Roman"/>
          <w:sz w:val="20"/>
          <w:szCs w:val="20"/>
        </w:rPr>
        <w:t xml:space="preserve">esults to date </w:t>
      </w:r>
      <w:r w:rsidR="001A6987">
        <w:rPr>
          <w:rFonts w:ascii="Times New Roman" w:hAnsi="Times New Roman" w:cs="Times New Roman"/>
          <w:sz w:val="20"/>
          <w:szCs w:val="20"/>
        </w:rPr>
        <w:t xml:space="preserve">are somewhat mixed:  nodes in the </w:t>
      </w:r>
      <w:proofErr w:type="spellStart"/>
      <w:r w:rsidR="001A6987">
        <w:rPr>
          <w:rFonts w:ascii="Times New Roman" w:hAnsi="Times New Roman" w:cs="Times New Roman"/>
          <w:sz w:val="20"/>
          <w:szCs w:val="20"/>
        </w:rPr>
        <w:t>WordNet</w:t>
      </w:r>
      <w:proofErr w:type="spellEnd"/>
      <w:r w:rsidR="001A6987">
        <w:rPr>
          <w:rFonts w:ascii="Times New Roman" w:hAnsi="Times New Roman" w:cs="Times New Roman"/>
          <w:sz w:val="20"/>
          <w:szCs w:val="20"/>
        </w:rPr>
        <w:t xml:space="preserve"> noun network that correspond to facets tend to score high on some of the measures we are studying, but so do other nodes.  Among the avenues we will </w:t>
      </w:r>
      <w:r w:rsidR="00110683">
        <w:rPr>
          <w:rFonts w:ascii="Times New Roman" w:hAnsi="Times New Roman" w:cs="Times New Roman"/>
          <w:sz w:val="20"/>
          <w:szCs w:val="20"/>
        </w:rPr>
        <w:t xml:space="preserve">consider </w:t>
      </w:r>
      <w:r w:rsidR="001A6987">
        <w:rPr>
          <w:rFonts w:ascii="Times New Roman" w:hAnsi="Times New Roman" w:cs="Times New Roman"/>
          <w:sz w:val="20"/>
          <w:szCs w:val="20"/>
        </w:rPr>
        <w:t xml:space="preserve">in the future are </w:t>
      </w:r>
      <w:r w:rsidR="00110683">
        <w:rPr>
          <w:rFonts w:ascii="Times New Roman" w:hAnsi="Times New Roman" w:cs="Times New Roman"/>
          <w:sz w:val="20"/>
          <w:szCs w:val="20"/>
        </w:rPr>
        <w:t xml:space="preserve">different thresholds (e.g., for identifying academic </w:t>
      </w:r>
      <w:proofErr w:type="spellStart"/>
      <w:r w:rsidR="00110683">
        <w:rPr>
          <w:rFonts w:ascii="Times New Roman" w:hAnsi="Times New Roman" w:cs="Times New Roman"/>
          <w:sz w:val="20"/>
          <w:szCs w:val="20"/>
        </w:rPr>
        <w:t>stopwords</w:t>
      </w:r>
      <w:proofErr w:type="spellEnd"/>
      <w:r w:rsidR="002740E5">
        <w:rPr>
          <w:rFonts w:ascii="Times New Roman" w:hAnsi="Times New Roman" w:cs="Times New Roman"/>
          <w:sz w:val="20"/>
          <w:szCs w:val="20"/>
        </w:rPr>
        <w:t>, for identifying dense nodes</w:t>
      </w:r>
      <w:r w:rsidR="00110683">
        <w:rPr>
          <w:rFonts w:ascii="Times New Roman" w:hAnsi="Times New Roman" w:cs="Times New Roman"/>
          <w:sz w:val="20"/>
          <w:szCs w:val="20"/>
        </w:rPr>
        <w:t xml:space="preserve">), </w:t>
      </w:r>
      <w:r w:rsidR="001A6987">
        <w:rPr>
          <w:rFonts w:ascii="Times New Roman" w:hAnsi="Times New Roman" w:cs="Times New Roman"/>
          <w:sz w:val="20"/>
          <w:szCs w:val="20"/>
        </w:rPr>
        <w:t>more targeted means of word sense disambiguation</w:t>
      </w:r>
      <w:r w:rsidR="00110683">
        <w:rPr>
          <w:rFonts w:ascii="Times New Roman" w:hAnsi="Times New Roman" w:cs="Times New Roman"/>
          <w:sz w:val="20"/>
          <w:szCs w:val="20"/>
        </w:rPr>
        <w:t xml:space="preserve"> (e.g., at the title level), different measures (e.g., measures that take into account the behavior of a node’s children), pruning of output </w:t>
      </w:r>
      <w:r w:rsidR="009D3FF0">
        <w:rPr>
          <w:rFonts w:ascii="Times New Roman" w:hAnsi="Times New Roman" w:cs="Times New Roman"/>
          <w:sz w:val="20"/>
          <w:szCs w:val="20"/>
        </w:rPr>
        <w:t>by enumerating nodes that are too broad and by presenting sets of related nodes</w:t>
      </w:r>
      <w:r w:rsidR="003F2E0D">
        <w:rPr>
          <w:rFonts w:ascii="Times New Roman" w:hAnsi="Times New Roman" w:cs="Times New Roman"/>
          <w:sz w:val="20"/>
          <w:szCs w:val="20"/>
        </w:rPr>
        <w:t>,</w:t>
      </w:r>
      <w:r w:rsidR="00110683">
        <w:rPr>
          <w:rFonts w:ascii="Times New Roman" w:hAnsi="Times New Roman" w:cs="Times New Roman"/>
          <w:sz w:val="20"/>
          <w:szCs w:val="20"/>
        </w:rPr>
        <w:t xml:space="preserve"> the use of subject-specific words </w:t>
      </w:r>
      <w:r w:rsidR="00CC1B0E">
        <w:rPr>
          <w:rFonts w:ascii="Times New Roman" w:hAnsi="Times New Roman" w:cs="Times New Roman"/>
          <w:sz w:val="20"/>
          <w:szCs w:val="20"/>
        </w:rPr>
        <w:t xml:space="preserve">in the presentation of </w:t>
      </w:r>
      <w:r w:rsidR="00110683">
        <w:rPr>
          <w:rFonts w:ascii="Times New Roman" w:hAnsi="Times New Roman" w:cs="Times New Roman"/>
          <w:sz w:val="20"/>
          <w:szCs w:val="20"/>
        </w:rPr>
        <w:t xml:space="preserve">nodes </w:t>
      </w:r>
      <w:r w:rsidR="00CC1B0E">
        <w:rPr>
          <w:rFonts w:ascii="Times New Roman" w:hAnsi="Times New Roman" w:cs="Times New Roman"/>
          <w:sz w:val="20"/>
          <w:szCs w:val="20"/>
        </w:rPr>
        <w:t xml:space="preserve">(e.g., using </w:t>
      </w:r>
      <w:r w:rsidRPr="009D3FF0" w:rsidR="00CC1B0E">
        <w:rPr>
          <w:rFonts w:ascii="Times New Roman" w:hAnsi="Times New Roman" w:cs="Times New Roman"/>
          <w:i/>
          <w:sz w:val="20"/>
          <w:szCs w:val="20"/>
        </w:rPr>
        <w:t>virtuoso</w:t>
      </w:r>
      <w:r w:rsidR="00CC1B0E">
        <w:rPr>
          <w:rFonts w:ascii="Times New Roman" w:hAnsi="Times New Roman" w:cs="Times New Roman"/>
          <w:sz w:val="20"/>
          <w:szCs w:val="20"/>
        </w:rPr>
        <w:t xml:space="preserve"> instead of </w:t>
      </w:r>
      <w:r w:rsidR="00CC1B0E">
        <w:rPr>
          <w:rFonts w:ascii="Times New Roman" w:hAnsi="Times New Roman" w:cs="Times New Roman"/>
          <w:i/>
          <w:sz w:val="20"/>
          <w:szCs w:val="20"/>
        </w:rPr>
        <w:t xml:space="preserve">ace </w:t>
      </w:r>
      <w:r w:rsidR="00CC1B0E">
        <w:rPr>
          <w:rFonts w:ascii="Times New Roman" w:hAnsi="Times New Roman" w:cs="Times New Roman"/>
          <w:sz w:val="20"/>
          <w:szCs w:val="20"/>
        </w:rPr>
        <w:t>to capture the node glossed as “</w:t>
      </w:r>
      <w:r w:rsidRPr="00CC1B0E" w:rsidR="00CC1B0E">
        <w:rPr>
          <w:rFonts w:ascii="Times New Roman" w:hAnsi="Times New Roman" w:cs="Times New Roman"/>
          <w:sz w:val="20"/>
          <w:szCs w:val="20"/>
        </w:rPr>
        <w:t>someone who is dazzlingly skilled in any field</w:t>
      </w:r>
      <w:r w:rsidR="00CC1B0E">
        <w:rPr>
          <w:rFonts w:ascii="Times New Roman" w:hAnsi="Times New Roman" w:cs="Times New Roman"/>
          <w:sz w:val="20"/>
          <w:szCs w:val="20"/>
        </w:rPr>
        <w:t xml:space="preserve">”), </w:t>
      </w:r>
      <w:r w:rsidRPr="00CC1B0E" w:rsidR="00110683">
        <w:rPr>
          <w:rFonts w:ascii="Times New Roman" w:hAnsi="Times New Roman" w:cs="Times New Roman"/>
          <w:sz w:val="20"/>
          <w:szCs w:val="20"/>
        </w:rPr>
        <w:t>and</w:t>
      </w:r>
      <w:r w:rsidR="00110683">
        <w:rPr>
          <w:rFonts w:ascii="Times New Roman" w:hAnsi="Times New Roman" w:cs="Times New Roman"/>
          <w:sz w:val="20"/>
          <w:szCs w:val="20"/>
        </w:rPr>
        <w:t xml:space="preserve"> the possibility of using different profiles at different levels of the network (e.g., facet-like nodes whose children are instances vs. those whose children are subclasses).  </w:t>
      </w:r>
      <w:r w:rsidR="00CC1B0E">
        <w:rPr>
          <w:rFonts w:ascii="Times New Roman" w:hAnsi="Times New Roman" w:cs="Times New Roman"/>
          <w:sz w:val="20"/>
          <w:szCs w:val="20"/>
        </w:rPr>
        <w:t xml:space="preserve">We have treated </w:t>
      </w:r>
      <w:proofErr w:type="spellStart"/>
      <w:r w:rsidR="00CC1B0E">
        <w:rPr>
          <w:rFonts w:ascii="Times New Roman" w:hAnsi="Times New Roman" w:cs="Times New Roman"/>
          <w:sz w:val="20"/>
          <w:szCs w:val="20"/>
        </w:rPr>
        <w:t>WordNet</w:t>
      </w:r>
      <w:proofErr w:type="spellEnd"/>
      <w:r w:rsidR="00CC1B0E">
        <w:rPr>
          <w:rFonts w:ascii="Times New Roman" w:hAnsi="Times New Roman" w:cs="Times New Roman"/>
          <w:sz w:val="20"/>
          <w:szCs w:val="20"/>
        </w:rPr>
        <w:t xml:space="preserve"> throughout as if it </w:t>
      </w:r>
      <w:proofErr w:type="gramStart"/>
      <w:r w:rsidR="00CC1B0E">
        <w:rPr>
          <w:rFonts w:ascii="Times New Roman" w:hAnsi="Times New Roman" w:cs="Times New Roman"/>
          <w:sz w:val="20"/>
          <w:szCs w:val="20"/>
        </w:rPr>
        <w:t>were</w:t>
      </w:r>
      <w:proofErr w:type="gramEnd"/>
      <w:r w:rsidR="00CC1B0E">
        <w:rPr>
          <w:rFonts w:ascii="Times New Roman" w:hAnsi="Times New Roman" w:cs="Times New Roman"/>
          <w:sz w:val="20"/>
          <w:szCs w:val="20"/>
        </w:rPr>
        <w:t xml:space="preserve"> a tree, but over 2200 </w:t>
      </w:r>
      <w:r w:rsidR="005157C2">
        <w:rPr>
          <w:rFonts w:ascii="Times New Roman" w:hAnsi="Times New Roman" w:cs="Times New Roman"/>
          <w:sz w:val="20"/>
          <w:szCs w:val="20"/>
        </w:rPr>
        <w:t>node</w:t>
      </w:r>
      <w:r w:rsidR="00CC1B0E">
        <w:rPr>
          <w:rFonts w:ascii="Times New Roman" w:hAnsi="Times New Roman" w:cs="Times New Roman"/>
          <w:sz w:val="20"/>
          <w:szCs w:val="20"/>
        </w:rPr>
        <w:t>s (2.7%) have two parent</w:t>
      </w:r>
      <w:r w:rsidR="009B265B">
        <w:rPr>
          <w:rFonts w:ascii="Times New Roman" w:hAnsi="Times New Roman" w:cs="Times New Roman"/>
          <w:sz w:val="20"/>
          <w:szCs w:val="20"/>
        </w:rPr>
        <w:t>s</w:t>
      </w:r>
      <w:r w:rsidR="00CC1B0E">
        <w:rPr>
          <w:rFonts w:ascii="Times New Roman" w:hAnsi="Times New Roman" w:cs="Times New Roman"/>
          <w:sz w:val="20"/>
          <w:szCs w:val="20"/>
        </w:rPr>
        <w:t xml:space="preserve">, which may affect results; further investigation is warranted.  Further </w:t>
      </w:r>
      <w:r w:rsidR="009B265B">
        <w:rPr>
          <w:rFonts w:ascii="Times New Roman" w:hAnsi="Times New Roman" w:cs="Times New Roman"/>
          <w:sz w:val="20"/>
          <w:szCs w:val="20"/>
        </w:rPr>
        <w:t xml:space="preserve">study is </w:t>
      </w:r>
      <w:r w:rsidR="00CC1B0E">
        <w:rPr>
          <w:rFonts w:ascii="Times New Roman" w:hAnsi="Times New Roman" w:cs="Times New Roman"/>
          <w:sz w:val="20"/>
          <w:szCs w:val="20"/>
        </w:rPr>
        <w:t>also needed in a broader range of subject areas and at different levels of specificity of subject areas.</w:t>
      </w:r>
    </w:p>
    <w:p w:rsidRPr="00A5383F" w:rsidR="00524E0C" w:rsidP="00524E0C" w:rsidRDefault="00524E0C" w14:paraId="3BA7CB99">
      <w:pPr>
        <w:spacing w:after="0" w:line="230" w:lineRule="exact"/>
        <w:jc w:val="both"/>
        <w:rPr>
          <w:rFonts w:ascii="Times New Roman" w:hAnsi="Times New Roman" w:cs="Times New Roman"/>
          <w:bCs/>
          <w:sz w:val="20"/>
          <w:szCs w:val="20"/>
        </w:rPr>
      </w:pPr>
    </w:p>
    <w:p w:rsidR="00894254" w:rsidP="00524E0C" w:rsidRDefault="002651EC" w14:paraId="7E627160">
      <w:pPr>
        <w:spacing w:after="0" w:line="230" w:lineRule="exact"/>
        <w:jc w:val="both"/>
        <w:rPr>
          <w:rFonts w:ascii="Times New Roman" w:hAnsi="Times New Roman" w:cs="Times New Roman"/>
          <w:b/>
          <w:sz w:val="20"/>
          <w:szCs w:val="20"/>
        </w:rPr>
      </w:pPr>
      <w:r w:rsidRPr="00A5383F">
        <w:rPr>
          <w:rFonts w:ascii="Times New Roman" w:hAnsi="Times New Roman" w:cs="Times New Roman"/>
          <w:b/>
          <w:sz w:val="20"/>
          <w:szCs w:val="20"/>
        </w:rPr>
        <w:t>5</w:t>
      </w:r>
      <w:r w:rsidRPr="00A5383F" w:rsidR="00524E0C">
        <w:rPr>
          <w:rFonts w:ascii="Times New Roman" w:hAnsi="Times New Roman" w:cs="Times New Roman"/>
          <w:b/>
          <w:sz w:val="20"/>
          <w:szCs w:val="20"/>
        </w:rPr>
        <w:tab/>
      </w:r>
      <w:r w:rsidRPr="00A5383F" w:rsidR="002A2DB1">
        <w:rPr>
          <w:rFonts w:ascii="Times New Roman" w:hAnsi="Times New Roman" w:cs="Times New Roman"/>
          <w:b/>
          <w:sz w:val="20"/>
          <w:szCs w:val="20"/>
        </w:rPr>
        <w:t>Conclusion</w:t>
      </w:r>
    </w:p>
    <w:p w:rsidRPr="009157EC" w:rsidR="009D1794" w:rsidP="00524E0C" w:rsidRDefault="009D1794" w14:paraId="38EEEE49">
      <w:pPr>
        <w:spacing w:after="0" w:line="230" w:lineRule="exact"/>
        <w:jc w:val="both"/>
        <w:rPr>
          <w:rFonts w:ascii="Times New Roman" w:hAnsi="Times New Roman" w:cs="Times New Roman"/>
          <w:sz w:val="20"/>
          <w:szCs w:val="20"/>
        </w:rPr>
      </w:pPr>
      <w:r>
        <w:rPr>
          <w:rFonts w:ascii="Times New Roman" w:hAnsi="Times New Roman" w:cs="Times New Roman"/>
          <w:b/>
          <w:sz w:val="20"/>
          <w:szCs w:val="20"/>
        </w:rPr>
        <w:tab/>
      </w:r>
      <w:r w:rsidRPr="009157EC" w:rsidR="009157EC">
        <w:rPr>
          <w:rFonts w:ascii="Times New Roman" w:hAnsi="Times New Roman" w:cs="Times New Roman"/>
          <w:sz w:val="20"/>
          <w:szCs w:val="20"/>
        </w:rPr>
        <w:t>The</w:t>
      </w:r>
      <w:r w:rsidR="009157EC">
        <w:rPr>
          <w:rFonts w:ascii="Times New Roman" w:hAnsi="Times New Roman" w:cs="Times New Roman"/>
          <w:sz w:val="20"/>
          <w:szCs w:val="20"/>
        </w:rPr>
        <w:t xml:space="preserve"> goal of detecting the facet structure of a subject in the title nouns of its literature as mapped against the </w:t>
      </w:r>
      <w:proofErr w:type="spellStart"/>
      <w:r w:rsidR="009157EC">
        <w:rPr>
          <w:rFonts w:ascii="Times New Roman" w:hAnsi="Times New Roman" w:cs="Times New Roman"/>
          <w:sz w:val="20"/>
          <w:szCs w:val="20"/>
        </w:rPr>
        <w:t>WordNet</w:t>
      </w:r>
      <w:proofErr w:type="spellEnd"/>
      <w:r w:rsidR="009157EC">
        <w:rPr>
          <w:rFonts w:ascii="Times New Roman" w:hAnsi="Times New Roman" w:cs="Times New Roman"/>
          <w:sz w:val="20"/>
          <w:szCs w:val="20"/>
        </w:rPr>
        <w:t xml:space="preserve"> noun network makes two significant assumptions.  The </w:t>
      </w:r>
      <w:r w:rsidR="0026164D">
        <w:rPr>
          <w:rFonts w:ascii="Times New Roman" w:hAnsi="Times New Roman" w:cs="Times New Roman"/>
          <w:sz w:val="20"/>
          <w:szCs w:val="20"/>
        </w:rPr>
        <w:t xml:space="preserve">first </w:t>
      </w:r>
      <w:r w:rsidR="009157EC">
        <w:rPr>
          <w:rFonts w:ascii="Times New Roman" w:hAnsi="Times New Roman" w:cs="Times New Roman"/>
          <w:sz w:val="20"/>
          <w:szCs w:val="20"/>
        </w:rPr>
        <w:t>assumption</w:t>
      </w:r>
      <w:r w:rsidR="0026164D">
        <w:rPr>
          <w:rFonts w:ascii="Times New Roman" w:hAnsi="Times New Roman" w:cs="Times New Roman"/>
          <w:sz w:val="20"/>
          <w:szCs w:val="20"/>
        </w:rPr>
        <w:t>,</w:t>
      </w:r>
      <w:r w:rsidR="009157EC">
        <w:rPr>
          <w:rFonts w:ascii="Times New Roman" w:hAnsi="Times New Roman" w:cs="Times New Roman"/>
          <w:sz w:val="20"/>
          <w:szCs w:val="20"/>
        </w:rPr>
        <w:t xml:space="preserve"> that nouns corresponding to the facets of a subject will occur frequently in the titles of its academic literature</w:t>
      </w:r>
      <w:r w:rsidR="0026164D">
        <w:rPr>
          <w:rFonts w:ascii="Times New Roman" w:hAnsi="Times New Roman" w:cs="Times New Roman"/>
          <w:sz w:val="20"/>
          <w:szCs w:val="20"/>
        </w:rPr>
        <w:t>,</w:t>
      </w:r>
      <w:r w:rsidR="009157EC">
        <w:rPr>
          <w:rFonts w:ascii="Times New Roman" w:hAnsi="Times New Roman" w:cs="Times New Roman"/>
          <w:sz w:val="20"/>
          <w:szCs w:val="20"/>
        </w:rPr>
        <w:t xml:space="preserve"> </w:t>
      </w:r>
      <w:r w:rsidR="0026164D">
        <w:rPr>
          <w:rFonts w:ascii="Times New Roman" w:hAnsi="Times New Roman" w:cs="Times New Roman"/>
          <w:sz w:val="20"/>
          <w:szCs w:val="20"/>
        </w:rPr>
        <w:t xml:space="preserve">appears to be </w:t>
      </w:r>
      <w:r w:rsidR="009157EC">
        <w:rPr>
          <w:rFonts w:ascii="Times New Roman" w:hAnsi="Times New Roman" w:cs="Times New Roman"/>
          <w:sz w:val="20"/>
          <w:szCs w:val="20"/>
        </w:rPr>
        <w:t xml:space="preserve">true to a significant degree.  </w:t>
      </w:r>
      <w:r w:rsidR="0026164D">
        <w:rPr>
          <w:rFonts w:ascii="Times New Roman" w:hAnsi="Times New Roman" w:cs="Times New Roman"/>
          <w:sz w:val="20"/>
          <w:szCs w:val="20"/>
        </w:rPr>
        <w:t>(</w:t>
      </w:r>
      <w:r w:rsidR="009157EC">
        <w:rPr>
          <w:rFonts w:ascii="Times New Roman" w:hAnsi="Times New Roman" w:cs="Times New Roman"/>
          <w:sz w:val="20"/>
          <w:szCs w:val="20"/>
        </w:rPr>
        <w:t xml:space="preserve">But </w:t>
      </w:r>
      <w:r w:rsidR="0026164D">
        <w:rPr>
          <w:rFonts w:ascii="Times New Roman" w:hAnsi="Times New Roman" w:cs="Times New Roman"/>
          <w:sz w:val="20"/>
          <w:szCs w:val="20"/>
        </w:rPr>
        <w:t xml:space="preserve">instances of academic terminology in these </w:t>
      </w:r>
      <w:r w:rsidR="009157EC">
        <w:rPr>
          <w:rFonts w:ascii="Times New Roman" w:hAnsi="Times New Roman" w:cs="Times New Roman"/>
          <w:sz w:val="20"/>
          <w:szCs w:val="20"/>
        </w:rPr>
        <w:t>titles</w:t>
      </w:r>
      <w:r w:rsidR="0026164D">
        <w:rPr>
          <w:rFonts w:ascii="Times New Roman" w:hAnsi="Times New Roman" w:cs="Times New Roman"/>
          <w:sz w:val="20"/>
          <w:szCs w:val="20"/>
        </w:rPr>
        <w:t xml:space="preserve"> need to be filtered out.)  The truth of the second assumption, that when title nouns are mapped against the </w:t>
      </w:r>
      <w:proofErr w:type="spellStart"/>
      <w:r w:rsidR="0026164D">
        <w:rPr>
          <w:rFonts w:ascii="Times New Roman" w:hAnsi="Times New Roman" w:cs="Times New Roman"/>
          <w:sz w:val="20"/>
          <w:szCs w:val="20"/>
        </w:rPr>
        <w:t>WordNet</w:t>
      </w:r>
      <w:proofErr w:type="spellEnd"/>
      <w:r w:rsidR="0026164D">
        <w:rPr>
          <w:rFonts w:ascii="Times New Roman" w:hAnsi="Times New Roman" w:cs="Times New Roman"/>
          <w:sz w:val="20"/>
          <w:szCs w:val="20"/>
        </w:rPr>
        <w:t xml:space="preserve"> noun network, the nodes in that network with the highest degree of attestation </w:t>
      </w:r>
      <w:r w:rsidR="0026164D">
        <w:rPr>
          <w:rFonts w:ascii="Times New Roman" w:hAnsi="Times New Roman" w:cs="Times New Roman"/>
          <w:sz w:val="20"/>
          <w:szCs w:val="20"/>
        </w:rPr>
        <w:lastRenderedPageBreak/>
        <w:t>will correspond to facets of the subject, depends on significan</w:t>
      </w:r>
      <w:r w:rsidR="003F2E0D">
        <w:rPr>
          <w:rFonts w:ascii="Times New Roman" w:hAnsi="Times New Roman" w:cs="Times New Roman"/>
          <w:sz w:val="20"/>
          <w:szCs w:val="20"/>
        </w:rPr>
        <w:t xml:space="preserve">t interpretation of both input </w:t>
      </w:r>
      <w:r w:rsidR="003F7949">
        <w:rPr>
          <w:rFonts w:ascii="Times New Roman" w:hAnsi="Times New Roman" w:cs="Times New Roman"/>
          <w:sz w:val="20"/>
          <w:szCs w:val="20"/>
        </w:rPr>
        <w:t>and output.  Work to date has been promising enough to warrant further investigation.</w:t>
      </w:r>
      <w:r w:rsidR="0026164D">
        <w:rPr>
          <w:rFonts w:ascii="Times New Roman" w:hAnsi="Times New Roman" w:cs="Times New Roman"/>
          <w:sz w:val="20"/>
          <w:szCs w:val="20"/>
        </w:rPr>
        <w:t xml:space="preserve">  </w:t>
      </w:r>
    </w:p>
    <w:p w:rsidRPr="00A5383F" w:rsidR="002A2DB1" w:rsidP="0040749C" w:rsidRDefault="002A2DB1" w14:paraId="2A557295">
      <w:pPr>
        <w:spacing w:after="0" w:line="230" w:lineRule="exact"/>
        <w:jc w:val="both"/>
        <w:rPr>
          <w:rFonts w:ascii="Times New Roman" w:hAnsi="Times New Roman" w:cs="Times New Roman"/>
          <w:bCs/>
          <w:sz w:val="20"/>
          <w:szCs w:val="20"/>
        </w:rPr>
      </w:pPr>
    </w:p>
    <w:p w:rsidRPr="00A5383F" w:rsidR="002E5BF8" w:rsidP="0040749C" w:rsidRDefault="00141985" w14:paraId="1F7703A9">
      <w:pPr>
        <w:spacing w:after="0" w:line="230" w:lineRule="exact"/>
        <w:rPr>
          <w:rFonts w:ascii="Times New Roman" w:hAnsi="Times New Roman" w:cs="Times New Roman"/>
          <w:b/>
          <w:sz w:val="20"/>
          <w:szCs w:val="20"/>
        </w:rPr>
      </w:pPr>
      <w:r w:rsidRPr="00A5383F">
        <w:rPr>
          <w:rFonts w:ascii="Times New Roman" w:hAnsi="Times New Roman" w:cs="Times New Roman"/>
          <w:b/>
          <w:sz w:val="20"/>
          <w:szCs w:val="20"/>
        </w:rPr>
        <w:t>References</w:t>
      </w:r>
    </w:p>
    <w:p w:rsidRPr="00A5383F" w:rsidR="002E5BF8" w:rsidP="0040749C" w:rsidRDefault="002E5BF8" w14:paraId="33AA16A0">
      <w:pPr>
        <w:spacing w:after="0" w:line="230" w:lineRule="exact"/>
        <w:rPr>
          <w:rFonts w:ascii="Times New Roman" w:hAnsi="Times New Roman" w:cs="Times New Roman"/>
          <w:b/>
          <w:sz w:val="20"/>
          <w:szCs w:val="20"/>
        </w:rPr>
      </w:pPr>
    </w:p>
    <w:p w:rsidRPr="00A5383F" w:rsidR="00141985" w:rsidP="0040749C" w:rsidRDefault="00141985" w14:paraId="18D01782">
      <w:pPr>
        <w:spacing w:line="230" w:lineRule="exact"/>
        <w:rPr>
          <w:rFonts w:ascii="Times New Roman" w:hAnsi="Times New Roman" w:cs="Times New Roman"/>
          <w:sz w:val="20"/>
          <w:szCs w:val="20"/>
        </w:rPr>
      </w:pPr>
      <w:proofErr w:type="spellStart"/>
      <w:proofErr w:type="gramStart"/>
      <w:r w:rsidRPr="00A5383F">
        <w:rPr>
          <w:rFonts w:ascii="Times New Roman" w:hAnsi="Times New Roman" w:cs="Times New Roman"/>
          <w:sz w:val="20"/>
          <w:szCs w:val="20"/>
        </w:rPr>
        <w:t>A</w:t>
      </w:r>
      <w:r w:rsidR="00112ADD">
        <w:rPr>
          <w:rFonts w:ascii="Times New Roman" w:hAnsi="Times New Roman" w:cs="Times New Roman"/>
          <w:sz w:val="20"/>
          <w:szCs w:val="20"/>
        </w:rPr>
        <w:t>girre</w:t>
      </w:r>
      <w:proofErr w:type="spellEnd"/>
      <w:r w:rsidR="00112ADD">
        <w:rPr>
          <w:rFonts w:ascii="Times New Roman" w:hAnsi="Times New Roman" w:cs="Times New Roman"/>
          <w:sz w:val="20"/>
          <w:szCs w:val="20"/>
        </w:rPr>
        <w:t xml:space="preserve">, </w:t>
      </w:r>
      <w:proofErr w:type="spellStart"/>
      <w:r w:rsidR="00112ADD">
        <w:rPr>
          <w:rFonts w:ascii="Times New Roman" w:hAnsi="Times New Roman" w:cs="Times New Roman"/>
          <w:sz w:val="20"/>
          <w:szCs w:val="20"/>
        </w:rPr>
        <w:t>Eneko</w:t>
      </w:r>
      <w:proofErr w:type="spellEnd"/>
      <w:r w:rsidR="00112ADD">
        <w:rPr>
          <w:rFonts w:ascii="Times New Roman" w:hAnsi="Times New Roman" w:cs="Times New Roman"/>
          <w:sz w:val="20"/>
          <w:szCs w:val="20"/>
        </w:rPr>
        <w:t xml:space="preserve"> &amp; </w:t>
      </w:r>
      <w:proofErr w:type="spellStart"/>
      <w:r w:rsidR="00112ADD">
        <w:rPr>
          <w:rFonts w:ascii="Times New Roman" w:hAnsi="Times New Roman" w:cs="Times New Roman"/>
          <w:sz w:val="20"/>
          <w:szCs w:val="20"/>
        </w:rPr>
        <w:t>Rigau</w:t>
      </w:r>
      <w:proofErr w:type="spellEnd"/>
      <w:r w:rsidR="00112ADD">
        <w:rPr>
          <w:rFonts w:ascii="Times New Roman" w:hAnsi="Times New Roman" w:cs="Times New Roman"/>
          <w:sz w:val="20"/>
          <w:szCs w:val="20"/>
        </w:rPr>
        <w:t>, German.</w:t>
      </w:r>
      <w:proofErr w:type="gramEnd"/>
      <w:r w:rsidR="00112ADD">
        <w:rPr>
          <w:rFonts w:ascii="Times New Roman" w:hAnsi="Times New Roman" w:cs="Times New Roman"/>
          <w:sz w:val="20"/>
          <w:szCs w:val="20"/>
        </w:rPr>
        <w:t xml:space="preserve">  </w:t>
      </w:r>
      <w:r w:rsidRPr="00A5383F">
        <w:rPr>
          <w:rFonts w:ascii="Times New Roman" w:hAnsi="Times New Roman" w:cs="Times New Roman"/>
          <w:sz w:val="20"/>
          <w:szCs w:val="20"/>
        </w:rPr>
        <w:t>1996. Word sense disambi</w:t>
      </w:r>
      <w:r w:rsidR="00506685">
        <w:rPr>
          <w:rFonts w:ascii="Times New Roman" w:hAnsi="Times New Roman" w:cs="Times New Roman"/>
          <w:sz w:val="20"/>
          <w:szCs w:val="20"/>
        </w:rPr>
        <w:t>guation using c</w:t>
      </w:r>
      <w:r w:rsidRPr="00A5383F">
        <w:rPr>
          <w:rFonts w:ascii="Times New Roman" w:hAnsi="Times New Roman" w:cs="Times New Roman"/>
          <w:sz w:val="20"/>
          <w:szCs w:val="20"/>
        </w:rPr>
        <w:t xml:space="preserve">onceptual </w:t>
      </w:r>
      <w:r w:rsidR="00506685">
        <w:rPr>
          <w:rFonts w:ascii="Times New Roman" w:hAnsi="Times New Roman" w:cs="Times New Roman"/>
          <w:sz w:val="20"/>
          <w:szCs w:val="20"/>
        </w:rPr>
        <w:t>d</w:t>
      </w:r>
      <w:r w:rsidRPr="00A5383F">
        <w:rPr>
          <w:rFonts w:ascii="Times New Roman" w:hAnsi="Times New Roman" w:cs="Times New Roman"/>
          <w:sz w:val="20"/>
          <w:szCs w:val="20"/>
        </w:rPr>
        <w:t xml:space="preserve">ensity. </w:t>
      </w:r>
      <w:proofErr w:type="gramStart"/>
      <w:r w:rsidRPr="00A5383F">
        <w:rPr>
          <w:rFonts w:ascii="Times New Roman" w:hAnsi="Times New Roman" w:cs="Times New Roman"/>
          <w:sz w:val="20"/>
          <w:szCs w:val="20"/>
        </w:rPr>
        <w:t xml:space="preserve">In </w:t>
      </w:r>
      <w:r w:rsidRPr="00A5383F">
        <w:rPr>
          <w:rStyle w:val="Emphasis"/>
          <w:rFonts w:ascii="Times New Roman" w:hAnsi="Times New Roman" w:cs="Times New Roman"/>
          <w:sz w:val="20"/>
          <w:szCs w:val="20"/>
        </w:rPr>
        <w:t xml:space="preserve">Proceedings of the 16th conference on Computational linguistics </w:t>
      </w:r>
      <w:r w:rsidRPr="00A5383F">
        <w:rPr>
          <w:rFonts w:ascii="Times New Roman" w:hAnsi="Times New Roman" w:cs="Times New Roman"/>
          <w:sz w:val="20"/>
          <w:szCs w:val="20"/>
        </w:rPr>
        <w:t>(COLING '96), Vol. 1.</w:t>
      </w:r>
      <w:proofErr w:type="gramEnd"/>
      <w:r w:rsidRPr="00A5383F">
        <w:rPr>
          <w:rFonts w:ascii="Times New Roman" w:hAnsi="Times New Roman" w:cs="Times New Roman"/>
          <w:sz w:val="20"/>
          <w:szCs w:val="20"/>
        </w:rPr>
        <w:t xml:space="preserve"> </w:t>
      </w:r>
      <w:proofErr w:type="gramStart"/>
      <w:r w:rsidRPr="00A5383F">
        <w:rPr>
          <w:rFonts w:ascii="Times New Roman" w:hAnsi="Times New Roman" w:cs="Times New Roman"/>
          <w:sz w:val="20"/>
          <w:szCs w:val="20"/>
        </w:rPr>
        <w:t>16-22. [https://aclweb.org/anthology/C/C96/C96-1005.pdf].</w:t>
      </w:r>
      <w:proofErr w:type="gramEnd"/>
      <w:r w:rsidRPr="00A5383F">
        <w:rPr>
          <w:rFonts w:ascii="Times New Roman" w:hAnsi="Times New Roman" w:cs="Times New Roman"/>
          <w:sz w:val="20"/>
          <w:szCs w:val="20"/>
        </w:rPr>
        <w:t xml:space="preserve"> </w:t>
      </w:r>
      <w:proofErr w:type="gramStart"/>
      <w:r w:rsidRPr="00A5383F">
        <w:rPr>
          <w:rFonts w:ascii="Times New Roman" w:hAnsi="Times New Roman" w:cs="Times New Roman"/>
          <w:sz w:val="20"/>
          <w:szCs w:val="20"/>
        </w:rPr>
        <w:t xml:space="preserve">Accessed </w:t>
      </w:r>
      <w:r w:rsidRPr="00A5383F" w:rsidR="00506685">
        <w:rPr>
          <w:rFonts w:ascii="Times New Roman" w:hAnsi="Times New Roman" w:cs="Times New Roman"/>
          <w:sz w:val="20"/>
          <w:szCs w:val="20"/>
        </w:rPr>
        <w:t xml:space="preserve">29 </w:t>
      </w:r>
      <w:r w:rsidR="00506685">
        <w:rPr>
          <w:rFonts w:ascii="Times New Roman" w:hAnsi="Times New Roman" w:cs="Times New Roman"/>
          <w:sz w:val="20"/>
          <w:szCs w:val="20"/>
        </w:rPr>
        <w:t>January</w:t>
      </w:r>
      <w:r w:rsidRPr="00A5383F" w:rsidR="00506685">
        <w:rPr>
          <w:rFonts w:ascii="Times New Roman" w:hAnsi="Times New Roman" w:cs="Times New Roman"/>
          <w:sz w:val="20"/>
          <w:szCs w:val="20"/>
        </w:rPr>
        <w:t xml:space="preserve"> 201</w:t>
      </w:r>
      <w:r w:rsidR="00506685">
        <w:rPr>
          <w:rFonts w:ascii="Times New Roman" w:hAnsi="Times New Roman" w:cs="Times New Roman"/>
          <w:sz w:val="20"/>
          <w:szCs w:val="20"/>
        </w:rPr>
        <w:t>4</w:t>
      </w:r>
      <w:r w:rsidRPr="00A5383F">
        <w:rPr>
          <w:rFonts w:ascii="Times New Roman" w:hAnsi="Times New Roman" w:cs="Times New Roman"/>
          <w:sz w:val="20"/>
          <w:szCs w:val="20"/>
        </w:rPr>
        <w:t>.</w:t>
      </w:r>
      <w:proofErr w:type="gramEnd"/>
    </w:p>
    <w:p w:rsidRPr="00A5383F" w:rsidR="00141985" w:rsidP="0040749C" w:rsidRDefault="00112ADD" w14:paraId="7F2BB476">
      <w:pPr>
        <w:spacing w:after="0" w:line="230" w:lineRule="exact"/>
        <w:rPr>
          <w:rFonts w:ascii="Times New Roman" w:hAnsi="Times New Roman" w:cs="Times New Roman"/>
          <w:sz w:val="20"/>
          <w:szCs w:val="20"/>
        </w:rPr>
      </w:pPr>
      <w:r>
        <w:rPr>
          <w:rFonts w:ascii="Times New Roman" w:hAnsi="Times New Roman" w:cs="Times New Roman"/>
          <w:sz w:val="20"/>
          <w:szCs w:val="20"/>
        </w:rPr>
        <w:t xml:space="preserve">Broughton, Vanda. </w:t>
      </w:r>
      <w:r w:rsidRPr="00A5383F" w:rsidR="00141985">
        <w:rPr>
          <w:rFonts w:ascii="Times New Roman" w:hAnsi="Times New Roman" w:cs="Times New Roman"/>
          <w:sz w:val="20"/>
          <w:szCs w:val="20"/>
        </w:rPr>
        <w:t xml:space="preserve">2006. The need for a faceted classification as the basis of all methods of information retrieval. </w:t>
      </w:r>
      <w:proofErr w:type="spellStart"/>
      <w:proofErr w:type="gramStart"/>
      <w:r w:rsidRPr="00A5383F" w:rsidR="00141985">
        <w:rPr>
          <w:rFonts w:ascii="Times New Roman" w:hAnsi="Times New Roman" w:cs="Times New Roman"/>
          <w:i/>
          <w:iCs/>
          <w:sz w:val="20"/>
          <w:szCs w:val="20"/>
        </w:rPr>
        <w:t>Aslib</w:t>
      </w:r>
      <w:proofErr w:type="spellEnd"/>
      <w:r w:rsidRPr="00A5383F" w:rsidR="00141985">
        <w:rPr>
          <w:rFonts w:ascii="Times New Roman" w:hAnsi="Times New Roman" w:cs="Times New Roman"/>
          <w:i/>
          <w:iCs/>
          <w:sz w:val="20"/>
          <w:szCs w:val="20"/>
        </w:rPr>
        <w:t xml:space="preserve"> Proceedings.</w:t>
      </w:r>
      <w:proofErr w:type="gramEnd"/>
      <w:r w:rsidRPr="00A5383F" w:rsidR="00141985">
        <w:rPr>
          <w:rFonts w:ascii="Times New Roman" w:hAnsi="Times New Roman" w:cs="Times New Roman"/>
          <w:i/>
          <w:iCs/>
          <w:sz w:val="20"/>
          <w:szCs w:val="20"/>
        </w:rPr>
        <w:t xml:space="preserve"> </w:t>
      </w:r>
      <w:r w:rsidRPr="00A5383F" w:rsidR="00141985">
        <w:rPr>
          <w:rFonts w:ascii="Times New Roman" w:hAnsi="Times New Roman" w:cs="Times New Roman"/>
          <w:sz w:val="20"/>
          <w:szCs w:val="20"/>
        </w:rPr>
        <w:t>58 (1): 49–72.</w:t>
      </w:r>
    </w:p>
    <w:p w:rsidRPr="00A5383F" w:rsidR="0040749C" w:rsidP="0040749C" w:rsidRDefault="0040749C" w14:paraId="51E4111C">
      <w:pPr>
        <w:spacing w:after="0" w:line="230" w:lineRule="exact"/>
        <w:rPr>
          <w:rFonts w:ascii="Times New Roman" w:hAnsi="Times New Roman" w:cs="Times New Roman"/>
          <w:sz w:val="20"/>
          <w:szCs w:val="20"/>
        </w:rPr>
      </w:pPr>
    </w:p>
    <w:p w:rsidRPr="00A5383F" w:rsidR="00D96048" w:rsidP="0040749C" w:rsidRDefault="00112ADD" w14:paraId="0E6254C2">
      <w:pPr>
        <w:spacing w:line="230" w:lineRule="exact"/>
        <w:rPr>
          <w:rFonts w:ascii="Times New Roman" w:hAnsi="Times New Roman" w:cs="Times New Roman"/>
          <w:sz w:val="20"/>
          <w:szCs w:val="20"/>
        </w:rPr>
      </w:pPr>
      <w:r>
        <w:rPr>
          <w:rFonts w:ascii="Times New Roman" w:hAnsi="Times New Roman" w:cs="Times New Roman"/>
          <w:sz w:val="20"/>
          <w:szCs w:val="20"/>
        </w:rPr>
        <w:t xml:space="preserve">Broughton, Vanda. </w:t>
      </w:r>
      <w:r w:rsidRPr="00A5383F" w:rsidR="00D96048">
        <w:rPr>
          <w:rFonts w:ascii="Times New Roman" w:hAnsi="Times New Roman" w:cs="Times New Roman"/>
          <w:sz w:val="20"/>
          <w:szCs w:val="20"/>
        </w:rPr>
        <w:t>2013. Facet</w:t>
      </w:r>
      <w:r w:rsidRPr="00A5383F" w:rsidR="00280803">
        <w:rPr>
          <w:rFonts w:ascii="Times New Roman" w:hAnsi="Times New Roman" w:cs="Times New Roman"/>
          <w:sz w:val="20"/>
          <w:szCs w:val="20"/>
        </w:rPr>
        <w:t xml:space="preserve">ed classification as a general theory for knowledge organization. </w:t>
      </w:r>
      <w:r w:rsidRPr="00A5383F" w:rsidR="00D96048">
        <w:rPr>
          <w:rFonts w:ascii="Times New Roman" w:hAnsi="Times New Roman" w:cs="Times New Roman"/>
          <w:i/>
          <w:iCs/>
          <w:sz w:val="20"/>
          <w:szCs w:val="20"/>
        </w:rPr>
        <w:t xml:space="preserve">SRELS Journal of Information Management, </w:t>
      </w:r>
      <w:r w:rsidRPr="00A5383F" w:rsidR="00D96048">
        <w:rPr>
          <w:rFonts w:ascii="Times New Roman" w:hAnsi="Times New Roman" w:cs="Times New Roman"/>
          <w:sz w:val="20"/>
          <w:szCs w:val="20"/>
        </w:rPr>
        <w:t>50/6, 735-750.</w:t>
      </w:r>
    </w:p>
    <w:p w:rsidRPr="00A5383F" w:rsidR="00141985" w:rsidP="0040749C" w:rsidRDefault="00141985" w14:paraId="6E6252C9">
      <w:pPr>
        <w:spacing w:line="230" w:lineRule="exact"/>
        <w:rPr>
          <w:rFonts w:ascii="Times New Roman" w:hAnsi="Times New Roman" w:cs="Times New Roman"/>
          <w:sz w:val="20"/>
          <w:szCs w:val="20"/>
        </w:rPr>
      </w:pPr>
      <w:r w:rsidRPr="00A5383F">
        <w:rPr>
          <w:rFonts w:ascii="Times New Roman" w:hAnsi="Times New Roman" w:cs="Times New Roman"/>
          <w:sz w:val="20"/>
          <w:szCs w:val="20"/>
        </w:rPr>
        <w:t xml:space="preserve">Classification Research Group. 1955. The need for a faceted classification as the basis of all methods of information retrieval. </w:t>
      </w:r>
      <w:r w:rsidRPr="00A5383F">
        <w:rPr>
          <w:rFonts w:ascii="Times New Roman" w:hAnsi="Times New Roman" w:cs="Times New Roman"/>
          <w:i/>
          <w:sz w:val="20"/>
          <w:szCs w:val="20"/>
        </w:rPr>
        <w:t>Library Association Record</w:t>
      </w:r>
      <w:r w:rsidRPr="00A5383F">
        <w:rPr>
          <w:rFonts w:ascii="Times New Roman" w:hAnsi="Times New Roman" w:cs="Times New Roman"/>
          <w:sz w:val="20"/>
          <w:szCs w:val="20"/>
        </w:rPr>
        <w:t>, 57(7): 262-8.</w:t>
      </w:r>
    </w:p>
    <w:p w:rsidRPr="00A5383F" w:rsidR="009B7ADB" w:rsidP="009B7ADB" w:rsidRDefault="00112ADD" w14:paraId="3301913A">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Foskett</w:t>
      </w:r>
      <w:proofErr w:type="spellEnd"/>
      <w:r>
        <w:rPr>
          <w:rFonts w:ascii="Times New Roman" w:hAnsi="Times New Roman" w:cs="Times New Roman"/>
          <w:sz w:val="20"/>
          <w:szCs w:val="20"/>
        </w:rPr>
        <w:t>, D.J. 1958.</w:t>
      </w:r>
      <w:r w:rsidRPr="00A5383F" w:rsidR="009B7ADB">
        <w:rPr>
          <w:rFonts w:ascii="Times New Roman" w:hAnsi="Times New Roman" w:cs="Times New Roman"/>
          <w:sz w:val="20"/>
          <w:szCs w:val="20"/>
        </w:rPr>
        <w:t xml:space="preserve"> </w:t>
      </w:r>
      <w:proofErr w:type="gramStart"/>
      <w:r w:rsidRPr="00A5383F" w:rsidR="009B7ADB">
        <w:rPr>
          <w:rFonts w:ascii="Times New Roman" w:hAnsi="Times New Roman" w:cs="Times New Roman"/>
          <w:sz w:val="20"/>
          <w:szCs w:val="20"/>
        </w:rPr>
        <w:t>The construction of a faceted classification.</w:t>
      </w:r>
      <w:proofErr w:type="gramEnd"/>
      <w:r w:rsidRPr="00A5383F" w:rsidR="009B7ADB">
        <w:rPr>
          <w:rFonts w:ascii="Times New Roman" w:hAnsi="Times New Roman" w:cs="Times New Roman"/>
          <w:sz w:val="20"/>
          <w:szCs w:val="20"/>
        </w:rPr>
        <w:t xml:space="preserve"> In</w:t>
      </w:r>
      <w:r w:rsidRPr="00A5383F" w:rsidR="009B7ADB">
        <w:rPr>
          <w:rFonts w:ascii="Times New Roman" w:hAnsi="Times New Roman" w:cs="Times New Roman"/>
          <w:b/>
          <w:bCs/>
          <w:sz w:val="20"/>
          <w:szCs w:val="20"/>
        </w:rPr>
        <w:t xml:space="preserve"> </w:t>
      </w:r>
      <w:r w:rsidRPr="00A5383F" w:rsidR="009B7ADB">
        <w:rPr>
          <w:rFonts w:ascii="Times New Roman" w:hAnsi="Times New Roman" w:cs="Times New Roman"/>
          <w:i/>
          <w:iCs/>
          <w:sz w:val="20"/>
          <w:szCs w:val="20"/>
        </w:rPr>
        <w:t>Proceedings of the International Conference on Scientific Information, 1959</w:t>
      </w:r>
      <w:r w:rsidR="00506685">
        <w:rPr>
          <w:rFonts w:ascii="Times New Roman" w:hAnsi="Times New Roman" w:cs="Times New Roman"/>
          <w:i/>
          <w:iCs/>
          <w:sz w:val="20"/>
          <w:szCs w:val="20"/>
        </w:rPr>
        <w:t xml:space="preserve"> (</w:t>
      </w:r>
      <w:r w:rsidRPr="00A5383F" w:rsidR="009B7ADB">
        <w:rPr>
          <w:rFonts w:ascii="Times New Roman" w:hAnsi="Times New Roman" w:cs="Times New Roman"/>
          <w:sz w:val="20"/>
          <w:szCs w:val="20"/>
        </w:rPr>
        <w:t>Washington, DC: Nat</w:t>
      </w:r>
      <w:r w:rsidR="004E3960">
        <w:rPr>
          <w:rFonts w:ascii="Times New Roman" w:hAnsi="Times New Roman" w:cs="Times New Roman"/>
          <w:sz w:val="20"/>
          <w:szCs w:val="20"/>
        </w:rPr>
        <w:t>ional Academy of Sciences</w:t>
      </w:r>
      <w:r w:rsidR="00506685">
        <w:rPr>
          <w:rFonts w:ascii="Times New Roman" w:hAnsi="Times New Roman" w:cs="Times New Roman"/>
          <w:sz w:val="20"/>
          <w:szCs w:val="20"/>
        </w:rPr>
        <w:t>)</w:t>
      </w:r>
      <w:r w:rsidR="004E3960">
        <w:rPr>
          <w:rFonts w:ascii="Times New Roman" w:hAnsi="Times New Roman" w:cs="Times New Roman"/>
          <w:sz w:val="20"/>
          <w:szCs w:val="20"/>
        </w:rPr>
        <w:t>, 867–</w:t>
      </w:r>
      <w:r w:rsidR="00AD6CB6">
        <w:rPr>
          <w:rFonts w:ascii="Times New Roman" w:hAnsi="Times New Roman" w:cs="Times New Roman"/>
          <w:sz w:val="20"/>
          <w:szCs w:val="20"/>
        </w:rPr>
        <w:t>888</w:t>
      </w:r>
      <w:r w:rsidRPr="00A5383F" w:rsidR="009B7ADB">
        <w:rPr>
          <w:rFonts w:ascii="Times New Roman" w:hAnsi="Times New Roman" w:cs="Times New Roman"/>
          <w:sz w:val="20"/>
          <w:szCs w:val="20"/>
        </w:rPr>
        <w:t>.</w:t>
      </w:r>
    </w:p>
    <w:p w:rsidRPr="00A5383F" w:rsidR="009B7ADB" w:rsidP="009B7ADB" w:rsidRDefault="009B7ADB" w14:paraId="7C52DFAD">
      <w:pPr>
        <w:autoSpaceDE w:val="0"/>
        <w:autoSpaceDN w:val="0"/>
        <w:adjustRightInd w:val="0"/>
        <w:spacing w:after="0" w:line="240" w:lineRule="auto"/>
        <w:rPr>
          <w:rFonts w:ascii="Times New Roman" w:hAnsi="Times New Roman" w:cs="Times New Roman"/>
          <w:sz w:val="20"/>
          <w:szCs w:val="20"/>
        </w:rPr>
      </w:pPr>
    </w:p>
    <w:p w:rsidRPr="00A5383F" w:rsidR="00141985" w:rsidP="0040749C" w:rsidRDefault="00112ADD" w14:paraId="6EAA5158">
      <w:pPr>
        <w:spacing w:line="230" w:lineRule="exact"/>
        <w:rPr>
          <w:rFonts w:ascii="Times New Roman" w:hAnsi="Times New Roman" w:cs="Times New Roman"/>
          <w:sz w:val="20"/>
          <w:szCs w:val="20"/>
        </w:rPr>
      </w:pPr>
      <w:proofErr w:type="spellStart"/>
      <w:r>
        <w:rPr>
          <w:rFonts w:ascii="Times New Roman" w:hAnsi="Times New Roman" w:cs="Times New Roman"/>
          <w:sz w:val="20"/>
          <w:szCs w:val="20"/>
        </w:rPr>
        <w:t>Kwasnik</w:t>
      </w:r>
      <w:proofErr w:type="spellEnd"/>
      <w:r>
        <w:rPr>
          <w:rFonts w:ascii="Times New Roman" w:hAnsi="Times New Roman" w:cs="Times New Roman"/>
          <w:sz w:val="20"/>
          <w:szCs w:val="20"/>
        </w:rPr>
        <w:t xml:space="preserve">, Barbara H. </w:t>
      </w:r>
      <w:r w:rsidRPr="00A5383F" w:rsidR="00141985">
        <w:rPr>
          <w:rFonts w:ascii="Times New Roman" w:hAnsi="Times New Roman" w:cs="Times New Roman"/>
          <w:sz w:val="20"/>
          <w:szCs w:val="20"/>
        </w:rPr>
        <w:t xml:space="preserve">1999. </w:t>
      </w:r>
      <w:proofErr w:type="gramStart"/>
      <w:r w:rsidRPr="00A5383F" w:rsidR="00141985">
        <w:rPr>
          <w:rFonts w:ascii="Times New Roman" w:hAnsi="Times New Roman" w:cs="Times New Roman"/>
          <w:sz w:val="20"/>
          <w:szCs w:val="20"/>
        </w:rPr>
        <w:t>The role of classification in knowledge representation and discovery.</w:t>
      </w:r>
      <w:proofErr w:type="gramEnd"/>
      <w:r w:rsidRPr="00A5383F" w:rsidR="00141985">
        <w:rPr>
          <w:rFonts w:ascii="Times New Roman" w:hAnsi="Times New Roman" w:cs="Times New Roman"/>
          <w:sz w:val="20"/>
          <w:szCs w:val="20"/>
        </w:rPr>
        <w:t xml:space="preserve"> </w:t>
      </w:r>
      <w:r w:rsidRPr="00A5383F" w:rsidR="00141985">
        <w:rPr>
          <w:rStyle w:val="HTMLCite"/>
          <w:rFonts w:ascii="Times New Roman" w:hAnsi="Times New Roman" w:cs="Times New Roman"/>
          <w:sz w:val="20"/>
          <w:szCs w:val="20"/>
        </w:rPr>
        <w:t>Library Trends</w:t>
      </w:r>
      <w:r w:rsidRPr="00A5383F" w:rsidR="00141985">
        <w:rPr>
          <w:rFonts w:ascii="Times New Roman" w:hAnsi="Times New Roman" w:cs="Times New Roman"/>
          <w:sz w:val="20"/>
          <w:szCs w:val="20"/>
        </w:rPr>
        <w:t xml:space="preserve"> 48 (1): 22–47.</w:t>
      </w:r>
    </w:p>
    <w:p w:rsidR="00721725" w:rsidP="00524E0C" w:rsidRDefault="00112ADD" w14:paraId="2723486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Maple, Amanda. </w:t>
      </w:r>
      <w:r w:rsidRPr="00721725" w:rsidR="00721725">
        <w:rPr>
          <w:rFonts w:ascii="Times New Roman" w:hAnsi="Times New Roman" w:cs="Times New Roman"/>
          <w:sz w:val="20"/>
          <w:szCs w:val="20"/>
        </w:rPr>
        <w:t xml:space="preserve">1995.  Faceted Access: A Review of the Literature. </w:t>
      </w:r>
      <w:r w:rsidR="00721725">
        <w:rPr>
          <w:rFonts w:ascii="Times New Roman" w:hAnsi="Times New Roman" w:cs="Times New Roman"/>
          <w:sz w:val="20"/>
          <w:szCs w:val="20"/>
        </w:rPr>
        <w:t xml:space="preserve"> [</w:t>
      </w:r>
      <w:r w:rsidRPr="00721725" w:rsidR="00721725">
        <w:rPr>
          <w:rFonts w:ascii="Times New Roman" w:hAnsi="Times New Roman" w:cs="Times New Roman"/>
          <w:sz w:val="20"/>
          <w:szCs w:val="20"/>
        </w:rPr>
        <w:t>http://library.music.indiana.edu/tech_s/mla/facacc.rev</w:t>
      </w:r>
      <w:r w:rsidR="00721725">
        <w:rPr>
          <w:rFonts w:ascii="Times New Roman" w:hAnsi="Times New Roman" w:cs="Times New Roman"/>
          <w:sz w:val="20"/>
          <w:szCs w:val="20"/>
        </w:rPr>
        <w:t xml:space="preserve">]. </w:t>
      </w:r>
      <w:proofErr w:type="gramStart"/>
      <w:r w:rsidR="00721725">
        <w:rPr>
          <w:rFonts w:ascii="Times New Roman" w:hAnsi="Times New Roman" w:cs="Times New Roman"/>
          <w:sz w:val="20"/>
          <w:szCs w:val="20"/>
        </w:rPr>
        <w:t>Accessed 2</w:t>
      </w:r>
      <w:r w:rsidR="00506685">
        <w:rPr>
          <w:rFonts w:ascii="Times New Roman" w:hAnsi="Times New Roman" w:cs="Times New Roman"/>
          <w:sz w:val="20"/>
          <w:szCs w:val="20"/>
        </w:rPr>
        <w:t>9</w:t>
      </w:r>
      <w:r w:rsidR="00721725">
        <w:rPr>
          <w:rFonts w:ascii="Times New Roman" w:hAnsi="Times New Roman" w:cs="Times New Roman"/>
          <w:sz w:val="20"/>
          <w:szCs w:val="20"/>
        </w:rPr>
        <w:t xml:space="preserve"> January 2014.</w:t>
      </w:r>
      <w:proofErr w:type="gramEnd"/>
    </w:p>
    <w:p w:rsidRPr="00A5383F" w:rsidR="0040749C" w:rsidP="0040749C" w:rsidRDefault="0040749C" w14:paraId="704D8B31">
      <w:pPr>
        <w:autoSpaceDE w:val="0"/>
        <w:autoSpaceDN w:val="0"/>
        <w:adjustRightInd w:val="0"/>
        <w:spacing w:after="0" w:line="240" w:lineRule="auto"/>
        <w:rPr>
          <w:rFonts w:ascii="Times New Roman" w:hAnsi="Times New Roman" w:cs="Times New Roman"/>
          <w:sz w:val="20"/>
          <w:szCs w:val="20"/>
        </w:rPr>
      </w:pPr>
    </w:p>
    <w:p w:rsidRPr="00A5383F" w:rsidR="00141985" w:rsidP="0040749C" w:rsidRDefault="00141985" w14:paraId="42A5CCE1">
      <w:pPr>
        <w:spacing w:line="230" w:lineRule="exact"/>
        <w:rPr>
          <w:rFonts w:ascii="Times New Roman" w:hAnsi="Times New Roman" w:cs="Times New Roman"/>
          <w:sz w:val="20"/>
          <w:szCs w:val="20"/>
        </w:rPr>
      </w:pPr>
      <w:r w:rsidRPr="00A5383F">
        <w:rPr>
          <w:rFonts w:ascii="Times New Roman" w:hAnsi="Times New Roman" w:cs="Times New Roman"/>
          <w:sz w:val="20"/>
          <w:szCs w:val="20"/>
        </w:rPr>
        <w:t xml:space="preserve">Mitchell, Joan S. 1996. </w:t>
      </w:r>
      <w:proofErr w:type="gramStart"/>
      <w:r w:rsidRPr="00A5383F">
        <w:rPr>
          <w:rFonts w:ascii="Times New Roman" w:hAnsi="Times New Roman" w:cs="Times New Roman"/>
          <w:sz w:val="20"/>
          <w:szCs w:val="20"/>
        </w:rPr>
        <w:t>New features in Edition 21.</w:t>
      </w:r>
      <w:proofErr w:type="gramEnd"/>
      <w:r w:rsidRPr="00A5383F">
        <w:rPr>
          <w:rFonts w:ascii="Times New Roman" w:hAnsi="Times New Roman" w:cs="Times New Roman"/>
          <w:sz w:val="20"/>
          <w:szCs w:val="20"/>
        </w:rPr>
        <w:t xml:space="preserve"> In </w:t>
      </w:r>
      <w:r w:rsidRPr="00A5383F">
        <w:rPr>
          <w:rFonts w:ascii="Times New Roman" w:hAnsi="Times New Roman" w:cs="Times New Roman"/>
          <w:i/>
          <w:sz w:val="20"/>
          <w:szCs w:val="20"/>
        </w:rPr>
        <w:t>Dewey Decimal Classification and Relative Index</w:t>
      </w:r>
      <w:r w:rsidRPr="00A5383F">
        <w:rPr>
          <w:rFonts w:ascii="Times New Roman" w:hAnsi="Times New Roman" w:cs="Times New Roman"/>
          <w:sz w:val="20"/>
          <w:szCs w:val="20"/>
        </w:rPr>
        <w:t xml:space="preserve">, devised by </w:t>
      </w:r>
      <w:proofErr w:type="spellStart"/>
      <w:r w:rsidRPr="00A5383F">
        <w:rPr>
          <w:rFonts w:ascii="Times New Roman" w:hAnsi="Times New Roman" w:cs="Times New Roman"/>
          <w:sz w:val="20"/>
          <w:szCs w:val="20"/>
        </w:rPr>
        <w:t>Melvil</w:t>
      </w:r>
      <w:proofErr w:type="spellEnd"/>
      <w:r w:rsidRPr="00A5383F">
        <w:rPr>
          <w:rFonts w:ascii="Times New Roman" w:hAnsi="Times New Roman" w:cs="Times New Roman"/>
          <w:sz w:val="20"/>
          <w:szCs w:val="20"/>
        </w:rPr>
        <w:t xml:space="preserve"> Dewey; Edition 21, edited by Joan S. Mitchell, Julianne </w:t>
      </w:r>
      <w:proofErr w:type="spellStart"/>
      <w:r w:rsidRPr="00A5383F">
        <w:rPr>
          <w:rFonts w:ascii="Times New Roman" w:hAnsi="Times New Roman" w:cs="Times New Roman"/>
          <w:sz w:val="20"/>
          <w:szCs w:val="20"/>
        </w:rPr>
        <w:t>Beall</w:t>
      </w:r>
      <w:proofErr w:type="spellEnd"/>
      <w:r w:rsidRPr="00A5383F">
        <w:rPr>
          <w:rFonts w:ascii="Times New Roman" w:hAnsi="Times New Roman" w:cs="Times New Roman"/>
          <w:sz w:val="20"/>
          <w:szCs w:val="20"/>
        </w:rPr>
        <w:t>, Winton E. Matthews, Jr., &amp; Gregory R. New (Albany, New York: Forest Press).</w:t>
      </w:r>
    </w:p>
    <w:p w:rsidRPr="00A5383F" w:rsidR="00141985" w:rsidP="0040749C" w:rsidRDefault="00112ADD" w14:paraId="5685AC28">
      <w:pPr>
        <w:spacing w:line="230" w:lineRule="exact"/>
        <w:rPr>
          <w:rFonts w:ascii="Times New Roman" w:hAnsi="Times New Roman" w:cs="Times New Roman"/>
          <w:sz w:val="20"/>
          <w:szCs w:val="20"/>
        </w:rPr>
      </w:pPr>
      <w:proofErr w:type="spellStart"/>
      <w:proofErr w:type="gramStart"/>
      <w:r>
        <w:rPr>
          <w:rFonts w:ascii="Times New Roman" w:hAnsi="Times New Roman" w:cs="Times New Roman"/>
          <w:sz w:val="20"/>
          <w:szCs w:val="20"/>
        </w:rPr>
        <w:t>Ranganathan</w:t>
      </w:r>
      <w:proofErr w:type="spellEnd"/>
      <w:r>
        <w:rPr>
          <w:rFonts w:ascii="Times New Roman" w:hAnsi="Times New Roman" w:cs="Times New Roman"/>
          <w:sz w:val="20"/>
          <w:szCs w:val="20"/>
        </w:rPr>
        <w:t xml:space="preserve">, S. R. </w:t>
      </w:r>
      <w:r w:rsidRPr="00A5383F" w:rsidR="00141985">
        <w:rPr>
          <w:rFonts w:ascii="Times New Roman" w:hAnsi="Times New Roman" w:cs="Times New Roman"/>
          <w:sz w:val="20"/>
          <w:szCs w:val="20"/>
        </w:rPr>
        <w:t>1985/1962.</w:t>
      </w:r>
      <w:proofErr w:type="gramEnd"/>
      <w:r w:rsidRPr="00A5383F" w:rsidR="00141985">
        <w:rPr>
          <w:rFonts w:ascii="Times New Roman" w:hAnsi="Times New Roman" w:cs="Times New Roman"/>
          <w:sz w:val="20"/>
          <w:szCs w:val="20"/>
        </w:rPr>
        <w:t xml:space="preserve">  Facet analysis: Fundamental categories. In </w:t>
      </w:r>
      <w:r w:rsidRPr="00A5383F" w:rsidR="00141985">
        <w:rPr>
          <w:rFonts w:ascii="Times New Roman" w:hAnsi="Times New Roman" w:cs="Times New Roman"/>
          <w:i/>
          <w:iCs/>
          <w:sz w:val="20"/>
          <w:szCs w:val="20"/>
        </w:rPr>
        <w:t>Theory of subject analysis: a sourcebook</w:t>
      </w:r>
      <w:r w:rsidRPr="00A5383F" w:rsidR="00141985">
        <w:rPr>
          <w:rFonts w:ascii="Times New Roman" w:hAnsi="Times New Roman" w:cs="Times New Roman"/>
          <w:sz w:val="20"/>
          <w:szCs w:val="20"/>
        </w:rPr>
        <w:t xml:space="preserve">, edited by Lois Mai Chan, Phyllis A. Richmond, and Elaine </w:t>
      </w:r>
      <w:proofErr w:type="spellStart"/>
      <w:r w:rsidRPr="00A5383F" w:rsidR="00141985">
        <w:rPr>
          <w:rFonts w:ascii="Times New Roman" w:hAnsi="Times New Roman" w:cs="Times New Roman"/>
          <w:sz w:val="20"/>
          <w:szCs w:val="20"/>
        </w:rPr>
        <w:t>Svenonius</w:t>
      </w:r>
      <w:proofErr w:type="spellEnd"/>
      <w:proofErr w:type="gramStart"/>
      <w:r w:rsidRPr="00A5383F" w:rsidR="00141985">
        <w:rPr>
          <w:rFonts w:ascii="Times New Roman" w:hAnsi="Times New Roman" w:cs="Times New Roman"/>
          <w:sz w:val="20"/>
          <w:szCs w:val="20"/>
        </w:rPr>
        <w:t>.(</w:t>
      </w:r>
      <w:proofErr w:type="gramEnd"/>
      <w:r w:rsidRPr="00A5383F" w:rsidR="00141985">
        <w:rPr>
          <w:rFonts w:ascii="Times New Roman" w:hAnsi="Times New Roman" w:cs="Times New Roman"/>
          <w:sz w:val="20"/>
          <w:szCs w:val="20"/>
        </w:rPr>
        <w:t xml:space="preserve"> Littleton, </w:t>
      </w:r>
      <w:proofErr w:type="spellStart"/>
      <w:r w:rsidRPr="00A5383F" w:rsidR="00141985">
        <w:rPr>
          <w:rFonts w:ascii="Times New Roman" w:hAnsi="Times New Roman" w:cs="Times New Roman"/>
          <w:sz w:val="20"/>
          <w:szCs w:val="20"/>
        </w:rPr>
        <w:t>Colo</w:t>
      </w:r>
      <w:proofErr w:type="spellEnd"/>
      <w:r w:rsidRPr="00A5383F" w:rsidR="00141985">
        <w:rPr>
          <w:rFonts w:ascii="Times New Roman" w:hAnsi="Times New Roman" w:cs="Times New Roman"/>
          <w:sz w:val="20"/>
          <w:szCs w:val="20"/>
        </w:rPr>
        <w:t xml:space="preserve">: Libraries Unlimited), 88–93.  Reprinted from his </w:t>
      </w:r>
      <w:r w:rsidRPr="00A5383F" w:rsidR="00141985">
        <w:rPr>
          <w:rFonts w:ascii="Times New Roman" w:hAnsi="Times New Roman" w:cs="Times New Roman"/>
          <w:i/>
          <w:sz w:val="20"/>
          <w:szCs w:val="20"/>
        </w:rPr>
        <w:t>Elements of Library Classification</w:t>
      </w:r>
      <w:r w:rsidRPr="00A5383F" w:rsidR="00141985">
        <w:rPr>
          <w:rFonts w:ascii="Times New Roman" w:hAnsi="Times New Roman" w:cs="Times New Roman"/>
          <w:sz w:val="20"/>
          <w:szCs w:val="20"/>
        </w:rPr>
        <w:t>, 3</w:t>
      </w:r>
      <w:r w:rsidRPr="00A5383F" w:rsidR="00141985">
        <w:rPr>
          <w:rFonts w:ascii="Times New Roman" w:hAnsi="Times New Roman" w:cs="Times New Roman"/>
          <w:sz w:val="20"/>
          <w:szCs w:val="20"/>
          <w:vertAlign w:val="superscript"/>
        </w:rPr>
        <w:t>rd</w:t>
      </w:r>
      <w:r w:rsidRPr="00A5383F" w:rsidR="00141985">
        <w:rPr>
          <w:rFonts w:ascii="Times New Roman" w:hAnsi="Times New Roman" w:cs="Times New Roman"/>
          <w:sz w:val="20"/>
          <w:szCs w:val="20"/>
        </w:rPr>
        <w:t xml:space="preserve"> ed. (Bombay, </w:t>
      </w:r>
      <w:r w:rsidR="00280803">
        <w:rPr>
          <w:rFonts w:ascii="Times New Roman" w:hAnsi="Times New Roman" w:cs="Times New Roman"/>
          <w:sz w:val="20"/>
          <w:szCs w:val="20"/>
        </w:rPr>
        <w:t>New York: Asia Publishing House</w:t>
      </w:r>
      <w:r w:rsidR="00506685">
        <w:rPr>
          <w:rFonts w:ascii="Times New Roman" w:hAnsi="Times New Roman" w:cs="Times New Roman"/>
          <w:sz w:val="20"/>
          <w:szCs w:val="20"/>
        </w:rPr>
        <w:t>)</w:t>
      </w:r>
      <w:r w:rsidRPr="00A5383F" w:rsidR="00141985">
        <w:rPr>
          <w:rFonts w:ascii="Times New Roman" w:hAnsi="Times New Roman" w:cs="Times New Roman"/>
          <w:sz w:val="20"/>
          <w:szCs w:val="20"/>
        </w:rPr>
        <w:t>.</w:t>
      </w:r>
    </w:p>
    <w:p w:rsidRPr="00A5383F" w:rsidR="00141985" w:rsidP="0040749C" w:rsidRDefault="00141985" w14:paraId="69413A00">
      <w:pPr>
        <w:spacing w:line="230" w:lineRule="exact"/>
        <w:rPr>
          <w:rFonts w:ascii="Times New Roman" w:hAnsi="Times New Roman" w:cs="Times New Roman"/>
          <w:sz w:val="20"/>
          <w:szCs w:val="20"/>
        </w:rPr>
      </w:pPr>
      <w:proofErr w:type="spellStart"/>
      <w:proofErr w:type="gramStart"/>
      <w:r w:rsidRPr="00A5383F">
        <w:rPr>
          <w:rFonts w:ascii="Times New Roman" w:hAnsi="Times New Roman" w:cs="Times New Roman"/>
          <w:sz w:val="20"/>
          <w:szCs w:val="20"/>
        </w:rPr>
        <w:t>WorldCat</w:t>
      </w:r>
      <w:proofErr w:type="spellEnd"/>
      <w:r w:rsidRPr="00A5383F">
        <w:rPr>
          <w:rFonts w:ascii="Times New Roman" w:hAnsi="Times New Roman" w:cs="Times New Roman"/>
          <w:sz w:val="20"/>
          <w:szCs w:val="20"/>
        </w:rPr>
        <w:t>.</w:t>
      </w:r>
      <w:proofErr w:type="gramEnd"/>
      <w:r w:rsidRPr="00A5383F">
        <w:rPr>
          <w:rFonts w:ascii="Times New Roman" w:hAnsi="Times New Roman" w:cs="Times New Roman"/>
          <w:sz w:val="20"/>
          <w:szCs w:val="20"/>
        </w:rPr>
        <w:t xml:space="preserve"> </w:t>
      </w:r>
      <w:proofErr w:type="gramStart"/>
      <w:r w:rsidRPr="00A5383F">
        <w:rPr>
          <w:rFonts w:ascii="Times New Roman" w:hAnsi="Times New Roman" w:cs="Times New Roman"/>
          <w:sz w:val="20"/>
          <w:szCs w:val="20"/>
        </w:rPr>
        <w:t>OCLC Online Computer Library Center, Inc. 2013.</w:t>
      </w:r>
      <w:proofErr w:type="gramEnd"/>
      <w:r w:rsidRPr="00A5383F">
        <w:rPr>
          <w:rFonts w:ascii="Times New Roman" w:hAnsi="Times New Roman" w:cs="Times New Roman"/>
          <w:sz w:val="20"/>
          <w:szCs w:val="20"/>
        </w:rPr>
        <w:t xml:space="preserve">  A public-accessible interface to the database is accessible at http://worldcat.org.  </w:t>
      </w:r>
      <w:proofErr w:type="gramStart"/>
      <w:r w:rsidRPr="00A5383F">
        <w:rPr>
          <w:rFonts w:ascii="Times New Roman" w:hAnsi="Times New Roman" w:cs="Times New Roman"/>
          <w:sz w:val="20"/>
          <w:szCs w:val="20"/>
        </w:rPr>
        <w:t xml:space="preserve">Accessed </w:t>
      </w:r>
      <w:r w:rsidRPr="00A5383F" w:rsidR="005717DB">
        <w:rPr>
          <w:rFonts w:ascii="Times New Roman" w:hAnsi="Times New Roman" w:cs="Times New Roman"/>
          <w:sz w:val="20"/>
          <w:szCs w:val="20"/>
        </w:rPr>
        <w:t xml:space="preserve">29 </w:t>
      </w:r>
      <w:r w:rsidR="005717DB">
        <w:rPr>
          <w:rFonts w:ascii="Times New Roman" w:hAnsi="Times New Roman" w:cs="Times New Roman"/>
          <w:sz w:val="20"/>
          <w:szCs w:val="20"/>
        </w:rPr>
        <w:t>January</w:t>
      </w:r>
      <w:r w:rsidRPr="00A5383F" w:rsidR="005717DB">
        <w:rPr>
          <w:rFonts w:ascii="Times New Roman" w:hAnsi="Times New Roman" w:cs="Times New Roman"/>
          <w:sz w:val="20"/>
          <w:szCs w:val="20"/>
        </w:rPr>
        <w:t xml:space="preserve"> 201</w:t>
      </w:r>
      <w:r w:rsidR="005717DB">
        <w:rPr>
          <w:rFonts w:ascii="Times New Roman" w:hAnsi="Times New Roman" w:cs="Times New Roman"/>
          <w:sz w:val="20"/>
          <w:szCs w:val="20"/>
        </w:rPr>
        <w:t>4</w:t>
      </w:r>
      <w:r w:rsidRPr="00A5383F">
        <w:rPr>
          <w:rFonts w:ascii="Times New Roman" w:hAnsi="Times New Roman" w:cs="Times New Roman"/>
          <w:sz w:val="20"/>
          <w:szCs w:val="20"/>
        </w:rPr>
        <w:t>.</w:t>
      </w:r>
      <w:proofErr w:type="gramEnd"/>
    </w:p>
    <w:p w:rsidR="003F7949" w:rsidP="00795B88" w:rsidRDefault="00DD04CA" w14:paraId="3552EDE0">
      <w:pPr>
        <w:spacing w:line="230" w:lineRule="exact"/>
        <w:rPr>
          <w:rFonts w:ascii="Times New Roman" w:hAnsi="Times New Roman" w:cs="Times New Roman"/>
          <w:sz w:val="20"/>
          <w:szCs w:val="20"/>
        </w:rPr>
      </w:pPr>
      <w:proofErr w:type="spellStart"/>
      <w:proofErr w:type="gramStart"/>
      <w:r>
        <w:rPr>
          <w:rFonts w:ascii="Times New Roman" w:hAnsi="Times New Roman" w:cs="Times New Roman"/>
          <w:sz w:val="20"/>
          <w:szCs w:val="20"/>
        </w:rPr>
        <w:t>WordNet</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Princeton University.</w:t>
      </w:r>
      <w:proofErr w:type="gramEnd"/>
      <w:r>
        <w:rPr>
          <w:rFonts w:ascii="Times New Roman" w:hAnsi="Times New Roman" w:cs="Times New Roman"/>
          <w:sz w:val="20"/>
          <w:szCs w:val="20"/>
        </w:rPr>
        <w:t xml:space="preserve"> </w:t>
      </w:r>
      <w:r w:rsidRPr="00A5383F" w:rsidR="00141985">
        <w:rPr>
          <w:rFonts w:ascii="Times New Roman" w:hAnsi="Times New Roman" w:cs="Times New Roman"/>
          <w:sz w:val="20"/>
          <w:szCs w:val="20"/>
        </w:rPr>
        <w:t xml:space="preserve">2010. [http://wordnet.princeton.edu]. </w:t>
      </w:r>
      <w:proofErr w:type="gramStart"/>
      <w:r w:rsidRPr="00A5383F" w:rsidR="00141985">
        <w:rPr>
          <w:rFonts w:ascii="Times New Roman" w:hAnsi="Times New Roman" w:cs="Times New Roman"/>
          <w:sz w:val="20"/>
          <w:szCs w:val="20"/>
        </w:rPr>
        <w:t xml:space="preserve">Accessed 29 </w:t>
      </w:r>
      <w:r w:rsidR="00280803">
        <w:rPr>
          <w:rFonts w:ascii="Times New Roman" w:hAnsi="Times New Roman" w:cs="Times New Roman"/>
          <w:sz w:val="20"/>
          <w:szCs w:val="20"/>
        </w:rPr>
        <w:t>January</w:t>
      </w:r>
      <w:r w:rsidRPr="00A5383F" w:rsidR="00141985">
        <w:rPr>
          <w:rFonts w:ascii="Times New Roman" w:hAnsi="Times New Roman" w:cs="Times New Roman"/>
          <w:sz w:val="20"/>
          <w:szCs w:val="20"/>
        </w:rPr>
        <w:t xml:space="preserve"> 201</w:t>
      </w:r>
      <w:r w:rsidR="00280803">
        <w:rPr>
          <w:rFonts w:ascii="Times New Roman" w:hAnsi="Times New Roman" w:cs="Times New Roman"/>
          <w:sz w:val="20"/>
          <w:szCs w:val="20"/>
        </w:rPr>
        <w:t>4</w:t>
      </w:r>
      <w:r w:rsidRPr="00A5383F" w:rsidR="00141985">
        <w:rPr>
          <w:rFonts w:ascii="Times New Roman" w:hAnsi="Times New Roman" w:cs="Times New Roman"/>
          <w:sz w:val="20"/>
          <w:szCs w:val="20"/>
        </w:rPr>
        <w:t>.</w:t>
      </w:r>
      <w:proofErr w:type="gramEnd"/>
    </w:p>
    <w:sectPr w:rsidR="003F7949" w:rsidSect="00141985">
      <w:pgSz w:w="11909" w:h="16834" w:orient="portrait" w:code="9"/>
      <w:pgMar w:top="2923" w:right="2434" w:bottom="3125" w:left="2434" w:header="2381" w:footer="0" w:gutter="0"/>
      <w:cols w:space="720"/>
      <w:titlePg/>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w:rsidR="00770740" w:rsidP="00141985" w:rsidRDefault="00770740" w14:paraId="0CC79BC4">
      <w:pPr>
        <w:spacing w:after="0" w:line="240" w:lineRule="auto"/>
      </w:pPr>
      <w:r>
        <w:separator/>
      </w:r>
    </w:p>
  </w:endnote>
  <w:endnote w:type="continuationSeparator" w:id="0">
    <w:p w:rsidR="00770740" w:rsidP="00141985" w:rsidRDefault="00770740" w14:paraId="36E18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w:rsidR="00770740" w:rsidP="00141985" w:rsidRDefault="00770740" w14:paraId="75FE9FAD">
      <w:pPr>
        <w:spacing w:after="0" w:line="240" w:lineRule="auto"/>
      </w:pPr>
      <w:r>
        <w:separator/>
      </w:r>
    </w:p>
  </w:footnote>
  <w:footnote w:type="continuationSeparator" w:id="0">
    <w:p w:rsidR="00770740" w:rsidP="00141985" w:rsidRDefault="00770740" w14:paraId="15CAC66B">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id w:val="11224367"/>
      <w:docPartObj>
        <w:docPartGallery w:val="Page Numbers (Top of Page)"/>
        <w:docPartUnique/>
      </w:docPartObj>
    </w:sdtPr>
    <w:sdtContent>
      <w:p w:rsidR="000529B8" w:rsidP="00141985" w:rsidRDefault="00AC23B4" w14:paraId="656B85C7">
        <w:pPr>
          <w:pStyle w:val="Header"/>
          <w:jc w:val="center"/>
        </w:pPr>
        <w:r w:rsidRPr="00141985">
          <w:rPr>
            <w:rFonts w:asciiTheme="majorBidi" w:hAnsiTheme="majorBidi" w:cstheme="majorBidi"/>
            <w:sz w:val="20"/>
            <w:szCs w:val="20"/>
          </w:rPr>
          <w:fldChar w:fldCharType="begin"/>
        </w:r>
        <w:r w:rsidRPr="00141985" w:rsidR="000529B8">
          <w:rPr>
            <w:rFonts w:asciiTheme="majorBidi" w:hAnsiTheme="majorBidi" w:cstheme="majorBidi"/>
            <w:sz w:val="20"/>
            <w:szCs w:val="20"/>
          </w:rPr>
          <w:instrText xml:space="preserve"> PAGE   \* MERGEFORMAT </w:instrText>
        </w:r>
        <w:r w:rsidRPr="00141985">
          <w:rPr>
            <w:rFonts w:asciiTheme="majorBidi" w:hAnsiTheme="majorBidi" w:cstheme="majorBidi"/>
            <w:sz w:val="20"/>
            <w:szCs w:val="20"/>
          </w:rPr>
          <w:fldChar w:fldCharType="separate"/>
        </w:r>
        <w:r w:rsidR="000B42AA">
          <w:rPr>
            <w:rFonts w:asciiTheme="majorBidi" w:hAnsiTheme="majorBidi" w:cstheme="majorBidi"/>
            <w:noProof/>
            <w:sz w:val="20"/>
            <w:szCs w:val="20"/>
          </w:rPr>
          <w:t>4</w:t>
        </w:r>
        <w:r w:rsidRPr="00141985">
          <w:rPr>
            <w:rFonts w:asciiTheme="majorBidi" w:hAnsiTheme="majorBidi" w:cstheme="majorBidi"/>
            <w:sz w:val="20"/>
            <w:szCs w:val="20"/>
          </w:rPr>
          <w:fldChar w:fldCharType="end"/>
        </w:r>
      </w:p>
    </w:sdtContent>
  </w:sdt>
  <w:p w:rsidR="000529B8" w:rsidRDefault="000529B8" w14:paraId="1F2ECE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F7A72"/>
    <w:multiLevelType w:val="hybridMultilevel"/>
    <w:tmpl w:val="5A0025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513C3EBC"/>
    <w:multiLevelType w:val="hybridMultilevel"/>
    <w:tmpl w:val="D4BCB4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72"/>
  <w:defaultTabStop w:val="227"/>
  <w:drawingGridHorizontalSpacing w:val="110"/>
  <w:displayHorizontalDrawingGridEvery w:val="2"/>
  <w:characterSpacingControl w:val="doNotCompress"/>
  <w:footnotePr>
    <w:footnote w:id="-1"/>
    <w:footnote w:id="0"/>
  </w:footnotePr>
  <w:endnotePr>
    <w:endnote w:id="-1"/>
    <w:endnote w:id="0"/>
  </w:endnotePr>
  <w:compat/>
  <w:rsids>
    <w:rsidRoot w:val="002E5BF8"/>
    <w:rsid w:val="0000566D"/>
    <w:rsid w:val="0001102A"/>
    <w:rsid w:val="00051223"/>
    <w:rsid w:val="000529B8"/>
    <w:rsid w:val="000878EF"/>
    <w:rsid w:val="0009579E"/>
    <w:rsid w:val="000B342A"/>
    <w:rsid w:val="000B42AA"/>
    <w:rsid w:val="000B7C4C"/>
    <w:rsid w:val="000C0C29"/>
    <w:rsid w:val="000D2033"/>
    <w:rsid w:val="000F003E"/>
    <w:rsid w:val="000F5541"/>
    <w:rsid w:val="00101621"/>
    <w:rsid w:val="00110683"/>
    <w:rsid w:val="00112ADD"/>
    <w:rsid w:val="00132432"/>
    <w:rsid w:val="00141985"/>
    <w:rsid w:val="001449D8"/>
    <w:rsid w:val="00165679"/>
    <w:rsid w:val="00171627"/>
    <w:rsid w:val="00182D8E"/>
    <w:rsid w:val="0018443B"/>
    <w:rsid w:val="001A6893"/>
    <w:rsid w:val="001A6987"/>
    <w:rsid w:val="001B0C0A"/>
    <w:rsid w:val="00205B6C"/>
    <w:rsid w:val="00212E11"/>
    <w:rsid w:val="002134AB"/>
    <w:rsid w:val="0023777A"/>
    <w:rsid w:val="0026164D"/>
    <w:rsid w:val="002651EC"/>
    <w:rsid w:val="00273BCB"/>
    <w:rsid w:val="002740E5"/>
    <w:rsid w:val="00280803"/>
    <w:rsid w:val="002A2DB1"/>
    <w:rsid w:val="002C3A02"/>
    <w:rsid w:val="002D7F59"/>
    <w:rsid w:val="002E5BF8"/>
    <w:rsid w:val="002F7C49"/>
    <w:rsid w:val="00305EAB"/>
    <w:rsid w:val="003126CB"/>
    <w:rsid w:val="00352A2A"/>
    <w:rsid w:val="00352B96"/>
    <w:rsid w:val="003B5890"/>
    <w:rsid w:val="003B7AF3"/>
    <w:rsid w:val="003F2E0D"/>
    <w:rsid w:val="003F7949"/>
    <w:rsid w:val="0040749C"/>
    <w:rsid w:val="00426A92"/>
    <w:rsid w:val="00436595"/>
    <w:rsid w:val="00437887"/>
    <w:rsid w:val="00445EE2"/>
    <w:rsid w:val="00446DB2"/>
    <w:rsid w:val="004648E7"/>
    <w:rsid w:val="004C37F8"/>
    <w:rsid w:val="004D6934"/>
    <w:rsid w:val="004E3960"/>
    <w:rsid w:val="004F6B39"/>
    <w:rsid w:val="005035F7"/>
    <w:rsid w:val="00506685"/>
    <w:rsid w:val="005157C2"/>
    <w:rsid w:val="00524E0C"/>
    <w:rsid w:val="00554D9C"/>
    <w:rsid w:val="005717DB"/>
    <w:rsid w:val="00621393"/>
    <w:rsid w:val="00621D7E"/>
    <w:rsid w:val="00635313"/>
    <w:rsid w:val="00644232"/>
    <w:rsid w:val="00646E46"/>
    <w:rsid w:val="00672EE7"/>
    <w:rsid w:val="00677BDF"/>
    <w:rsid w:val="006863D9"/>
    <w:rsid w:val="00686BAA"/>
    <w:rsid w:val="006A4ACB"/>
    <w:rsid w:val="006F2836"/>
    <w:rsid w:val="006F7291"/>
    <w:rsid w:val="00711009"/>
    <w:rsid w:val="00721725"/>
    <w:rsid w:val="00730352"/>
    <w:rsid w:val="00743D21"/>
    <w:rsid w:val="0076567F"/>
    <w:rsid w:val="00770740"/>
    <w:rsid w:val="00795B88"/>
    <w:rsid w:val="008078DE"/>
    <w:rsid w:val="00817A08"/>
    <w:rsid w:val="008330B8"/>
    <w:rsid w:val="00894254"/>
    <w:rsid w:val="008B02F4"/>
    <w:rsid w:val="008D549F"/>
    <w:rsid w:val="008F755B"/>
    <w:rsid w:val="009157EC"/>
    <w:rsid w:val="00921888"/>
    <w:rsid w:val="00945F13"/>
    <w:rsid w:val="00946918"/>
    <w:rsid w:val="009B265B"/>
    <w:rsid w:val="009B7ADB"/>
    <w:rsid w:val="009D0C56"/>
    <w:rsid w:val="009D1794"/>
    <w:rsid w:val="009D3FF0"/>
    <w:rsid w:val="009E26BB"/>
    <w:rsid w:val="00A021BF"/>
    <w:rsid w:val="00A04112"/>
    <w:rsid w:val="00A32D0D"/>
    <w:rsid w:val="00A5383F"/>
    <w:rsid w:val="00A53CC5"/>
    <w:rsid w:val="00AA2B64"/>
    <w:rsid w:val="00AB034B"/>
    <w:rsid w:val="00AC23B4"/>
    <w:rsid w:val="00AD6CB6"/>
    <w:rsid w:val="00B374D5"/>
    <w:rsid w:val="00B573DB"/>
    <w:rsid w:val="00B6049B"/>
    <w:rsid w:val="00B94D6A"/>
    <w:rsid w:val="00BB7EA4"/>
    <w:rsid w:val="00BC31D3"/>
    <w:rsid w:val="00BC61E7"/>
    <w:rsid w:val="00C04600"/>
    <w:rsid w:val="00C160DF"/>
    <w:rsid w:val="00C26C2B"/>
    <w:rsid w:val="00C45D35"/>
    <w:rsid w:val="00C928A2"/>
    <w:rsid w:val="00CB0F9A"/>
    <w:rsid w:val="00CC1B0E"/>
    <w:rsid w:val="00CC3795"/>
    <w:rsid w:val="00CC476C"/>
    <w:rsid w:val="00CC7BE3"/>
    <w:rsid w:val="00CC7C3D"/>
    <w:rsid w:val="00CD2CA2"/>
    <w:rsid w:val="00CD6E14"/>
    <w:rsid w:val="00CD7AAE"/>
    <w:rsid w:val="00D0651E"/>
    <w:rsid w:val="00D10310"/>
    <w:rsid w:val="00D35855"/>
    <w:rsid w:val="00D61E5D"/>
    <w:rsid w:val="00D8057F"/>
    <w:rsid w:val="00D85947"/>
    <w:rsid w:val="00D96048"/>
    <w:rsid w:val="00DA005B"/>
    <w:rsid w:val="00DB5C31"/>
    <w:rsid w:val="00DD04CA"/>
    <w:rsid w:val="00DD3B88"/>
    <w:rsid w:val="00DD4FAA"/>
    <w:rsid w:val="00E008B6"/>
    <w:rsid w:val="00E76348"/>
    <w:rsid w:val="00E86E88"/>
    <w:rsid w:val="00EB5E16"/>
    <w:rsid w:val="00ED70DB"/>
    <w:rsid w:val="00F81E26"/>
    <w:rsid w:val="00F8523B"/>
    <w:rsid w:val="00F87C01"/>
    <w:rsid w:val="00F9651F"/>
    <w:rsid w:val="00FD03E2"/>
    <w:rsid w:val="00FD384B"/>
    <w:rsid w:val="39355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o:shapedefaults>
    <o:shapelayout v:ext="edit">
      <o:idmap v:ext="edit" data="1"/>
    </o:shapelayout>
  </w:shapeDefaults>
  <w:decimalSymbol w:val="."/>
  <w:listSeparator w:val=","/>
  <w14:docId w14:val="046C5BC0"/>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85947"/>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41985"/>
    <w:pPr>
      <w:tabs>
        <w:tab w:val="center" w:pos="4680"/>
        <w:tab w:val="right" w:pos="9360"/>
      </w:tabs>
      <w:spacing w:after="0" w:line="240" w:lineRule="auto"/>
    </w:pPr>
  </w:style>
  <w:style w:type="character" w:styleId="HeaderChar" w:customStyle="1">
    <w:name w:val="Header Char"/>
    <w:basedOn w:val="DefaultParagraphFont"/>
    <w:link w:val="Header"/>
    <w:uiPriority w:val="99"/>
    <w:rsid w:val="00141985"/>
  </w:style>
  <w:style w:type="paragraph" w:styleId="Footer">
    <w:name w:val="footer"/>
    <w:basedOn w:val="Normal"/>
    <w:link w:val="FooterChar"/>
    <w:uiPriority w:val="99"/>
    <w:semiHidden/>
    <w:unhideWhenUsed/>
    <w:rsid w:val="00141985"/>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141985"/>
  </w:style>
  <w:style w:type="character" w:styleId="HTMLCite">
    <w:name w:val="HTML Cite"/>
    <w:basedOn w:val="DefaultParagraphFont"/>
    <w:uiPriority w:val="99"/>
    <w:semiHidden/>
    <w:unhideWhenUsed/>
    <w:rsid w:val="00141985"/>
    <w:rPr>
      <w:i/>
      <w:iCs/>
    </w:rPr>
  </w:style>
  <w:style w:type="character" w:styleId="Emphasis">
    <w:name w:val="Emphasis"/>
    <w:basedOn w:val="DefaultParagraphFont"/>
    <w:uiPriority w:val="20"/>
    <w:qFormat/>
    <w:rsid w:val="00141985"/>
    <w:rPr>
      <w:i/>
      <w:iCs/>
    </w:rPr>
  </w:style>
  <w:style w:type="paragraph" w:styleId="FootnoteText">
    <w:name w:val="footnote text"/>
    <w:basedOn w:val="Normal"/>
    <w:link w:val="FootnoteTextChar"/>
    <w:uiPriority w:val="99"/>
    <w:semiHidden/>
    <w:unhideWhenUsed/>
    <w:rsid w:val="0023777A"/>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23777A"/>
    <w:rPr>
      <w:sz w:val="20"/>
      <w:szCs w:val="20"/>
    </w:rPr>
  </w:style>
  <w:style w:type="character" w:styleId="FootnoteReference">
    <w:name w:val="footnote reference"/>
    <w:basedOn w:val="DefaultParagraphFont"/>
    <w:uiPriority w:val="99"/>
    <w:semiHidden/>
    <w:unhideWhenUsed/>
    <w:rsid w:val="0023777A"/>
    <w:rPr>
      <w:vertAlign w:val="superscript"/>
    </w:rPr>
  </w:style>
  <w:style w:type="paragraph" w:styleId="ListParagraph">
    <w:name w:val="List Paragraph"/>
    <w:basedOn w:val="Normal"/>
    <w:uiPriority w:val="34"/>
    <w:qFormat/>
    <w:rsid w:val="00B6049B"/>
    <w:pPr>
      <w:ind w:left="720"/>
      <w:contextualSpacing/>
    </w:pPr>
  </w:style>
  <w:style w:type="character" w:styleId="Hyperlink">
    <w:name w:val="Hyperlink"/>
    <w:basedOn w:val="DefaultParagraphFont"/>
    <w:uiPriority w:val="99"/>
    <w:unhideWhenUsed/>
    <w:rsid w:val="00721725"/>
    <w:rPr>
      <w:color w:val="0000FF" w:themeColor="hyperlink"/>
      <w:u w:val="single"/>
    </w:rPr>
  </w:style>
  <w:style w:type="paragraph" w:styleId="PlainText">
    <w:name w:val="Plain Text"/>
    <w:basedOn w:val="Normal"/>
    <w:link w:val="PlainTextChar"/>
    <w:uiPriority w:val="99"/>
    <w:unhideWhenUsed/>
    <w:rsid w:val="00730352"/>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rsid w:val="00730352"/>
    <w:rPr>
      <w:rFonts w:ascii="Consolas" w:hAnsi="Consolas" w:cs="Consolas"/>
      <w:sz w:val="21"/>
      <w:szCs w:val="21"/>
    </w:rPr>
  </w:style>
  <w:style w:type="paragraph" w:styleId="BalloonText">
    <w:name w:val="Balloon Text"/>
    <w:basedOn w:val="Normal"/>
    <w:link w:val="BalloonTextChar"/>
    <w:uiPriority w:val="99"/>
    <w:semiHidden/>
    <w:unhideWhenUsed/>
    <w:rsid w:val="00646E4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46E46"/>
    <w:rPr>
      <w:rFonts w:ascii="Tahoma" w:hAnsi="Tahoma" w:cs="Tahoma"/>
      <w:sz w:val="16"/>
      <w:szCs w:val="16"/>
    </w:rPr>
  </w:style>
  <w:style w:type="table" w:styleId="TableGrid">
    <w:name w:val="Table Grid"/>
    <w:basedOn w:val="TableNormal"/>
    <w:uiPriority w:val="59"/>
    <w:rsid w:val="00646E46"/>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1e867eb-0ccf-46b3-a8be-678a344b5681"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9827C6F8A4F340A9AA11EE9CC19F29" ma:contentTypeVersion="91" ma:contentTypeDescription="Create a new document." ma:contentTypeScope="" ma:versionID="05dc2fdcb56fcfd4ec31536778506e4f">
  <xsd:schema xmlns:xsd="http://www.w3.org/2001/XMLSchema" xmlns:xs="http://www.w3.org/2001/XMLSchema" xmlns:p="http://schemas.microsoft.com/office/2006/metadata/properties" targetNamespace="http://schemas.microsoft.com/office/2006/metadata/properties" ma:root="true" ma:fieldsID="eb561ef8f83e77e075a29ffea32d13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C2B492-BD6A-4D1A-A6A7-6138B727BBD1}"/>
</file>

<file path=customXml/itemProps2.xml><?xml version="1.0" encoding="utf-8"?>
<ds:datastoreItem xmlns:ds="http://schemas.openxmlformats.org/officeDocument/2006/customXml" ds:itemID="{2B86BED3-A4A5-4C8F-8951-A6E42B9554FD}"/>
</file>

<file path=customXml/itemProps3.xml><?xml version="1.0" encoding="utf-8"?>
<ds:datastoreItem xmlns:ds="http://schemas.openxmlformats.org/officeDocument/2006/customXml" ds:itemID="{B7AB3749-D821-4A20-AA88-ADA4FD13CE9D}"/>
</file>

<file path=customXml/itemProps4.xml><?xml version="1.0" encoding="utf-8"?>
<ds:datastoreItem xmlns:ds="http://schemas.openxmlformats.org/officeDocument/2006/customXml" ds:itemID="{98D7AA9A-EB86-4159-B356-7A25D1C4AFA8}"/>
</file>

<file path=customXml/itemProps5.xml><?xml version="1.0" encoding="utf-8"?>
<ds:datastoreItem xmlns:ds="http://schemas.openxmlformats.org/officeDocument/2006/customXml" ds:itemID="{3418DB04-B0D3-43F4-9046-7BFC6B2B566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Rebecca Green</dc:creator>
  <lastModifiedBy>Green,Rebecca</lastModifiedBy>
  <revision>7</revision>
  <dcterms:created xsi:type="dcterms:W3CDTF">2014-02-03T20:24:00.0000000Z</dcterms:created>
  <dcterms:modified xsi:type="dcterms:W3CDTF">2014-02-28T19:20:23.4847070Z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0x010100B29827C6F8A4F340A9AA11EE9CC19F29</vt:lpwstr>
  </property>
</Properties>
</file>