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F5" w:rsidRPr="00EA4A51" w:rsidRDefault="006703F5" w:rsidP="006703F5">
      <w:pPr>
        <w:rPr>
          <w:b/>
          <w:color w:val="333333"/>
          <w:sz w:val="28"/>
          <w:szCs w:val="28"/>
        </w:rPr>
      </w:pPr>
      <w:r w:rsidRPr="00EA4A51">
        <w:rPr>
          <w:b/>
          <w:sz w:val="28"/>
          <w:szCs w:val="28"/>
        </w:rPr>
        <w:t xml:space="preserve">Kylie </w:t>
      </w:r>
      <w:proofErr w:type="spellStart"/>
      <w:r w:rsidRPr="00EA4A51">
        <w:rPr>
          <w:b/>
          <w:sz w:val="28"/>
          <w:szCs w:val="28"/>
        </w:rPr>
        <w:t>Scroope</w:t>
      </w:r>
      <w:proofErr w:type="spellEnd"/>
      <w:r w:rsidRPr="00EA4A51">
        <w:rPr>
          <w:b/>
          <w:sz w:val="28"/>
          <w:szCs w:val="28"/>
        </w:rPr>
        <w:t xml:space="preserve"> – paper for </w:t>
      </w:r>
      <w:proofErr w:type="gramStart"/>
      <w:r w:rsidRPr="00EA4A51">
        <w:rPr>
          <w:b/>
          <w:i/>
          <w:sz w:val="28"/>
          <w:szCs w:val="28"/>
        </w:rPr>
        <w:t>A Cultivated City: The</w:t>
      </w:r>
      <w:proofErr w:type="gramEnd"/>
      <w:r w:rsidRPr="00EA4A51">
        <w:rPr>
          <w:b/>
          <w:i/>
          <w:sz w:val="28"/>
          <w:szCs w:val="28"/>
        </w:rPr>
        <w:t xml:space="preserve"> Griffins in Australia's Capital</w:t>
      </w:r>
      <w:r w:rsidRPr="00EA4A51">
        <w:rPr>
          <w:b/>
          <w:sz w:val="28"/>
          <w:szCs w:val="28"/>
        </w:rPr>
        <w:t xml:space="preserve"> </w:t>
      </w:r>
    </w:p>
    <w:p w:rsidR="006703F5" w:rsidRPr="00EA4A51" w:rsidRDefault="004C3100">
      <w:pPr>
        <w:rPr>
          <w:b/>
          <w:sz w:val="28"/>
          <w:szCs w:val="28"/>
        </w:rPr>
      </w:pPr>
      <w:r w:rsidRPr="00EA4A51">
        <w:rPr>
          <w:b/>
          <w:sz w:val="28"/>
          <w:szCs w:val="28"/>
        </w:rPr>
        <w:t>“An Architectural Tree”</w:t>
      </w:r>
    </w:p>
    <w:p w:rsidR="00103C3A" w:rsidRPr="00EA4A51" w:rsidRDefault="00BB236D">
      <w:pPr>
        <w:rPr>
          <w:sz w:val="28"/>
          <w:szCs w:val="28"/>
        </w:rPr>
      </w:pPr>
      <w:r w:rsidRPr="00EA4A51">
        <w:rPr>
          <w:sz w:val="28"/>
          <w:szCs w:val="28"/>
        </w:rPr>
        <w:t xml:space="preserve">Like many great creative figures, the archival legacy of Walter and Marion Griffin is dispersed and fragmentary, perhaps reflecting </w:t>
      </w:r>
      <w:r w:rsidR="00CF53BB" w:rsidRPr="00EA4A51">
        <w:rPr>
          <w:sz w:val="28"/>
          <w:szCs w:val="28"/>
        </w:rPr>
        <w:t>a belief</w:t>
      </w:r>
      <w:r w:rsidRPr="00EA4A51">
        <w:rPr>
          <w:sz w:val="28"/>
          <w:szCs w:val="28"/>
        </w:rPr>
        <w:t xml:space="preserve"> that the </w:t>
      </w:r>
      <w:r w:rsidR="00B30594" w:rsidRPr="00EA4A51">
        <w:rPr>
          <w:sz w:val="28"/>
          <w:szCs w:val="28"/>
        </w:rPr>
        <w:t>built output</w:t>
      </w:r>
      <w:r w:rsidRPr="00EA4A51">
        <w:rPr>
          <w:sz w:val="28"/>
          <w:szCs w:val="28"/>
        </w:rPr>
        <w:t xml:space="preserve"> or </w:t>
      </w:r>
      <w:r w:rsidR="00B30594" w:rsidRPr="00EA4A51">
        <w:rPr>
          <w:sz w:val="28"/>
          <w:szCs w:val="28"/>
        </w:rPr>
        <w:t>finished products</w:t>
      </w:r>
      <w:r w:rsidRPr="00EA4A51">
        <w:rPr>
          <w:sz w:val="28"/>
          <w:szCs w:val="28"/>
        </w:rPr>
        <w:t xml:space="preserve"> of their careers would be </w:t>
      </w:r>
      <w:r w:rsidR="00794E11" w:rsidRPr="00EA4A51">
        <w:rPr>
          <w:sz w:val="28"/>
          <w:szCs w:val="28"/>
        </w:rPr>
        <w:t>the most enduring and important</w:t>
      </w:r>
      <w:r w:rsidRPr="00EA4A51">
        <w:rPr>
          <w:sz w:val="28"/>
          <w:szCs w:val="28"/>
        </w:rPr>
        <w:t xml:space="preserve"> testimony to their </w:t>
      </w:r>
      <w:r w:rsidR="00FA3220" w:rsidRPr="00EA4A51">
        <w:rPr>
          <w:sz w:val="28"/>
          <w:szCs w:val="28"/>
        </w:rPr>
        <w:t>professional and personal</w:t>
      </w:r>
      <w:r w:rsidRPr="00EA4A51">
        <w:rPr>
          <w:sz w:val="28"/>
          <w:szCs w:val="28"/>
        </w:rPr>
        <w:t xml:space="preserve"> partnership.</w:t>
      </w:r>
      <w:r w:rsidR="00AB7F4E" w:rsidRPr="00EA4A51">
        <w:rPr>
          <w:sz w:val="28"/>
          <w:szCs w:val="28"/>
        </w:rPr>
        <w:t xml:space="preserve"> </w:t>
      </w:r>
      <w:r w:rsidR="00103C3A" w:rsidRPr="00EA4A51">
        <w:rPr>
          <w:sz w:val="28"/>
          <w:szCs w:val="28"/>
        </w:rPr>
        <w:t xml:space="preserve">Christopher Vernon has previously noted that “for designers, drawings and related documents are often considered but the </w:t>
      </w:r>
      <w:r w:rsidR="00AB7F4E" w:rsidRPr="00EA4A51">
        <w:rPr>
          <w:sz w:val="28"/>
          <w:szCs w:val="28"/>
        </w:rPr>
        <w:t>means to an end…</w:t>
      </w:r>
      <w:r w:rsidR="00103C3A" w:rsidRPr="00EA4A51">
        <w:rPr>
          <w:sz w:val="28"/>
          <w:szCs w:val="28"/>
        </w:rPr>
        <w:t>architects are notorious for destroying the records of their practice”</w:t>
      </w:r>
      <w:r w:rsidR="00670C4E" w:rsidRPr="00EA4A51">
        <w:rPr>
          <w:rStyle w:val="EndnoteReference"/>
          <w:sz w:val="28"/>
          <w:szCs w:val="28"/>
        </w:rPr>
        <w:endnoteReference w:id="1"/>
      </w:r>
      <w:r w:rsidR="00103C3A" w:rsidRPr="00EA4A51">
        <w:rPr>
          <w:sz w:val="28"/>
          <w:szCs w:val="28"/>
        </w:rPr>
        <w:t xml:space="preserve">. </w:t>
      </w:r>
      <w:r w:rsidR="00931520" w:rsidRPr="00EA4A51">
        <w:rPr>
          <w:sz w:val="28"/>
          <w:szCs w:val="28"/>
        </w:rPr>
        <w:t xml:space="preserve"> </w:t>
      </w:r>
    </w:p>
    <w:p w:rsidR="00BB236D" w:rsidRPr="00EA4A51" w:rsidRDefault="00BB236D" w:rsidP="0007453B">
      <w:pPr>
        <w:rPr>
          <w:sz w:val="28"/>
          <w:szCs w:val="28"/>
        </w:rPr>
      </w:pPr>
      <w:r w:rsidRPr="00EA4A51">
        <w:rPr>
          <w:sz w:val="28"/>
          <w:szCs w:val="28"/>
        </w:rPr>
        <w:t>The National Library of Australia is one of a number of institutions in Australia and the U</w:t>
      </w:r>
      <w:r w:rsidR="005752FF" w:rsidRPr="00EA4A51">
        <w:rPr>
          <w:sz w:val="28"/>
          <w:szCs w:val="28"/>
        </w:rPr>
        <w:t>nited States</w:t>
      </w:r>
      <w:r w:rsidRPr="00EA4A51">
        <w:rPr>
          <w:sz w:val="28"/>
          <w:szCs w:val="28"/>
        </w:rPr>
        <w:t xml:space="preserve"> hold</w:t>
      </w:r>
      <w:r w:rsidR="003C44ED" w:rsidRPr="00EA4A51">
        <w:rPr>
          <w:sz w:val="28"/>
          <w:szCs w:val="28"/>
        </w:rPr>
        <w:t>ing</w:t>
      </w:r>
      <w:r w:rsidRPr="00EA4A51">
        <w:rPr>
          <w:sz w:val="28"/>
          <w:szCs w:val="28"/>
        </w:rPr>
        <w:t xml:space="preserve"> archival material related to the work and lives of Walter and Marion. </w:t>
      </w:r>
      <w:r w:rsidR="000E056A" w:rsidRPr="00EA4A51">
        <w:rPr>
          <w:sz w:val="28"/>
          <w:szCs w:val="28"/>
        </w:rPr>
        <w:t>There are numerous L</w:t>
      </w:r>
      <w:r w:rsidR="006251AA" w:rsidRPr="00EA4A51">
        <w:rPr>
          <w:sz w:val="28"/>
          <w:szCs w:val="28"/>
        </w:rPr>
        <w:t xml:space="preserve">ibrary collections </w:t>
      </w:r>
      <w:r w:rsidR="006C60F8" w:rsidRPr="00EA4A51">
        <w:rPr>
          <w:sz w:val="28"/>
          <w:szCs w:val="28"/>
        </w:rPr>
        <w:t>containing</w:t>
      </w:r>
      <w:r w:rsidR="006251AA" w:rsidRPr="00EA4A51">
        <w:rPr>
          <w:sz w:val="28"/>
          <w:szCs w:val="28"/>
        </w:rPr>
        <w:t xml:space="preserve"> Griffin related </w:t>
      </w:r>
      <w:r w:rsidR="00670C4E" w:rsidRPr="00EA4A51">
        <w:rPr>
          <w:sz w:val="28"/>
          <w:szCs w:val="28"/>
        </w:rPr>
        <w:t>material</w:t>
      </w:r>
      <w:r w:rsidR="000E056A" w:rsidRPr="00EA4A51">
        <w:rPr>
          <w:rStyle w:val="EndnoteReference"/>
          <w:sz w:val="28"/>
          <w:szCs w:val="28"/>
        </w:rPr>
        <w:endnoteReference w:id="2"/>
      </w:r>
      <w:r w:rsidR="000E056A" w:rsidRPr="00EA4A51">
        <w:rPr>
          <w:sz w:val="28"/>
          <w:szCs w:val="28"/>
        </w:rPr>
        <w:t>, and t</w:t>
      </w:r>
      <w:r w:rsidR="006251AA" w:rsidRPr="00EA4A51">
        <w:rPr>
          <w:sz w:val="28"/>
          <w:szCs w:val="28"/>
        </w:rPr>
        <w:t xml:space="preserve">ime </w:t>
      </w:r>
      <w:r w:rsidR="000E056A" w:rsidRPr="00EA4A51">
        <w:rPr>
          <w:sz w:val="28"/>
          <w:szCs w:val="28"/>
        </w:rPr>
        <w:t xml:space="preserve">constraints </w:t>
      </w:r>
      <w:r w:rsidR="006251AA" w:rsidRPr="00EA4A51">
        <w:rPr>
          <w:sz w:val="28"/>
          <w:szCs w:val="28"/>
        </w:rPr>
        <w:t>won’t allow a detailed review of all these collections today, so I will be</w:t>
      </w:r>
      <w:r w:rsidR="000E056A" w:rsidRPr="00EA4A51">
        <w:rPr>
          <w:sz w:val="28"/>
          <w:szCs w:val="28"/>
        </w:rPr>
        <w:t xml:space="preserve"> mostly</w:t>
      </w:r>
      <w:r w:rsidR="006251AA" w:rsidRPr="00EA4A51">
        <w:rPr>
          <w:sz w:val="28"/>
          <w:szCs w:val="28"/>
        </w:rPr>
        <w:t xml:space="preserve"> focussing on </w:t>
      </w:r>
      <w:r w:rsidR="00795ED1" w:rsidRPr="00EA4A51">
        <w:rPr>
          <w:sz w:val="28"/>
          <w:szCs w:val="28"/>
        </w:rPr>
        <w:t xml:space="preserve">just two of the </w:t>
      </w:r>
      <w:r w:rsidR="006251AA" w:rsidRPr="00EA4A51">
        <w:rPr>
          <w:sz w:val="28"/>
          <w:szCs w:val="28"/>
        </w:rPr>
        <w:t>mo</w:t>
      </w:r>
      <w:r w:rsidR="00795ED1" w:rsidRPr="00EA4A51">
        <w:rPr>
          <w:sz w:val="28"/>
          <w:szCs w:val="28"/>
        </w:rPr>
        <w:t>re</w:t>
      </w:r>
      <w:r w:rsidR="006251AA" w:rsidRPr="00EA4A51">
        <w:rPr>
          <w:sz w:val="28"/>
          <w:szCs w:val="28"/>
        </w:rPr>
        <w:t xml:space="preserve"> significant collections - i</w:t>
      </w:r>
      <w:r w:rsidRPr="00EA4A51">
        <w:rPr>
          <w:sz w:val="28"/>
          <w:szCs w:val="28"/>
        </w:rPr>
        <w:t>n p</w:t>
      </w:r>
      <w:r w:rsidR="006251AA" w:rsidRPr="00EA4A51">
        <w:rPr>
          <w:sz w:val="28"/>
          <w:szCs w:val="28"/>
        </w:rPr>
        <w:t>articular</w:t>
      </w:r>
      <w:r w:rsidRPr="00EA4A51">
        <w:rPr>
          <w:sz w:val="28"/>
          <w:szCs w:val="28"/>
        </w:rPr>
        <w:t>:</w:t>
      </w:r>
      <w:r w:rsidR="00931520" w:rsidRPr="00EA4A51">
        <w:rPr>
          <w:sz w:val="28"/>
          <w:szCs w:val="28"/>
        </w:rPr>
        <w:t xml:space="preserve">    </w:t>
      </w:r>
    </w:p>
    <w:p w:rsidR="006251AA" w:rsidRPr="00EA4A51" w:rsidRDefault="006251AA" w:rsidP="00BB236D">
      <w:pPr>
        <w:pStyle w:val="ListParagraph"/>
        <w:numPr>
          <w:ilvl w:val="0"/>
          <w:numId w:val="1"/>
        </w:numPr>
        <w:rPr>
          <w:sz w:val="28"/>
          <w:szCs w:val="28"/>
        </w:rPr>
      </w:pPr>
      <w:r w:rsidRPr="00EA4A51">
        <w:rPr>
          <w:i/>
          <w:sz w:val="28"/>
          <w:szCs w:val="28"/>
        </w:rPr>
        <w:t xml:space="preserve">The Papers of Peter Harrison; </w:t>
      </w:r>
      <w:r w:rsidRPr="00EA4A51">
        <w:rPr>
          <w:sz w:val="28"/>
          <w:szCs w:val="28"/>
        </w:rPr>
        <w:t>and</w:t>
      </w:r>
    </w:p>
    <w:p w:rsidR="00794E11" w:rsidRPr="00EA4A51" w:rsidRDefault="005752FF" w:rsidP="006251AA">
      <w:pPr>
        <w:pStyle w:val="ListParagraph"/>
        <w:numPr>
          <w:ilvl w:val="0"/>
          <w:numId w:val="1"/>
        </w:numPr>
        <w:rPr>
          <w:sz w:val="28"/>
          <w:szCs w:val="28"/>
        </w:rPr>
      </w:pPr>
      <w:r w:rsidRPr="00EA4A51">
        <w:rPr>
          <w:i/>
          <w:sz w:val="28"/>
          <w:szCs w:val="28"/>
        </w:rPr>
        <w:t>The Eric Nicholls collection</w:t>
      </w:r>
      <w:r w:rsidR="006251AA" w:rsidRPr="00EA4A51">
        <w:rPr>
          <w:sz w:val="28"/>
          <w:szCs w:val="28"/>
        </w:rPr>
        <w:t>.</w:t>
      </w:r>
    </w:p>
    <w:p w:rsidR="006251AA" w:rsidRPr="00EA4A51" w:rsidRDefault="006251AA" w:rsidP="006251AA">
      <w:pPr>
        <w:rPr>
          <w:sz w:val="28"/>
          <w:szCs w:val="28"/>
        </w:rPr>
      </w:pPr>
      <w:r w:rsidRPr="00EA4A51">
        <w:rPr>
          <w:sz w:val="28"/>
          <w:szCs w:val="28"/>
        </w:rPr>
        <w:t xml:space="preserve">Peter Harrison was a town planner, and is acknowledged as one of the earliest people </w:t>
      </w:r>
      <w:r w:rsidR="00246737">
        <w:rPr>
          <w:sz w:val="28"/>
          <w:szCs w:val="28"/>
        </w:rPr>
        <w:t xml:space="preserve">in Australia </w:t>
      </w:r>
      <w:r w:rsidRPr="00EA4A51">
        <w:rPr>
          <w:sz w:val="28"/>
          <w:szCs w:val="28"/>
        </w:rPr>
        <w:t>to undertake serious study of the Griffins</w:t>
      </w:r>
      <w:r w:rsidR="001513FF" w:rsidRPr="00EA4A51">
        <w:rPr>
          <w:sz w:val="28"/>
          <w:szCs w:val="28"/>
        </w:rPr>
        <w:t>, starting in</w:t>
      </w:r>
      <w:r w:rsidRPr="00EA4A51">
        <w:rPr>
          <w:sz w:val="28"/>
          <w:szCs w:val="28"/>
        </w:rPr>
        <w:t xml:space="preserve"> the 1950s</w:t>
      </w:r>
      <w:r w:rsidR="001513FF" w:rsidRPr="00EA4A51">
        <w:rPr>
          <w:sz w:val="28"/>
          <w:szCs w:val="28"/>
        </w:rPr>
        <w:t>.</w:t>
      </w:r>
      <w:r w:rsidRPr="00EA4A51">
        <w:rPr>
          <w:sz w:val="28"/>
          <w:szCs w:val="28"/>
        </w:rPr>
        <w:t xml:space="preserve"> </w:t>
      </w:r>
      <w:r w:rsidR="00914490" w:rsidRPr="00EA4A51">
        <w:rPr>
          <w:sz w:val="28"/>
          <w:szCs w:val="28"/>
        </w:rPr>
        <w:t>This subject knowledge</w:t>
      </w:r>
      <w:r w:rsidRPr="00EA4A51">
        <w:rPr>
          <w:sz w:val="28"/>
          <w:szCs w:val="28"/>
        </w:rPr>
        <w:t xml:space="preserve"> was an important factor in his appointment as Director of Town Planning at the National Capital Development Commission in the late 1950s</w:t>
      </w:r>
      <w:r w:rsidR="000C40C3" w:rsidRPr="00EA4A51">
        <w:rPr>
          <w:sz w:val="28"/>
          <w:szCs w:val="28"/>
        </w:rPr>
        <w:t>.</w:t>
      </w:r>
      <w:r w:rsidRPr="00EA4A51">
        <w:rPr>
          <w:sz w:val="28"/>
          <w:szCs w:val="28"/>
        </w:rPr>
        <w:t xml:space="preserve"> </w:t>
      </w:r>
      <w:r w:rsidR="00AB7F4E" w:rsidRPr="00EA4A51">
        <w:rPr>
          <w:sz w:val="28"/>
          <w:szCs w:val="28"/>
        </w:rPr>
        <w:t xml:space="preserve">In 1970 Harrison completed </w:t>
      </w:r>
      <w:r w:rsidR="00A86C27" w:rsidRPr="00EA4A51">
        <w:rPr>
          <w:sz w:val="28"/>
          <w:szCs w:val="28"/>
        </w:rPr>
        <w:t xml:space="preserve">a </w:t>
      </w:r>
      <w:proofErr w:type="spellStart"/>
      <w:r w:rsidR="00EC0FE5">
        <w:rPr>
          <w:sz w:val="28"/>
          <w:szCs w:val="28"/>
        </w:rPr>
        <w:t>M</w:t>
      </w:r>
      <w:r w:rsidR="00A86C27" w:rsidRPr="00EA4A51">
        <w:rPr>
          <w:sz w:val="28"/>
          <w:szCs w:val="28"/>
        </w:rPr>
        <w:t>asters</w:t>
      </w:r>
      <w:proofErr w:type="spellEnd"/>
      <w:r w:rsidR="00AB7F4E" w:rsidRPr="00EA4A51">
        <w:rPr>
          <w:sz w:val="28"/>
          <w:szCs w:val="28"/>
        </w:rPr>
        <w:t xml:space="preserve"> thesis on Walter Burley Griffin. </w:t>
      </w:r>
      <w:r w:rsidRPr="00EA4A51">
        <w:rPr>
          <w:sz w:val="28"/>
          <w:szCs w:val="28"/>
        </w:rPr>
        <w:t xml:space="preserve">Griffin's vision for Canberra influenced Harrison in his work for the </w:t>
      </w:r>
      <w:r w:rsidR="00916572" w:rsidRPr="00EA4A51">
        <w:rPr>
          <w:sz w:val="28"/>
          <w:szCs w:val="28"/>
        </w:rPr>
        <w:t>NCDC</w:t>
      </w:r>
      <w:r w:rsidR="001F6A2A" w:rsidRPr="00EA4A51">
        <w:rPr>
          <w:sz w:val="28"/>
          <w:szCs w:val="28"/>
        </w:rPr>
        <w:t xml:space="preserve"> during a period of major growth of the city, and</w:t>
      </w:r>
      <w:r w:rsidRPr="00EA4A51">
        <w:rPr>
          <w:sz w:val="28"/>
          <w:szCs w:val="28"/>
        </w:rPr>
        <w:t xml:space="preserve"> in </w:t>
      </w:r>
      <w:r w:rsidR="001F6A2A" w:rsidRPr="00EA4A51">
        <w:rPr>
          <w:sz w:val="28"/>
          <w:szCs w:val="28"/>
        </w:rPr>
        <w:t xml:space="preserve">his </w:t>
      </w:r>
      <w:r w:rsidR="00916572" w:rsidRPr="00EA4A51">
        <w:rPr>
          <w:sz w:val="28"/>
          <w:szCs w:val="28"/>
        </w:rPr>
        <w:t>later</w:t>
      </w:r>
      <w:r w:rsidRPr="00EA4A51">
        <w:rPr>
          <w:sz w:val="28"/>
          <w:szCs w:val="28"/>
        </w:rPr>
        <w:t xml:space="preserve"> years as a Canberra planning </w:t>
      </w:r>
      <w:r w:rsidR="001F6A2A" w:rsidRPr="00EA4A51">
        <w:rPr>
          <w:sz w:val="28"/>
          <w:szCs w:val="28"/>
        </w:rPr>
        <w:t xml:space="preserve">advocate and </w:t>
      </w:r>
      <w:r w:rsidRPr="00EA4A51">
        <w:rPr>
          <w:sz w:val="28"/>
          <w:szCs w:val="28"/>
        </w:rPr>
        <w:t>activist.</w:t>
      </w:r>
      <w:r w:rsidR="000C40C3" w:rsidRPr="00EA4A51">
        <w:rPr>
          <w:sz w:val="28"/>
          <w:szCs w:val="28"/>
        </w:rPr>
        <w:t xml:space="preserve"> </w:t>
      </w:r>
    </w:p>
    <w:p w:rsidR="001513FF" w:rsidRPr="00EA4A51" w:rsidRDefault="001513FF" w:rsidP="001513FF">
      <w:pPr>
        <w:rPr>
          <w:sz w:val="28"/>
          <w:szCs w:val="28"/>
        </w:rPr>
      </w:pPr>
      <w:r w:rsidRPr="00EA4A51">
        <w:rPr>
          <w:sz w:val="28"/>
          <w:szCs w:val="28"/>
        </w:rPr>
        <w:t>The Griffin related material in Harrison’s papers w</w:t>
      </w:r>
      <w:r w:rsidR="00103C3A" w:rsidRPr="00EA4A51">
        <w:rPr>
          <w:sz w:val="28"/>
          <w:szCs w:val="28"/>
        </w:rPr>
        <w:t>as</w:t>
      </w:r>
      <w:r w:rsidRPr="00EA4A51">
        <w:rPr>
          <w:sz w:val="28"/>
          <w:szCs w:val="28"/>
        </w:rPr>
        <w:t xml:space="preserve"> accumulated over a long period and span</w:t>
      </w:r>
      <w:r w:rsidR="00103C3A" w:rsidRPr="00EA4A51">
        <w:rPr>
          <w:sz w:val="28"/>
          <w:szCs w:val="28"/>
        </w:rPr>
        <w:t>s</w:t>
      </w:r>
      <w:r w:rsidRPr="00EA4A51">
        <w:rPr>
          <w:sz w:val="28"/>
          <w:szCs w:val="28"/>
        </w:rPr>
        <w:t xml:space="preserve"> the Griffins’ careers in the United States, Australia (principally Canberra, Melbourne and Sydney) and India. </w:t>
      </w:r>
      <w:r w:rsidR="00103C3A" w:rsidRPr="00EA4A51">
        <w:rPr>
          <w:sz w:val="28"/>
          <w:szCs w:val="28"/>
        </w:rPr>
        <w:t>It</w:t>
      </w:r>
      <w:r w:rsidRPr="00EA4A51">
        <w:rPr>
          <w:sz w:val="28"/>
          <w:szCs w:val="28"/>
        </w:rPr>
        <w:t xml:space="preserve"> include</w:t>
      </w:r>
      <w:r w:rsidR="00103C3A" w:rsidRPr="00EA4A51">
        <w:rPr>
          <w:sz w:val="28"/>
          <w:szCs w:val="28"/>
        </w:rPr>
        <w:t>s</w:t>
      </w:r>
      <w:r w:rsidRPr="00EA4A51">
        <w:rPr>
          <w:sz w:val="28"/>
          <w:szCs w:val="28"/>
        </w:rPr>
        <w:t xml:space="preserve"> correspondence</w:t>
      </w:r>
      <w:r w:rsidR="00211D26" w:rsidRPr="00EA4A51">
        <w:rPr>
          <w:sz w:val="28"/>
          <w:szCs w:val="28"/>
        </w:rPr>
        <w:t xml:space="preserve"> and</w:t>
      </w:r>
      <w:r w:rsidRPr="00EA4A51">
        <w:rPr>
          <w:sz w:val="28"/>
          <w:szCs w:val="28"/>
        </w:rPr>
        <w:t xml:space="preserve"> records of Harrison’s interviews with Griffin contemporaries; photographs of Walter, Marion and their work; articles and cuttings</w:t>
      </w:r>
      <w:r w:rsidR="00F42B74" w:rsidRPr="00EA4A51">
        <w:rPr>
          <w:sz w:val="28"/>
          <w:szCs w:val="28"/>
        </w:rPr>
        <w:t xml:space="preserve">, </w:t>
      </w:r>
      <w:r w:rsidR="00795ED1" w:rsidRPr="00EA4A51">
        <w:rPr>
          <w:sz w:val="28"/>
          <w:szCs w:val="28"/>
        </w:rPr>
        <w:t xml:space="preserve">extract </w:t>
      </w:r>
      <w:r w:rsidR="00F42B74" w:rsidRPr="00EA4A51">
        <w:rPr>
          <w:sz w:val="28"/>
          <w:szCs w:val="28"/>
        </w:rPr>
        <w:t xml:space="preserve">copies from Marion’s </w:t>
      </w:r>
      <w:r w:rsidR="00795ED1" w:rsidRPr="00EA4A51">
        <w:rPr>
          <w:sz w:val="28"/>
          <w:szCs w:val="28"/>
        </w:rPr>
        <w:t xml:space="preserve">memoir </w:t>
      </w:r>
      <w:r w:rsidR="00795ED1" w:rsidRPr="00EA4A51">
        <w:rPr>
          <w:i/>
          <w:sz w:val="28"/>
          <w:szCs w:val="28"/>
        </w:rPr>
        <w:t>The Magic of America,</w:t>
      </w:r>
      <w:r w:rsidR="00795ED1" w:rsidRPr="00EA4A51">
        <w:rPr>
          <w:sz w:val="28"/>
          <w:szCs w:val="28"/>
        </w:rPr>
        <w:t xml:space="preserve"> and</w:t>
      </w:r>
      <w:r w:rsidRPr="00EA4A51">
        <w:rPr>
          <w:sz w:val="28"/>
          <w:szCs w:val="28"/>
        </w:rPr>
        <w:t xml:space="preserve"> Harrison's own </w:t>
      </w:r>
      <w:r w:rsidR="00330B5C" w:rsidRPr="00EA4A51">
        <w:rPr>
          <w:sz w:val="28"/>
          <w:szCs w:val="28"/>
        </w:rPr>
        <w:t xml:space="preserve">extensive </w:t>
      </w:r>
      <w:r w:rsidRPr="00EA4A51">
        <w:rPr>
          <w:sz w:val="28"/>
          <w:szCs w:val="28"/>
        </w:rPr>
        <w:t xml:space="preserve">research notes. </w:t>
      </w:r>
      <w:r w:rsidR="00103C3A" w:rsidRPr="00EA4A51">
        <w:rPr>
          <w:sz w:val="28"/>
          <w:szCs w:val="28"/>
        </w:rPr>
        <w:t xml:space="preserve">Peter </w:t>
      </w:r>
      <w:r w:rsidR="000C40C3" w:rsidRPr="00EA4A51">
        <w:rPr>
          <w:sz w:val="28"/>
          <w:szCs w:val="28"/>
        </w:rPr>
        <w:t>Harrison</w:t>
      </w:r>
      <w:r w:rsidR="00103C3A" w:rsidRPr="00EA4A51">
        <w:rPr>
          <w:sz w:val="28"/>
          <w:szCs w:val="28"/>
        </w:rPr>
        <w:t>’</w:t>
      </w:r>
      <w:r w:rsidR="000C40C3" w:rsidRPr="00EA4A51">
        <w:rPr>
          <w:sz w:val="28"/>
          <w:szCs w:val="28"/>
        </w:rPr>
        <w:t xml:space="preserve">s papers were </w:t>
      </w:r>
      <w:r w:rsidR="000C40C3" w:rsidRPr="00EA4A51">
        <w:rPr>
          <w:sz w:val="28"/>
          <w:szCs w:val="28"/>
        </w:rPr>
        <w:lastRenderedPageBreak/>
        <w:t xml:space="preserve">acquired </w:t>
      </w:r>
      <w:r w:rsidR="00330B5C" w:rsidRPr="00EA4A51">
        <w:rPr>
          <w:sz w:val="28"/>
          <w:szCs w:val="28"/>
        </w:rPr>
        <w:t xml:space="preserve">from his family </w:t>
      </w:r>
      <w:r w:rsidR="001F6A2A" w:rsidRPr="00EA4A51">
        <w:rPr>
          <w:sz w:val="28"/>
          <w:szCs w:val="28"/>
        </w:rPr>
        <w:t>after his death in 1</w:t>
      </w:r>
      <w:r w:rsidR="000C40C3" w:rsidRPr="00EA4A51">
        <w:rPr>
          <w:sz w:val="28"/>
          <w:szCs w:val="28"/>
        </w:rPr>
        <w:t xml:space="preserve">990, and </w:t>
      </w:r>
      <w:r w:rsidR="00103C3A" w:rsidRPr="00EA4A51">
        <w:rPr>
          <w:sz w:val="28"/>
          <w:szCs w:val="28"/>
        </w:rPr>
        <w:t>h</w:t>
      </w:r>
      <w:r w:rsidRPr="00EA4A51">
        <w:rPr>
          <w:sz w:val="28"/>
          <w:szCs w:val="28"/>
        </w:rPr>
        <w:t xml:space="preserve">is book </w:t>
      </w:r>
      <w:r w:rsidRPr="00EA4A51">
        <w:rPr>
          <w:rStyle w:val="Emphasis"/>
          <w:color w:val="000000"/>
          <w:sz w:val="28"/>
          <w:szCs w:val="28"/>
        </w:rPr>
        <w:t xml:space="preserve">Walter Burley Griffin: </w:t>
      </w:r>
      <w:r w:rsidR="00103C3A" w:rsidRPr="00EA4A51">
        <w:rPr>
          <w:rStyle w:val="Emphasis"/>
          <w:color w:val="000000"/>
          <w:sz w:val="28"/>
          <w:szCs w:val="28"/>
        </w:rPr>
        <w:t>L</w:t>
      </w:r>
      <w:r w:rsidRPr="00EA4A51">
        <w:rPr>
          <w:rStyle w:val="Emphasis"/>
          <w:color w:val="000000"/>
          <w:sz w:val="28"/>
          <w:szCs w:val="28"/>
        </w:rPr>
        <w:t xml:space="preserve">andscape </w:t>
      </w:r>
      <w:r w:rsidR="00103C3A" w:rsidRPr="00EA4A51">
        <w:rPr>
          <w:rStyle w:val="Emphasis"/>
          <w:color w:val="000000"/>
          <w:sz w:val="28"/>
          <w:szCs w:val="28"/>
        </w:rPr>
        <w:t>A</w:t>
      </w:r>
      <w:r w:rsidRPr="00EA4A51">
        <w:rPr>
          <w:rStyle w:val="Emphasis"/>
          <w:color w:val="000000"/>
          <w:sz w:val="28"/>
          <w:szCs w:val="28"/>
        </w:rPr>
        <w:t>rchitect</w:t>
      </w:r>
      <w:r w:rsidRPr="00EA4A51">
        <w:rPr>
          <w:color w:val="000000"/>
          <w:sz w:val="28"/>
          <w:szCs w:val="28"/>
        </w:rPr>
        <w:t xml:space="preserve"> </w:t>
      </w:r>
      <w:r w:rsidR="00330B5C" w:rsidRPr="00EA4A51">
        <w:rPr>
          <w:color w:val="000000"/>
          <w:sz w:val="28"/>
          <w:szCs w:val="28"/>
        </w:rPr>
        <w:t>was p</w:t>
      </w:r>
      <w:r w:rsidRPr="00EA4A51">
        <w:rPr>
          <w:color w:val="000000"/>
          <w:sz w:val="28"/>
          <w:szCs w:val="28"/>
        </w:rPr>
        <w:t>ublished by the National Library in 1995.</w:t>
      </w:r>
    </w:p>
    <w:p w:rsidR="00B27EFC" w:rsidRPr="00EA4A51" w:rsidRDefault="000C40C3" w:rsidP="006251AA">
      <w:pPr>
        <w:rPr>
          <w:sz w:val="28"/>
          <w:szCs w:val="28"/>
        </w:rPr>
      </w:pPr>
      <w:r w:rsidRPr="00EA4A51">
        <w:rPr>
          <w:sz w:val="28"/>
          <w:szCs w:val="28"/>
        </w:rPr>
        <w:t>While undertaking his research,</w:t>
      </w:r>
      <w:r w:rsidR="006251AA" w:rsidRPr="00EA4A51">
        <w:rPr>
          <w:sz w:val="28"/>
          <w:szCs w:val="28"/>
        </w:rPr>
        <w:t xml:space="preserve"> Harrison </w:t>
      </w:r>
      <w:r w:rsidR="00A86C27" w:rsidRPr="00EA4A51">
        <w:rPr>
          <w:sz w:val="28"/>
          <w:szCs w:val="28"/>
        </w:rPr>
        <w:t xml:space="preserve">also </w:t>
      </w:r>
      <w:r w:rsidR="006251AA" w:rsidRPr="00EA4A51">
        <w:rPr>
          <w:sz w:val="28"/>
          <w:szCs w:val="28"/>
        </w:rPr>
        <w:t xml:space="preserve">borrowed documents and photographs </w:t>
      </w:r>
      <w:r w:rsidR="00795ED1" w:rsidRPr="00EA4A51">
        <w:rPr>
          <w:sz w:val="28"/>
          <w:szCs w:val="28"/>
        </w:rPr>
        <w:t>that had originally belonged</w:t>
      </w:r>
      <w:r w:rsidR="001513FF" w:rsidRPr="00EA4A51">
        <w:rPr>
          <w:sz w:val="28"/>
          <w:szCs w:val="28"/>
        </w:rPr>
        <w:t xml:space="preserve"> to</w:t>
      </w:r>
      <w:r w:rsidR="006251AA" w:rsidRPr="00EA4A51">
        <w:rPr>
          <w:sz w:val="28"/>
          <w:szCs w:val="28"/>
        </w:rPr>
        <w:t xml:space="preserve"> the Griffins</w:t>
      </w:r>
      <w:r w:rsidR="00A86C27" w:rsidRPr="00EA4A51">
        <w:rPr>
          <w:sz w:val="28"/>
          <w:szCs w:val="28"/>
        </w:rPr>
        <w:t>,</w:t>
      </w:r>
      <w:r w:rsidR="006251AA" w:rsidRPr="00EA4A51">
        <w:rPr>
          <w:sz w:val="28"/>
          <w:szCs w:val="28"/>
        </w:rPr>
        <w:t xml:space="preserve"> </w:t>
      </w:r>
      <w:r w:rsidR="001513FF" w:rsidRPr="00EA4A51">
        <w:rPr>
          <w:sz w:val="28"/>
          <w:szCs w:val="28"/>
        </w:rPr>
        <w:t xml:space="preserve">from </w:t>
      </w:r>
      <w:r w:rsidR="006251AA" w:rsidRPr="00EA4A51">
        <w:rPr>
          <w:sz w:val="28"/>
          <w:szCs w:val="28"/>
        </w:rPr>
        <w:t>Eric Nicholls</w:t>
      </w:r>
      <w:r w:rsidR="00330B5C" w:rsidRPr="00EA4A51">
        <w:rPr>
          <w:sz w:val="28"/>
          <w:szCs w:val="28"/>
        </w:rPr>
        <w:t>.</w:t>
      </w:r>
    </w:p>
    <w:p w:rsidR="00B27EFC" w:rsidRPr="00EA4A51" w:rsidRDefault="00B27EFC" w:rsidP="00B27EFC">
      <w:pPr>
        <w:rPr>
          <w:sz w:val="28"/>
          <w:szCs w:val="28"/>
        </w:rPr>
      </w:pPr>
      <w:r w:rsidRPr="00EA4A51">
        <w:rPr>
          <w:sz w:val="28"/>
          <w:szCs w:val="28"/>
        </w:rPr>
        <w:t>Eric Milton Nicholls was an architect</w:t>
      </w:r>
      <w:r w:rsidR="00914490" w:rsidRPr="00EA4A51">
        <w:rPr>
          <w:sz w:val="28"/>
          <w:szCs w:val="28"/>
        </w:rPr>
        <w:t>ural</w:t>
      </w:r>
      <w:r w:rsidRPr="00EA4A51">
        <w:rPr>
          <w:sz w:val="28"/>
          <w:szCs w:val="28"/>
        </w:rPr>
        <w:t xml:space="preserve"> associate and friend of the Griffins. </w:t>
      </w:r>
      <w:r w:rsidR="00A86C27" w:rsidRPr="00EA4A51">
        <w:rPr>
          <w:sz w:val="28"/>
          <w:szCs w:val="28"/>
        </w:rPr>
        <w:t>He</w:t>
      </w:r>
      <w:r w:rsidRPr="00EA4A51">
        <w:rPr>
          <w:sz w:val="28"/>
          <w:szCs w:val="28"/>
        </w:rPr>
        <w:t xml:space="preserve"> commenced working with </w:t>
      </w:r>
      <w:r w:rsidR="00914490" w:rsidRPr="00EA4A51">
        <w:rPr>
          <w:sz w:val="28"/>
          <w:szCs w:val="28"/>
        </w:rPr>
        <w:t>Walter and Marion</w:t>
      </w:r>
      <w:r w:rsidRPr="00EA4A51">
        <w:rPr>
          <w:sz w:val="28"/>
          <w:szCs w:val="28"/>
        </w:rPr>
        <w:t xml:space="preserve"> in Melbourne a few years after their arrival in Australia, and eventually became their business partner. In 1932 Nicholls moved to Sydney with his family to manage the office there and was in charge of the practice during the Griffins' absence in India. </w:t>
      </w:r>
      <w:r w:rsidR="00A86C27" w:rsidRPr="00EA4A51">
        <w:rPr>
          <w:sz w:val="28"/>
          <w:szCs w:val="28"/>
        </w:rPr>
        <w:t>He</w:t>
      </w:r>
      <w:r w:rsidRPr="00EA4A51">
        <w:rPr>
          <w:sz w:val="28"/>
          <w:szCs w:val="28"/>
        </w:rPr>
        <w:t xml:space="preserve"> and his wife Mary became active members of the </w:t>
      </w:r>
      <w:r w:rsidR="00211D26" w:rsidRPr="00EA4A51">
        <w:rPr>
          <w:sz w:val="28"/>
          <w:szCs w:val="28"/>
        </w:rPr>
        <w:t xml:space="preserve">Castlecrag </w:t>
      </w:r>
      <w:r w:rsidRPr="00EA4A51">
        <w:rPr>
          <w:sz w:val="28"/>
          <w:szCs w:val="28"/>
        </w:rPr>
        <w:t xml:space="preserve">community. </w:t>
      </w:r>
    </w:p>
    <w:p w:rsidR="006251AA" w:rsidRPr="00EA4A51" w:rsidRDefault="00330B5C" w:rsidP="006251AA">
      <w:pPr>
        <w:rPr>
          <w:sz w:val="28"/>
          <w:szCs w:val="28"/>
        </w:rPr>
      </w:pPr>
      <w:r w:rsidRPr="00EA4A51">
        <w:rPr>
          <w:sz w:val="28"/>
          <w:szCs w:val="28"/>
        </w:rPr>
        <w:t xml:space="preserve">After Walter’s death in 1937, Nicholls </w:t>
      </w:r>
      <w:r w:rsidR="000E056A" w:rsidRPr="00EA4A51">
        <w:rPr>
          <w:sz w:val="28"/>
          <w:szCs w:val="28"/>
        </w:rPr>
        <w:t xml:space="preserve">continued the practice in Australia, and </w:t>
      </w:r>
      <w:r w:rsidRPr="00EA4A51">
        <w:rPr>
          <w:sz w:val="28"/>
          <w:szCs w:val="28"/>
        </w:rPr>
        <w:t xml:space="preserve">became custodian of the </w:t>
      </w:r>
      <w:r w:rsidR="00A86C27" w:rsidRPr="00EA4A51">
        <w:rPr>
          <w:sz w:val="28"/>
          <w:szCs w:val="28"/>
        </w:rPr>
        <w:t xml:space="preserve">Griffin and Nicholls practice </w:t>
      </w:r>
      <w:r w:rsidR="000E056A" w:rsidRPr="00EA4A51">
        <w:rPr>
          <w:sz w:val="28"/>
          <w:szCs w:val="28"/>
        </w:rPr>
        <w:t>records. He also</w:t>
      </w:r>
      <w:r w:rsidR="00AB7F4E" w:rsidRPr="00EA4A51">
        <w:rPr>
          <w:sz w:val="28"/>
          <w:szCs w:val="28"/>
        </w:rPr>
        <w:t xml:space="preserve"> continued to assist Marion with managing </w:t>
      </w:r>
      <w:r w:rsidR="0007453B" w:rsidRPr="00EA4A51">
        <w:rPr>
          <w:sz w:val="28"/>
          <w:szCs w:val="28"/>
        </w:rPr>
        <w:t xml:space="preserve">placement of </w:t>
      </w:r>
      <w:r w:rsidR="00D5401B" w:rsidRPr="00EA4A51">
        <w:rPr>
          <w:sz w:val="28"/>
          <w:szCs w:val="28"/>
        </w:rPr>
        <w:t xml:space="preserve">Griffin </w:t>
      </w:r>
      <w:r w:rsidR="00AB7F4E" w:rsidRPr="00EA4A51">
        <w:rPr>
          <w:sz w:val="28"/>
          <w:szCs w:val="28"/>
        </w:rPr>
        <w:t xml:space="preserve">legacy material </w:t>
      </w:r>
      <w:r w:rsidR="000E056A" w:rsidRPr="00EA4A51">
        <w:rPr>
          <w:sz w:val="28"/>
          <w:szCs w:val="28"/>
        </w:rPr>
        <w:t xml:space="preserve">in </w:t>
      </w:r>
      <w:r w:rsidR="00246737">
        <w:rPr>
          <w:sz w:val="28"/>
          <w:szCs w:val="28"/>
        </w:rPr>
        <w:t>various collecting institutions.</w:t>
      </w:r>
      <w:r w:rsidR="000E056A" w:rsidRPr="00EA4A51">
        <w:rPr>
          <w:sz w:val="28"/>
          <w:szCs w:val="28"/>
        </w:rPr>
        <w:t xml:space="preserve"> </w:t>
      </w:r>
      <w:r w:rsidR="00F61AA1" w:rsidRPr="00EA4A51">
        <w:rPr>
          <w:sz w:val="28"/>
          <w:szCs w:val="28"/>
        </w:rPr>
        <w:t>Nicholls collection material found in the Harrison Papers at the time of processing by the Library was separated and returned to the Nicholls family in 1996, and eventually the Library acquired the Eric Nicholls collection from his children in 2006.</w:t>
      </w:r>
      <w:r w:rsidR="00F61AA1">
        <w:rPr>
          <w:sz w:val="28"/>
          <w:szCs w:val="28"/>
        </w:rPr>
        <w:t xml:space="preserve"> </w:t>
      </w:r>
      <w:r w:rsidR="00F61AA1" w:rsidRPr="00F61AA1">
        <w:rPr>
          <w:sz w:val="28"/>
          <w:szCs w:val="28"/>
        </w:rPr>
        <w:t>S</w:t>
      </w:r>
      <w:r w:rsidR="000E056A" w:rsidRPr="00F61AA1">
        <w:rPr>
          <w:sz w:val="28"/>
          <w:szCs w:val="28"/>
        </w:rPr>
        <w:t xml:space="preserve">o </w:t>
      </w:r>
      <w:r w:rsidR="00F61AA1" w:rsidRPr="00F61AA1">
        <w:rPr>
          <w:sz w:val="28"/>
          <w:szCs w:val="28"/>
        </w:rPr>
        <w:t xml:space="preserve">in many ways, </w:t>
      </w:r>
      <w:r w:rsidR="000E056A" w:rsidRPr="00F61AA1">
        <w:rPr>
          <w:sz w:val="28"/>
          <w:szCs w:val="28"/>
        </w:rPr>
        <w:t>the story of the Griffins archival legacy is a story that cannot be told without reference to Eric Nicholls</w:t>
      </w:r>
      <w:r w:rsidR="00246737">
        <w:rPr>
          <w:sz w:val="28"/>
          <w:szCs w:val="28"/>
        </w:rPr>
        <w:t xml:space="preserve"> and Peter Harrison</w:t>
      </w:r>
      <w:r w:rsidR="00AB7F4E" w:rsidRPr="00F61AA1">
        <w:rPr>
          <w:sz w:val="28"/>
          <w:szCs w:val="28"/>
        </w:rPr>
        <w:t>.</w:t>
      </w:r>
      <w:r w:rsidR="00AB7F4E" w:rsidRPr="00EA4A51">
        <w:rPr>
          <w:sz w:val="28"/>
          <w:szCs w:val="28"/>
        </w:rPr>
        <w:t xml:space="preserve">  </w:t>
      </w:r>
    </w:p>
    <w:p w:rsidR="005D4CD7" w:rsidRPr="00EA4A51" w:rsidRDefault="003C44ED" w:rsidP="00794E11">
      <w:pPr>
        <w:rPr>
          <w:sz w:val="28"/>
          <w:szCs w:val="28"/>
        </w:rPr>
      </w:pPr>
      <w:r w:rsidRPr="00EA4A51">
        <w:rPr>
          <w:sz w:val="28"/>
          <w:szCs w:val="28"/>
        </w:rPr>
        <w:t xml:space="preserve">The Nicholls collection comprises </w:t>
      </w:r>
      <w:r w:rsidR="00776374" w:rsidRPr="00EA4A51">
        <w:rPr>
          <w:sz w:val="28"/>
          <w:szCs w:val="28"/>
        </w:rPr>
        <w:t>more than 2500</w:t>
      </w:r>
      <w:r w:rsidR="006703F5" w:rsidRPr="00EA4A51">
        <w:rPr>
          <w:sz w:val="28"/>
          <w:szCs w:val="28"/>
        </w:rPr>
        <w:t xml:space="preserve"> items</w:t>
      </w:r>
      <w:r w:rsidRPr="00EA4A51">
        <w:rPr>
          <w:sz w:val="28"/>
          <w:szCs w:val="28"/>
        </w:rPr>
        <w:t xml:space="preserve"> and forms the foundation of the current Library exhibition </w:t>
      </w:r>
      <w:r w:rsidRPr="00EA4A51">
        <w:rPr>
          <w:i/>
          <w:sz w:val="28"/>
          <w:szCs w:val="28"/>
        </w:rPr>
        <w:t xml:space="preserve">The Dream of </w:t>
      </w:r>
      <w:proofErr w:type="gramStart"/>
      <w:r w:rsidRPr="00EA4A51">
        <w:rPr>
          <w:i/>
          <w:sz w:val="28"/>
          <w:szCs w:val="28"/>
        </w:rPr>
        <w:t>A</w:t>
      </w:r>
      <w:proofErr w:type="gramEnd"/>
      <w:r w:rsidRPr="00EA4A51">
        <w:rPr>
          <w:i/>
          <w:sz w:val="28"/>
          <w:szCs w:val="28"/>
        </w:rPr>
        <w:t xml:space="preserve"> Century</w:t>
      </w:r>
      <w:r w:rsidRPr="00EA4A51">
        <w:rPr>
          <w:sz w:val="28"/>
          <w:szCs w:val="28"/>
        </w:rPr>
        <w:t xml:space="preserve">. </w:t>
      </w:r>
      <w:r w:rsidR="00330B5C" w:rsidRPr="00EA4A51">
        <w:rPr>
          <w:sz w:val="28"/>
          <w:szCs w:val="28"/>
        </w:rPr>
        <w:t>It</w:t>
      </w:r>
      <w:r w:rsidR="00794E11" w:rsidRPr="00EA4A51">
        <w:rPr>
          <w:sz w:val="28"/>
          <w:szCs w:val="28"/>
        </w:rPr>
        <w:t xml:space="preserve"> is particularly </w:t>
      </w:r>
      <w:r w:rsidR="005D4CD7" w:rsidRPr="00EA4A51">
        <w:rPr>
          <w:sz w:val="28"/>
          <w:szCs w:val="28"/>
        </w:rPr>
        <w:t>strong</w:t>
      </w:r>
      <w:r w:rsidR="00794E11" w:rsidRPr="00EA4A51">
        <w:rPr>
          <w:sz w:val="28"/>
          <w:szCs w:val="28"/>
        </w:rPr>
        <w:t xml:space="preserve"> in visual</w:t>
      </w:r>
      <w:r w:rsidR="005D4CD7" w:rsidRPr="00EA4A51">
        <w:rPr>
          <w:sz w:val="28"/>
          <w:szCs w:val="28"/>
        </w:rPr>
        <w:t>/pictorial</w:t>
      </w:r>
      <w:r w:rsidR="00794E11" w:rsidRPr="00EA4A51">
        <w:rPr>
          <w:sz w:val="28"/>
          <w:szCs w:val="28"/>
        </w:rPr>
        <w:t xml:space="preserve"> material, including </w:t>
      </w:r>
      <w:r w:rsidR="00776374" w:rsidRPr="00EA4A51">
        <w:rPr>
          <w:sz w:val="28"/>
          <w:szCs w:val="28"/>
        </w:rPr>
        <w:t>around 2000</w:t>
      </w:r>
      <w:r w:rsidR="00794E11" w:rsidRPr="00EA4A51">
        <w:rPr>
          <w:sz w:val="28"/>
          <w:szCs w:val="28"/>
        </w:rPr>
        <w:t xml:space="preserve"> photographs, as well as original drawings and </w:t>
      </w:r>
      <w:r w:rsidR="00330B5C" w:rsidRPr="00EA4A51">
        <w:rPr>
          <w:sz w:val="28"/>
          <w:szCs w:val="28"/>
        </w:rPr>
        <w:t>sketches, maps, etc. The text-based</w:t>
      </w:r>
      <w:r w:rsidR="00794E11" w:rsidRPr="00EA4A51">
        <w:rPr>
          <w:sz w:val="28"/>
          <w:szCs w:val="28"/>
        </w:rPr>
        <w:t xml:space="preserve"> records </w:t>
      </w:r>
      <w:r w:rsidR="005D4CD7" w:rsidRPr="00EA4A51">
        <w:rPr>
          <w:sz w:val="28"/>
          <w:szCs w:val="28"/>
        </w:rPr>
        <w:t xml:space="preserve">in the Nicholls collection </w:t>
      </w:r>
      <w:r w:rsidR="00794E11" w:rsidRPr="00EA4A51">
        <w:rPr>
          <w:sz w:val="28"/>
          <w:szCs w:val="28"/>
        </w:rPr>
        <w:t xml:space="preserve">include primary source documents, </w:t>
      </w:r>
      <w:r w:rsidR="005D4CD7" w:rsidRPr="00EA4A51">
        <w:rPr>
          <w:sz w:val="28"/>
          <w:szCs w:val="28"/>
        </w:rPr>
        <w:t>such as</w:t>
      </w:r>
      <w:r w:rsidR="00794E11" w:rsidRPr="00EA4A51">
        <w:rPr>
          <w:sz w:val="28"/>
          <w:szCs w:val="28"/>
        </w:rPr>
        <w:t xml:space="preserve"> handwritten and typed manuscripts</w:t>
      </w:r>
      <w:r w:rsidR="005D4CD7" w:rsidRPr="00EA4A51">
        <w:rPr>
          <w:sz w:val="28"/>
          <w:szCs w:val="28"/>
        </w:rPr>
        <w:t xml:space="preserve"> and</w:t>
      </w:r>
      <w:r w:rsidR="00A86C27" w:rsidRPr="00EA4A51">
        <w:rPr>
          <w:sz w:val="28"/>
          <w:szCs w:val="28"/>
        </w:rPr>
        <w:t xml:space="preserve"> a</w:t>
      </w:r>
      <w:r w:rsidR="005D4CD7" w:rsidRPr="00EA4A51">
        <w:rPr>
          <w:sz w:val="28"/>
          <w:szCs w:val="28"/>
        </w:rPr>
        <w:t xml:space="preserve"> small </w:t>
      </w:r>
      <w:r w:rsidR="00A86C27" w:rsidRPr="00EA4A51">
        <w:rPr>
          <w:sz w:val="28"/>
          <w:szCs w:val="28"/>
        </w:rPr>
        <w:t>amount</w:t>
      </w:r>
      <w:r w:rsidR="005D4CD7" w:rsidRPr="00EA4A51">
        <w:rPr>
          <w:sz w:val="28"/>
          <w:szCs w:val="28"/>
        </w:rPr>
        <w:t xml:space="preserve"> of correspondence</w:t>
      </w:r>
      <w:r w:rsidR="00794E11" w:rsidRPr="00EA4A51">
        <w:rPr>
          <w:sz w:val="28"/>
          <w:szCs w:val="28"/>
        </w:rPr>
        <w:t xml:space="preserve">; as well as substantial collections of news clippings, </w:t>
      </w:r>
      <w:r w:rsidR="00413340" w:rsidRPr="00EA4A51">
        <w:rPr>
          <w:sz w:val="28"/>
          <w:szCs w:val="28"/>
        </w:rPr>
        <w:t xml:space="preserve">published </w:t>
      </w:r>
      <w:r w:rsidR="00794E11" w:rsidRPr="00EA4A51">
        <w:rPr>
          <w:sz w:val="28"/>
          <w:szCs w:val="28"/>
        </w:rPr>
        <w:t xml:space="preserve">magazine and journal articles, etc. </w:t>
      </w:r>
      <w:r w:rsidR="00FA3220" w:rsidRPr="00EA4A51">
        <w:rPr>
          <w:sz w:val="28"/>
          <w:szCs w:val="28"/>
        </w:rPr>
        <w:t xml:space="preserve"> </w:t>
      </w:r>
    </w:p>
    <w:p w:rsidR="00F5744E" w:rsidRPr="00EA4A51" w:rsidRDefault="001F6A2A" w:rsidP="00F5744E">
      <w:pPr>
        <w:rPr>
          <w:sz w:val="28"/>
          <w:szCs w:val="28"/>
        </w:rPr>
      </w:pPr>
      <w:r w:rsidRPr="00EA4A51">
        <w:rPr>
          <w:sz w:val="28"/>
          <w:szCs w:val="28"/>
        </w:rPr>
        <w:t>The</w:t>
      </w:r>
      <w:r w:rsidR="00413340" w:rsidRPr="00EA4A51">
        <w:rPr>
          <w:sz w:val="28"/>
          <w:szCs w:val="28"/>
        </w:rPr>
        <w:t xml:space="preserve"> Harrison and Nicholls</w:t>
      </w:r>
      <w:r w:rsidRPr="00EA4A51">
        <w:rPr>
          <w:sz w:val="28"/>
          <w:szCs w:val="28"/>
        </w:rPr>
        <w:t xml:space="preserve"> collections</w:t>
      </w:r>
      <w:r w:rsidR="00F5744E" w:rsidRPr="00EA4A51">
        <w:rPr>
          <w:sz w:val="28"/>
          <w:szCs w:val="28"/>
        </w:rPr>
        <w:t xml:space="preserve"> provide a </w:t>
      </w:r>
      <w:r w:rsidR="00211D26" w:rsidRPr="00EA4A51">
        <w:rPr>
          <w:sz w:val="28"/>
          <w:szCs w:val="28"/>
        </w:rPr>
        <w:t xml:space="preserve">broad </w:t>
      </w:r>
      <w:r w:rsidR="00F5744E" w:rsidRPr="00EA4A51">
        <w:rPr>
          <w:sz w:val="28"/>
          <w:szCs w:val="28"/>
        </w:rPr>
        <w:t>context from which we can better appreciate the</w:t>
      </w:r>
      <w:r w:rsidR="002D4921" w:rsidRPr="00EA4A51">
        <w:rPr>
          <w:sz w:val="28"/>
          <w:szCs w:val="28"/>
        </w:rPr>
        <w:t xml:space="preserve"> Griffins</w:t>
      </w:r>
      <w:r w:rsidR="00F5744E" w:rsidRPr="00EA4A51">
        <w:rPr>
          <w:sz w:val="28"/>
          <w:szCs w:val="28"/>
        </w:rPr>
        <w:t xml:space="preserve"> professional work, and gain a richer understanding of the attitudes and philosophies that underpinned it. </w:t>
      </w:r>
    </w:p>
    <w:p w:rsidR="00F5744E" w:rsidRPr="00EA4A51" w:rsidRDefault="00F5744E" w:rsidP="00F5744E">
      <w:pPr>
        <w:rPr>
          <w:sz w:val="28"/>
          <w:szCs w:val="28"/>
        </w:rPr>
      </w:pPr>
      <w:r w:rsidRPr="00EA4A51">
        <w:rPr>
          <w:sz w:val="28"/>
          <w:szCs w:val="28"/>
        </w:rPr>
        <w:t xml:space="preserve">I will be focussing today on just a couple of aspects of </w:t>
      </w:r>
      <w:r w:rsidR="002D4921" w:rsidRPr="00EA4A51">
        <w:rPr>
          <w:sz w:val="28"/>
          <w:szCs w:val="28"/>
        </w:rPr>
        <w:t>Walter</w:t>
      </w:r>
      <w:r w:rsidR="00776374" w:rsidRPr="00EA4A51">
        <w:rPr>
          <w:sz w:val="28"/>
          <w:szCs w:val="28"/>
        </w:rPr>
        <w:t>’s</w:t>
      </w:r>
      <w:r w:rsidR="002D4921" w:rsidRPr="00EA4A51">
        <w:rPr>
          <w:sz w:val="28"/>
          <w:szCs w:val="28"/>
        </w:rPr>
        <w:t xml:space="preserve"> and Marion</w:t>
      </w:r>
      <w:r w:rsidR="00776374" w:rsidRPr="00EA4A51">
        <w:rPr>
          <w:sz w:val="28"/>
          <w:szCs w:val="28"/>
        </w:rPr>
        <w:t>’</w:t>
      </w:r>
      <w:r w:rsidR="002D4921" w:rsidRPr="00EA4A51">
        <w:rPr>
          <w:sz w:val="28"/>
          <w:szCs w:val="28"/>
        </w:rPr>
        <w:t>s</w:t>
      </w:r>
      <w:r w:rsidRPr="00EA4A51">
        <w:rPr>
          <w:sz w:val="28"/>
          <w:szCs w:val="28"/>
        </w:rPr>
        <w:t xml:space="preserve"> joint endeavours that are evident in </w:t>
      </w:r>
      <w:r w:rsidR="00413340" w:rsidRPr="00EA4A51">
        <w:rPr>
          <w:sz w:val="28"/>
          <w:szCs w:val="28"/>
        </w:rPr>
        <w:t>these</w:t>
      </w:r>
      <w:r w:rsidRPr="00EA4A51">
        <w:rPr>
          <w:sz w:val="28"/>
          <w:szCs w:val="28"/>
        </w:rPr>
        <w:t xml:space="preserve"> collections</w:t>
      </w:r>
      <w:r w:rsidR="00211D26" w:rsidRPr="00EA4A51">
        <w:rPr>
          <w:sz w:val="28"/>
          <w:szCs w:val="28"/>
        </w:rPr>
        <w:t xml:space="preserve"> (particularly </w:t>
      </w:r>
      <w:r w:rsidR="00E01A88" w:rsidRPr="00EA4A51">
        <w:rPr>
          <w:sz w:val="28"/>
          <w:szCs w:val="28"/>
        </w:rPr>
        <w:t xml:space="preserve">in </w:t>
      </w:r>
      <w:r w:rsidR="00211D26" w:rsidRPr="00EA4A51">
        <w:rPr>
          <w:sz w:val="28"/>
          <w:szCs w:val="28"/>
        </w:rPr>
        <w:t xml:space="preserve">the </w:t>
      </w:r>
      <w:r w:rsidR="00211D26" w:rsidRPr="00EA4A51">
        <w:rPr>
          <w:sz w:val="28"/>
          <w:szCs w:val="28"/>
        </w:rPr>
        <w:lastRenderedPageBreak/>
        <w:t>Nicholls collection)</w:t>
      </w:r>
      <w:r w:rsidRPr="00EA4A51">
        <w:rPr>
          <w:sz w:val="28"/>
          <w:szCs w:val="28"/>
        </w:rPr>
        <w:t>. Both the</w:t>
      </w:r>
      <w:r w:rsidR="002D4921" w:rsidRPr="00EA4A51">
        <w:rPr>
          <w:sz w:val="28"/>
          <w:szCs w:val="28"/>
        </w:rPr>
        <w:t>se themes also link directly to the</w:t>
      </w:r>
      <w:r w:rsidR="00246737">
        <w:rPr>
          <w:sz w:val="28"/>
          <w:szCs w:val="28"/>
        </w:rPr>
        <w:t xml:space="preserve"> Griffin’s </w:t>
      </w:r>
      <w:r w:rsidRPr="00EA4A51">
        <w:rPr>
          <w:sz w:val="28"/>
          <w:szCs w:val="28"/>
        </w:rPr>
        <w:t xml:space="preserve">views about democracy, and the potential for architecture and urban development to embody and reflect </w:t>
      </w:r>
      <w:r w:rsidR="001F6A2A" w:rsidRPr="00EA4A51">
        <w:rPr>
          <w:sz w:val="28"/>
          <w:szCs w:val="28"/>
        </w:rPr>
        <w:t xml:space="preserve">a </w:t>
      </w:r>
      <w:r w:rsidRPr="00EA4A51">
        <w:rPr>
          <w:sz w:val="28"/>
          <w:szCs w:val="28"/>
        </w:rPr>
        <w:t xml:space="preserve">social idealism that was fundamental to their design for Canberra. The specific </w:t>
      </w:r>
      <w:r w:rsidR="00246737">
        <w:rPr>
          <w:sz w:val="28"/>
          <w:szCs w:val="28"/>
        </w:rPr>
        <w:t>thread</w:t>
      </w:r>
      <w:r w:rsidRPr="00EA4A51">
        <w:rPr>
          <w:sz w:val="28"/>
          <w:szCs w:val="28"/>
        </w:rPr>
        <w:t xml:space="preserve">s I will be </w:t>
      </w:r>
      <w:r w:rsidR="00246737">
        <w:rPr>
          <w:sz w:val="28"/>
          <w:szCs w:val="28"/>
        </w:rPr>
        <w:t>consider</w:t>
      </w:r>
      <w:r w:rsidRPr="00EA4A51">
        <w:rPr>
          <w:sz w:val="28"/>
          <w:szCs w:val="28"/>
        </w:rPr>
        <w:t>ing are:</w:t>
      </w:r>
    </w:p>
    <w:p w:rsidR="005D4CD7" w:rsidRPr="00EA4A51" w:rsidRDefault="005D4CD7" w:rsidP="005D4CD7">
      <w:pPr>
        <w:pStyle w:val="ListParagraph"/>
        <w:numPr>
          <w:ilvl w:val="0"/>
          <w:numId w:val="2"/>
        </w:numPr>
        <w:rPr>
          <w:sz w:val="28"/>
          <w:szCs w:val="28"/>
        </w:rPr>
      </w:pPr>
      <w:r w:rsidRPr="00EA4A51">
        <w:rPr>
          <w:sz w:val="28"/>
          <w:szCs w:val="28"/>
        </w:rPr>
        <w:t xml:space="preserve">Their interest in the </w:t>
      </w:r>
      <w:r w:rsidR="00CE72AA" w:rsidRPr="00EA4A51">
        <w:rPr>
          <w:sz w:val="28"/>
          <w:szCs w:val="28"/>
        </w:rPr>
        <w:t xml:space="preserve">natural </w:t>
      </w:r>
      <w:r w:rsidRPr="00EA4A51">
        <w:rPr>
          <w:sz w:val="28"/>
          <w:szCs w:val="28"/>
        </w:rPr>
        <w:t>environment and how built or constructed elements could be integrated into the landscape;</w:t>
      </w:r>
      <w:r w:rsidR="00B30594" w:rsidRPr="00EA4A51">
        <w:rPr>
          <w:sz w:val="28"/>
          <w:szCs w:val="28"/>
        </w:rPr>
        <w:t xml:space="preserve"> and</w:t>
      </w:r>
    </w:p>
    <w:p w:rsidR="005D4CD7" w:rsidRPr="00EA4A51" w:rsidRDefault="00B30594" w:rsidP="005D4CD7">
      <w:pPr>
        <w:pStyle w:val="ListParagraph"/>
        <w:numPr>
          <w:ilvl w:val="0"/>
          <w:numId w:val="2"/>
        </w:numPr>
        <w:rPr>
          <w:sz w:val="28"/>
          <w:szCs w:val="28"/>
        </w:rPr>
      </w:pPr>
      <w:r w:rsidRPr="00EA4A51">
        <w:rPr>
          <w:sz w:val="28"/>
          <w:szCs w:val="28"/>
        </w:rPr>
        <w:t>T</w:t>
      </w:r>
      <w:r w:rsidR="00CE72AA" w:rsidRPr="00EA4A51">
        <w:rPr>
          <w:sz w:val="28"/>
          <w:szCs w:val="28"/>
        </w:rPr>
        <w:t>he</w:t>
      </w:r>
      <w:r w:rsidRPr="00EA4A51">
        <w:rPr>
          <w:sz w:val="28"/>
          <w:szCs w:val="28"/>
        </w:rPr>
        <w:t>ir conviction that</w:t>
      </w:r>
      <w:r w:rsidR="00CE72AA" w:rsidRPr="00EA4A51">
        <w:rPr>
          <w:sz w:val="28"/>
          <w:szCs w:val="28"/>
        </w:rPr>
        <w:t xml:space="preserve"> </w:t>
      </w:r>
      <w:r w:rsidR="00A86C27" w:rsidRPr="00EA4A51">
        <w:rPr>
          <w:sz w:val="28"/>
          <w:szCs w:val="28"/>
        </w:rPr>
        <w:t xml:space="preserve">well formulated </w:t>
      </w:r>
      <w:r w:rsidR="00CE72AA" w:rsidRPr="00EA4A51">
        <w:rPr>
          <w:sz w:val="28"/>
          <w:szCs w:val="28"/>
        </w:rPr>
        <w:t xml:space="preserve">architecture and urban settlements could play </w:t>
      </w:r>
      <w:r w:rsidRPr="00EA4A51">
        <w:rPr>
          <w:sz w:val="28"/>
          <w:szCs w:val="28"/>
        </w:rPr>
        <w:t xml:space="preserve">a fundamental role </w:t>
      </w:r>
      <w:r w:rsidR="00CE72AA" w:rsidRPr="00EA4A51">
        <w:rPr>
          <w:sz w:val="28"/>
          <w:szCs w:val="28"/>
        </w:rPr>
        <w:t xml:space="preserve">in </w:t>
      </w:r>
      <w:r w:rsidR="00A86C27" w:rsidRPr="00EA4A51">
        <w:rPr>
          <w:sz w:val="28"/>
          <w:szCs w:val="28"/>
        </w:rPr>
        <w:t>changing</w:t>
      </w:r>
      <w:r w:rsidR="00CE72AA" w:rsidRPr="00EA4A51">
        <w:rPr>
          <w:sz w:val="28"/>
          <w:szCs w:val="28"/>
        </w:rPr>
        <w:t xml:space="preserve"> </w:t>
      </w:r>
      <w:r w:rsidR="00413340" w:rsidRPr="00EA4A51">
        <w:rPr>
          <w:sz w:val="28"/>
          <w:szCs w:val="28"/>
        </w:rPr>
        <w:t>society</w:t>
      </w:r>
      <w:r w:rsidR="00CE72AA" w:rsidRPr="00EA4A51">
        <w:rPr>
          <w:sz w:val="28"/>
          <w:szCs w:val="28"/>
        </w:rPr>
        <w:t>.</w:t>
      </w:r>
    </w:p>
    <w:p w:rsidR="00330B5C" w:rsidRPr="00EA4A51" w:rsidRDefault="00330B5C" w:rsidP="000E5D07">
      <w:pPr>
        <w:rPr>
          <w:sz w:val="28"/>
          <w:szCs w:val="28"/>
        </w:rPr>
      </w:pPr>
      <w:r w:rsidRPr="00EA4A51">
        <w:rPr>
          <w:sz w:val="28"/>
          <w:szCs w:val="28"/>
        </w:rPr>
        <w:t xml:space="preserve">There is abundant evidence </w:t>
      </w:r>
      <w:r w:rsidR="00D5401B" w:rsidRPr="00EA4A51">
        <w:rPr>
          <w:sz w:val="28"/>
          <w:szCs w:val="28"/>
        </w:rPr>
        <w:t>across</w:t>
      </w:r>
      <w:r w:rsidRPr="00EA4A51">
        <w:rPr>
          <w:sz w:val="28"/>
          <w:szCs w:val="28"/>
        </w:rPr>
        <w:t xml:space="preserve"> numerous sources </w:t>
      </w:r>
      <w:r w:rsidR="000E143B" w:rsidRPr="00EA4A51">
        <w:rPr>
          <w:sz w:val="28"/>
          <w:szCs w:val="28"/>
        </w:rPr>
        <w:t>recounting</w:t>
      </w:r>
      <w:r w:rsidRPr="00EA4A51">
        <w:rPr>
          <w:sz w:val="28"/>
          <w:szCs w:val="28"/>
        </w:rPr>
        <w:t xml:space="preserve"> the Griffins’ deep and abiding interest in nature</w:t>
      </w:r>
      <w:r w:rsidR="00F61AA1">
        <w:rPr>
          <w:sz w:val="28"/>
          <w:szCs w:val="28"/>
        </w:rPr>
        <w:t>. I</w:t>
      </w:r>
      <w:r w:rsidR="00AB7F4E" w:rsidRPr="00EA4A51">
        <w:rPr>
          <w:sz w:val="28"/>
          <w:szCs w:val="28"/>
        </w:rPr>
        <w:t xml:space="preserve">n his biography of the Griffins, </w:t>
      </w:r>
      <w:r w:rsidR="00246737">
        <w:rPr>
          <w:sz w:val="28"/>
          <w:szCs w:val="28"/>
        </w:rPr>
        <w:t>Alasdair McGregor</w:t>
      </w:r>
      <w:r w:rsidRPr="00EA4A51">
        <w:rPr>
          <w:sz w:val="28"/>
          <w:szCs w:val="28"/>
        </w:rPr>
        <w:t xml:space="preserve"> shows</w:t>
      </w:r>
      <w:r w:rsidR="00AB7F4E" w:rsidRPr="00EA4A51">
        <w:rPr>
          <w:sz w:val="28"/>
          <w:szCs w:val="28"/>
        </w:rPr>
        <w:t xml:space="preserve"> that</w:t>
      </w:r>
      <w:r w:rsidRPr="00EA4A51">
        <w:rPr>
          <w:sz w:val="28"/>
          <w:szCs w:val="28"/>
        </w:rPr>
        <w:t xml:space="preserve"> this </w:t>
      </w:r>
      <w:proofErr w:type="gramStart"/>
      <w:r w:rsidRPr="00EA4A51">
        <w:rPr>
          <w:sz w:val="28"/>
          <w:szCs w:val="28"/>
        </w:rPr>
        <w:t>dates</w:t>
      </w:r>
      <w:proofErr w:type="gramEnd"/>
      <w:r w:rsidRPr="00EA4A51">
        <w:rPr>
          <w:sz w:val="28"/>
          <w:szCs w:val="28"/>
        </w:rPr>
        <w:t xml:space="preserve"> from </w:t>
      </w:r>
      <w:r w:rsidR="00A86C27" w:rsidRPr="00EA4A51">
        <w:rPr>
          <w:sz w:val="28"/>
          <w:szCs w:val="28"/>
        </w:rPr>
        <w:t xml:space="preserve">both </w:t>
      </w:r>
      <w:r w:rsidRPr="00EA4A51">
        <w:rPr>
          <w:sz w:val="28"/>
          <w:szCs w:val="28"/>
        </w:rPr>
        <w:t xml:space="preserve">their earliest years, and </w:t>
      </w:r>
      <w:r w:rsidR="00D5401B" w:rsidRPr="00EA4A51">
        <w:rPr>
          <w:sz w:val="28"/>
          <w:szCs w:val="28"/>
        </w:rPr>
        <w:t>that</w:t>
      </w:r>
      <w:r w:rsidRPr="00EA4A51">
        <w:rPr>
          <w:sz w:val="28"/>
          <w:szCs w:val="28"/>
        </w:rPr>
        <w:t xml:space="preserve"> </w:t>
      </w:r>
      <w:r w:rsidR="00413340" w:rsidRPr="00EA4A51">
        <w:rPr>
          <w:sz w:val="28"/>
          <w:szCs w:val="28"/>
        </w:rPr>
        <w:t>Walter and Marion’s</w:t>
      </w:r>
      <w:r w:rsidRPr="00EA4A51">
        <w:rPr>
          <w:sz w:val="28"/>
          <w:szCs w:val="28"/>
        </w:rPr>
        <w:t xml:space="preserve"> personal and working relationship was cemented through canoeing trips they undertook together in Illinois</w:t>
      </w:r>
      <w:r w:rsidR="003C6CB4" w:rsidRPr="00EA4A51">
        <w:rPr>
          <w:sz w:val="28"/>
          <w:szCs w:val="28"/>
        </w:rPr>
        <w:t xml:space="preserve"> in 19</w:t>
      </w:r>
      <w:r w:rsidR="0046502E" w:rsidRPr="00EA4A51">
        <w:rPr>
          <w:sz w:val="28"/>
          <w:szCs w:val="28"/>
        </w:rPr>
        <w:t>10</w:t>
      </w:r>
      <w:r w:rsidRPr="00EA4A51">
        <w:rPr>
          <w:sz w:val="28"/>
          <w:szCs w:val="28"/>
        </w:rPr>
        <w:t xml:space="preserve">. </w:t>
      </w:r>
    </w:p>
    <w:p w:rsidR="00246737" w:rsidRDefault="00AB7F4E" w:rsidP="000E5D07">
      <w:pPr>
        <w:rPr>
          <w:sz w:val="28"/>
          <w:szCs w:val="28"/>
        </w:rPr>
      </w:pPr>
      <w:r w:rsidRPr="00EA4A51">
        <w:rPr>
          <w:sz w:val="28"/>
          <w:szCs w:val="28"/>
        </w:rPr>
        <w:t>For me, one of the most striking manifestations of this interest</w:t>
      </w:r>
      <w:r w:rsidR="000E143B" w:rsidRPr="00EA4A51">
        <w:rPr>
          <w:sz w:val="28"/>
          <w:szCs w:val="28"/>
        </w:rPr>
        <w:t xml:space="preserve"> in the natural environment</w:t>
      </w:r>
      <w:r w:rsidRPr="00EA4A51">
        <w:rPr>
          <w:sz w:val="28"/>
          <w:szCs w:val="28"/>
        </w:rPr>
        <w:t xml:space="preserve"> is the Griffins’ study and depiction of trees. </w:t>
      </w:r>
    </w:p>
    <w:p w:rsidR="00931520" w:rsidRPr="00EA4A51" w:rsidRDefault="00AB7F4E" w:rsidP="000E5D07">
      <w:pPr>
        <w:rPr>
          <w:sz w:val="28"/>
          <w:szCs w:val="28"/>
        </w:rPr>
      </w:pPr>
      <w:r w:rsidRPr="00EA4A51">
        <w:rPr>
          <w:sz w:val="28"/>
          <w:szCs w:val="28"/>
        </w:rPr>
        <w:t xml:space="preserve">The Nicholls collection </w:t>
      </w:r>
      <w:r w:rsidR="00D5401B" w:rsidRPr="00EA4A51">
        <w:rPr>
          <w:sz w:val="28"/>
          <w:szCs w:val="28"/>
        </w:rPr>
        <w:t>contains around 300 photographs of Australian trees</w:t>
      </w:r>
      <w:r w:rsidR="000E143B" w:rsidRPr="00EA4A51">
        <w:rPr>
          <w:sz w:val="28"/>
          <w:szCs w:val="28"/>
        </w:rPr>
        <w:t>.</w:t>
      </w:r>
      <w:r w:rsidR="00931520" w:rsidRPr="00EA4A51">
        <w:rPr>
          <w:sz w:val="28"/>
          <w:szCs w:val="28"/>
        </w:rPr>
        <w:t xml:space="preserve"> </w:t>
      </w:r>
      <w:r w:rsidR="000E143B" w:rsidRPr="00EA4A51">
        <w:rPr>
          <w:sz w:val="28"/>
          <w:szCs w:val="28"/>
        </w:rPr>
        <w:t>These tree-</w:t>
      </w:r>
      <w:r w:rsidR="003C6CB4" w:rsidRPr="00EA4A51">
        <w:rPr>
          <w:sz w:val="28"/>
          <w:szCs w:val="28"/>
        </w:rPr>
        <w:t xml:space="preserve">studies include photographs taken in </w:t>
      </w:r>
      <w:r w:rsidR="000E143B" w:rsidRPr="00EA4A51">
        <w:rPr>
          <w:sz w:val="28"/>
          <w:szCs w:val="28"/>
        </w:rPr>
        <w:t xml:space="preserve">various </w:t>
      </w:r>
      <w:r w:rsidR="00E01A88" w:rsidRPr="00EA4A51">
        <w:rPr>
          <w:sz w:val="28"/>
          <w:szCs w:val="28"/>
        </w:rPr>
        <w:t>locations</w:t>
      </w:r>
      <w:r w:rsidR="000E143B" w:rsidRPr="00EA4A51">
        <w:rPr>
          <w:sz w:val="28"/>
          <w:szCs w:val="28"/>
        </w:rPr>
        <w:t xml:space="preserve"> in </w:t>
      </w:r>
      <w:r w:rsidR="003C6CB4" w:rsidRPr="00EA4A51">
        <w:rPr>
          <w:sz w:val="28"/>
          <w:szCs w:val="28"/>
        </w:rPr>
        <w:t xml:space="preserve">South Australia, Tasmania, Victoria, </w:t>
      </w:r>
      <w:proofErr w:type="gramStart"/>
      <w:r w:rsidR="003C6CB4" w:rsidRPr="00EA4A51">
        <w:rPr>
          <w:sz w:val="28"/>
          <w:szCs w:val="28"/>
        </w:rPr>
        <w:t>NSW</w:t>
      </w:r>
      <w:proofErr w:type="gramEnd"/>
      <w:r w:rsidR="003C6CB4" w:rsidRPr="00EA4A51">
        <w:rPr>
          <w:sz w:val="28"/>
          <w:szCs w:val="28"/>
        </w:rPr>
        <w:t xml:space="preserve"> and at the Canberra site. Looking at these images as a group, it is easy to infer that they were used </w:t>
      </w:r>
      <w:r w:rsidR="00E01A88" w:rsidRPr="00EA4A51">
        <w:rPr>
          <w:sz w:val="28"/>
          <w:szCs w:val="28"/>
        </w:rPr>
        <w:t xml:space="preserve">primarily </w:t>
      </w:r>
      <w:r w:rsidR="003C6CB4" w:rsidRPr="00EA4A51">
        <w:rPr>
          <w:sz w:val="28"/>
          <w:szCs w:val="28"/>
        </w:rPr>
        <w:t xml:space="preserve">as a visual reference, perhaps particularly by Marion, who incorporated trees as a </w:t>
      </w:r>
      <w:r w:rsidR="000E143B" w:rsidRPr="00EA4A51">
        <w:rPr>
          <w:sz w:val="28"/>
          <w:szCs w:val="28"/>
        </w:rPr>
        <w:t xml:space="preserve">visual </w:t>
      </w:r>
      <w:r w:rsidR="003C6CB4" w:rsidRPr="00EA4A51">
        <w:rPr>
          <w:sz w:val="28"/>
          <w:szCs w:val="28"/>
        </w:rPr>
        <w:t>framing device into her earliest rende</w:t>
      </w:r>
      <w:r w:rsidR="00EC2887" w:rsidRPr="00EA4A51">
        <w:rPr>
          <w:sz w:val="28"/>
          <w:szCs w:val="28"/>
        </w:rPr>
        <w:t xml:space="preserve">rings of architectural designs. As others have noted, Marion’s remarkable drawing skill was perhaps her greatest professional strength. </w:t>
      </w:r>
    </w:p>
    <w:p w:rsidR="00F5744E" w:rsidRPr="00EA4A51" w:rsidRDefault="00EC2887" w:rsidP="000E5D07">
      <w:pPr>
        <w:rPr>
          <w:sz w:val="28"/>
          <w:szCs w:val="28"/>
        </w:rPr>
      </w:pPr>
      <w:r w:rsidRPr="00EA4A51">
        <w:rPr>
          <w:sz w:val="28"/>
          <w:szCs w:val="28"/>
        </w:rPr>
        <w:t xml:space="preserve">We can see that her ability to merge abstract designs and landscape compositions </w:t>
      </w:r>
      <w:r w:rsidR="006C60F8" w:rsidRPr="00EA4A51">
        <w:rPr>
          <w:sz w:val="28"/>
          <w:szCs w:val="28"/>
        </w:rPr>
        <w:t>resulted in</w:t>
      </w:r>
      <w:r w:rsidRPr="00EA4A51">
        <w:rPr>
          <w:sz w:val="28"/>
          <w:szCs w:val="28"/>
        </w:rPr>
        <w:t xml:space="preserve"> architectural renderings that were highly resolved aesthetically, and no doubt made it vastly easier for non-technical people to appreciate and va</w:t>
      </w:r>
      <w:r w:rsidR="000E143B" w:rsidRPr="00EA4A51">
        <w:rPr>
          <w:sz w:val="28"/>
          <w:szCs w:val="28"/>
        </w:rPr>
        <w:t>lue the underlying design</w:t>
      </w:r>
      <w:r w:rsidRPr="00EA4A51">
        <w:rPr>
          <w:sz w:val="28"/>
          <w:szCs w:val="28"/>
        </w:rPr>
        <w:t xml:space="preserve">. </w:t>
      </w:r>
    </w:p>
    <w:p w:rsidR="00714FA6" w:rsidRPr="00EA4A51" w:rsidRDefault="00EC2887" w:rsidP="000E5D07">
      <w:pPr>
        <w:rPr>
          <w:sz w:val="28"/>
          <w:szCs w:val="28"/>
        </w:rPr>
      </w:pPr>
      <w:r w:rsidRPr="00EA4A51">
        <w:rPr>
          <w:sz w:val="28"/>
          <w:szCs w:val="28"/>
        </w:rPr>
        <w:t>It</w:t>
      </w:r>
      <w:r w:rsidR="000E143B" w:rsidRPr="00EA4A51">
        <w:rPr>
          <w:sz w:val="28"/>
          <w:szCs w:val="28"/>
        </w:rPr>
        <w:t>’</w:t>
      </w:r>
      <w:r w:rsidRPr="00EA4A51">
        <w:rPr>
          <w:sz w:val="28"/>
          <w:szCs w:val="28"/>
        </w:rPr>
        <w:t>s not clear wheth</w:t>
      </w:r>
      <w:r w:rsidR="000E143B" w:rsidRPr="00EA4A51">
        <w:rPr>
          <w:sz w:val="28"/>
          <w:szCs w:val="28"/>
        </w:rPr>
        <w:t>er the tree-</w:t>
      </w:r>
      <w:r w:rsidRPr="00EA4A51">
        <w:rPr>
          <w:sz w:val="28"/>
          <w:szCs w:val="28"/>
        </w:rPr>
        <w:t xml:space="preserve">study photographs were </w:t>
      </w:r>
      <w:r w:rsidR="000E143B" w:rsidRPr="00EA4A51">
        <w:rPr>
          <w:sz w:val="28"/>
          <w:szCs w:val="28"/>
        </w:rPr>
        <w:t>taken</w:t>
      </w:r>
      <w:r w:rsidRPr="00EA4A51">
        <w:rPr>
          <w:sz w:val="28"/>
          <w:szCs w:val="28"/>
        </w:rPr>
        <w:t xml:space="preserve"> by Marion or Walter </w:t>
      </w:r>
      <w:r w:rsidR="00F61AA1">
        <w:rPr>
          <w:sz w:val="28"/>
          <w:szCs w:val="28"/>
        </w:rPr>
        <w:t>(</w:t>
      </w:r>
      <w:r w:rsidRPr="00EA4A51">
        <w:rPr>
          <w:sz w:val="28"/>
          <w:szCs w:val="28"/>
        </w:rPr>
        <w:t>or both</w:t>
      </w:r>
      <w:r w:rsidR="00F61AA1">
        <w:rPr>
          <w:sz w:val="28"/>
          <w:szCs w:val="28"/>
        </w:rPr>
        <w:t>)</w:t>
      </w:r>
      <w:r w:rsidRPr="00EA4A51">
        <w:rPr>
          <w:sz w:val="28"/>
          <w:szCs w:val="28"/>
        </w:rPr>
        <w:t xml:space="preserve">, but what strikes me particularly about the photos is the diligence that is applied to naming the </w:t>
      </w:r>
      <w:r w:rsidR="000E143B" w:rsidRPr="00EA4A51">
        <w:rPr>
          <w:sz w:val="28"/>
          <w:szCs w:val="28"/>
        </w:rPr>
        <w:t xml:space="preserve">particular tree specimens and locations. These photos are much more than just a source of visual </w:t>
      </w:r>
      <w:proofErr w:type="gramStart"/>
      <w:r w:rsidR="000E143B" w:rsidRPr="00EA4A51">
        <w:rPr>
          <w:sz w:val="28"/>
          <w:szCs w:val="28"/>
        </w:rPr>
        <w:t>inspiration,</w:t>
      </w:r>
      <w:proofErr w:type="gramEnd"/>
      <w:r w:rsidR="000E143B" w:rsidRPr="00EA4A51">
        <w:rPr>
          <w:sz w:val="28"/>
          <w:szCs w:val="28"/>
        </w:rPr>
        <w:t xml:space="preserve"> they are also a comprehensive botanical record. </w:t>
      </w:r>
    </w:p>
    <w:p w:rsidR="00413340" w:rsidRPr="00EA4A51" w:rsidRDefault="000E143B" w:rsidP="000E5D07">
      <w:pPr>
        <w:rPr>
          <w:sz w:val="28"/>
          <w:szCs w:val="28"/>
        </w:rPr>
      </w:pPr>
      <w:r w:rsidRPr="00EA4A51">
        <w:rPr>
          <w:sz w:val="28"/>
          <w:szCs w:val="28"/>
        </w:rPr>
        <w:lastRenderedPageBreak/>
        <w:t xml:space="preserve">Complementing the photos, another remarkable </w:t>
      </w:r>
      <w:r w:rsidR="003A4FBA" w:rsidRPr="00EA4A51">
        <w:rPr>
          <w:sz w:val="28"/>
          <w:szCs w:val="28"/>
        </w:rPr>
        <w:t>inclusion</w:t>
      </w:r>
      <w:r w:rsidRPr="00EA4A51">
        <w:rPr>
          <w:sz w:val="28"/>
          <w:szCs w:val="28"/>
        </w:rPr>
        <w:t xml:space="preserve"> in the Nicholls collection are the eight hand</w:t>
      </w:r>
      <w:r w:rsidR="005005C7" w:rsidRPr="00EA4A51">
        <w:rPr>
          <w:sz w:val="28"/>
          <w:szCs w:val="28"/>
        </w:rPr>
        <w:t>-</w:t>
      </w:r>
      <w:r w:rsidRPr="00EA4A51">
        <w:rPr>
          <w:sz w:val="28"/>
          <w:szCs w:val="28"/>
        </w:rPr>
        <w:t xml:space="preserve">bound ‘catalogues’ of </w:t>
      </w:r>
      <w:r w:rsidR="005005C7" w:rsidRPr="00EA4A51">
        <w:rPr>
          <w:sz w:val="28"/>
          <w:szCs w:val="28"/>
        </w:rPr>
        <w:t>p</w:t>
      </w:r>
      <w:r w:rsidR="0079716D" w:rsidRPr="00EA4A51">
        <w:rPr>
          <w:sz w:val="28"/>
          <w:szCs w:val="28"/>
        </w:rPr>
        <w:t xml:space="preserve">lant listings, which Christopher Vernon </w:t>
      </w:r>
      <w:r w:rsidR="0010457B" w:rsidRPr="00EA4A51">
        <w:rPr>
          <w:sz w:val="28"/>
          <w:szCs w:val="28"/>
        </w:rPr>
        <w:t xml:space="preserve">has </w:t>
      </w:r>
      <w:r w:rsidR="0079716D" w:rsidRPr="00EA4A51">
        <w:rPr>
          <w:sz w:val="28"/>
          <w:szCs w:val="28"/>
        </w:rPr>
        <w:t>attribute</w:t>
      </w:r>
      <w:r w:rsidR="0010457B" w:rsidRPr="00EA4A51">
        <w:rPr>
          <w:sz w:val="28"/>
          <w:szCs w:val="28"/>
        </w:rPr>
        <w:t>d</w:t>
      </w:r>
      <w:r w:rsidR="0079716D" w:rsidRPr="00EA4A51">
        <w:rPr>
          <w:sz w:val="28"/>
          <w:szCs w:val="28"/>
        </w:rPr>
        <w:t xml:space="preserve"> to Marion</w:t>
      </w:r>
      <w:r w:rsidR="00413340" w:rsidRPr="00EA4A51">
        <w:rPr>
          <w:sz w:val="28"/>
          <w:szCs w:val="28"/>
        </w:rPr>
        <w:t xml:space="preserve"> (two of the catalogues can be seen in the </w:t>
      </w:r>
      <w:r w:rsidR="00F61AA1">
        <w:rPr>
          <w:sz w:val="28"/>
          <w:szCs w:val="28"/>
        </w:rPr>
        <w:t xml:space="preserve">Library’s </w:t>
      </w:r>
      <w:r w:rsidR="00413340" w:rsidRPr="00EA4A51">
        <w:rPr>
          <w:sz w:val="28"/>
          <w:szCs w:val="28"/>
        </w:rPr>
        <w:t>exhibition)</w:t>
      </w:r>
      <w:r w:rsidR="005005C7" w:rsidRPr="00EA4A51">
        <w:rPr>
          <w:sz w:val="28"/>
          <w:szCs w:val="28"/>
        </w:rPr>
        <w:t xml:space="preserve">. </w:t>
      </w:r>
      <w:r w:rsidR="0079716D" w:rsidRPr="00EA4A51">
        <w:rPr>
          <w:sz w:val="28"/>
          <w:szCs w:val="28"/>
        </w:rPr>
        <w:t xml:space="preserve"> These typed catalogues are </w:t>
      </w:r>
      <w:r w:rsidR="00413340" w:rsidRPr="00EA4A51">
        <w:rPr>
          <w:sz w:val="28"/>
          <w:szCs w:val="28"/>
        </w:rPr>
        <w:t>organis</w:t>
      </w:r>
      <w:r w:rsidR="0079716D" w:rsidRPr="00EA4A51">
        <w:rPr>
          <w:sz w:val="28"/>
          <w:szCs w:val="28"/>
        </w:rPr>
        <w:t xml:space="preserve">ed by colour, and provide detailed descriptions of the foliage and flowers, and growing requirements of hundreds of different plants.  </w:t>
      </w:r>
    </w:p>
    <w:p w:rsidR="00330B5C" w:rsidRPr="00EA4A51" w:rsidRDefault="0079716D" w:rsidP="000E5D07">
      <w:pPr>
        <w:rPr>
          <w:sz w:val="28"/>
          <w:szCs w:val="28"/>
        </w:rPr>
      </w:pPr>
      <w:r w:rsidRPr="00EA4A51">
        <w:rPr>
          <w:sz w:val="28"/>
          <w:szCs w:val="28"/>
        </w:rPr>
        <w:t xml:space="preserve">We know from </w:t>
      </w:r>
      <w:r w:rsidR="006C60F8" w:rsidRPr="00EA4A51">
        <w:rPr>
          <w:sz w:val="28"/>
          <w:szCs w:val="28"/>
        </w:rPr>
        <w:t xml:space="preserve">other </w:t>
      </w:r>
      <w:r w:rsidR="00413340" w:rsidRPr="00EA4A51">
        <w:rPr>
          <w:sz w:val="28"/>
          <w:szCs w:val="28"/>
        </w:rPr>
        <w:t xml:space="preserve">archival </w:t>
      </w:r>
      <w:r w:rsidR="006C60F8" w:rsidRPr="00EA4A51">
        <w:rPr>
          <w:sz w:val="28"/>
          <w:szCs w:val="28"/>
        </w:rPr>
        <w:t xml:space="preserve">sources </w:t>
      </w:r>
      <w:r w:rsidRPr="00EA4A51">
        <w:rPr>
          <w:sz w:val="28"/>
          <w:szCs w:val="28"/>
        </w:rPr>
        <w:t xml:space="preserve">that Walter worked </w:t>
      </w:r>
      <w:r w:rsidR="006C60F8" w:rsidRPr="00EA4A51">
        <w:rPr>
          <w:sz w:val="28"/>
          <w:szCs w:val="28"/>
        </w:rPr>
        <w:t xml:space="preserve">very closely </w:t>
      </w:r>
      <w:r w:rsidRPr="00EA4A51">
        <w:rPr>
          <w:sz w:val="28"/>
          <w:szCs w:val="28"/>
        </w:rPr>
        <w:t xml:space="preserve">with Charles Weston </w:t>
      </w:r>
      <w:r w:rsidR="006C60F8" w:rsidRPr="00EA4A51">
        <w:rPr>
          <w:sz w:val="28"/>
          <w:szCs w:val="28"/>
        </w:rPr>
        <w:t>in devising planting schemes for the new city</w:t>
      </w:r>
      <w:r w:rsidR="00F61AA1">
        <w:rPr>
          <w:sz w:val="28"/>
          <w:szCs w:val="28"/>
        </w:rPr>
        <w:t xml:space="preserve"> of Canberra</w:t>
      </w:r>
      <w:r w:rsidR="00743AE1" w:rsidRPr="00EA4A51">
        <w:rPr>
          <w:sz w:val="28"/>
          <w:szCs w:val="28"/>
        </w:rPr>
        <w:t>,</w:t>
      </w:r>
      <w:r w:rsidR="0010457B" w:rsidRPr="00EA4A51">
        <w:rPr>
          <w:sz w:val="28"/>
          <w:szCs w:val="28"/>
        </w:rPr>
        <w:t xml:space="preserve"> and the Griffins were also </w:t>
      </w:r>
      <w:r w:rsidR="00743AE1" w:rsidRPr="00EA4A51">
        <w:rPr>
          <w:sz w:val="28"/>
          <w:szCs w:val="28"/>
        </w:rPr>
        <w:t xml:space="preserve">apparently </w:t>
      </w:r>
      <w:r w:rsidR="0010457B" w:rsidRPr="00EA4A51">
        <w:rPr>
          <w:sz w:val="28"/>
          <w:szCs w:val="28"/>
        </w:rPr>
        <w:t>diligent contributors of seed stock for Weston’s tree planting program.</w:t>
      </w:r>
      <w:r w:rsidR="006C60F8" w:rsidRPr="00EA4A51">
        <w:rPr>
          <w:sz w:val="28"/>
          <w:szCs w:val="28"/>
        </w:rPr>
        <w:t xml:space="preserve"> </w:t>
      </w:r>
      <w:r w:rsidR="00413340" w:rsidRPr="00EA4A51">
        <w:rPr>
          <w:sz w:val="28"/>
          <w:szCs w:val="28"/>
        </w:rPr>
        <w:t xml:space="preserve">From Melbourne, </w:t>
      </w:r>
      <w:r w:rsidR="0010457B" w:rsidRPr="00EA4A51">
        <w:rPr>
          <w:sz w:val="28"/>
          <w:szCs w:val="28"/>
        </w:rPr>
        <w:t xml:space="preserve">Griffin issued </w:t>
      </w:r>
      <w:r w:rsidR="00F5744E" w:rsidRPr="00EA4A51">
        <w:rPr>
          <w:sz w:val="28"/>
          <w:szCs w:val="28"/>
        </w:rPr>
        <w:t xml:space="preserve">directives </w:t>
      </w:r>
      <w:r w:rsidR="00743AE1" w:rsidRPr="00EA4A51">
        <w:rPr>
          <w:sz w:val="28"/>
          <w:szCs w:val="28"/>
        </w:rPr>
        <w:t xml:space="preserve">for planting the mountains and hills of the </w:t>
      </w:r>
      <w:r w:rsidR="00413340" w:rsidRPr="00EA4A51">
        <w:rPr>
          <w:sz w:val="28"/>
          <w:szCs w:val="28"/>
        </w:rPr>
        <w:t>Canberra</w:t>
      </w:r>
      <w:r w:rsidR="00743AE1" w:rsidRPr="00EA4A51">
        <w:rPr>
          <w:sz w:val="28"/>
          <w:szCs w:val="28"/>
        </w:rPr>
        <w:t xml:space="preserve"> site</w:t>
      </w:r>
      <w:r w:rsidR="006C60F8" w:rsidRPr="00EA4A51">
        <w:rPr>
          <w:sz w:val="28"/>
          <w:szCs w:val="28"/>
        </w:rPr>
        <w:t xml:space="preserve"> acc</w:t>
      </w:r>
      <w:r w:rsidR="00F5744E" w:rsidRPr="00EA4A51">
        <w:rPr>
          <w:sz w:val="28"/>
          <w:szCs w:val="28"/>
        </w:rPr>
        <w:t xml:space="preserve">ording to a colour coded scheme. </w:t>
      </w:r>
      <w:r w:rsidR="0010457B" w:rsidRPr="00EA4A51">
        <w:rPr>
          <w:sz w:val="28"/>
          <w:szCs w:val="28"/>
        </w:rPr>
        <w:t xml:space="preserve">The catalogues would certainly have been useful in formulating these plans, but may have also been used </w:t>
      </w:r>
      <w:r w:rsidR="004841D3" w:rsidRPr="00EA4A51">
        <w:rPr>
          <w:sz w:val="28"/>
          <w:szCs w:val="28"/>
        </w:rPr>
        <w:t>for</w:t>
      </w:r>
      <w:r w:rsidR="0010457B" w:rsidRPr="00EA4A51">
        <w:rPr>
          <w:sz w:val="28"/>
          <w:szCs w:val="28"/>
        </w:rPr>
        <w:t xml:space="preserve"> other projects. The care that has been taken in their presentation and binding </w:t>
      </w:r>
      <w:r w:rsidR="00A86C27" w:rsidRPr="00EA4A51">
        <w:rPr>
          <w:sz w:val="28"/>
          <w:szCs w:val="28"/>
        </w:rPr>
        <w:t xml:space="preserve">is </w:t>
      </w:r>
      <w:r w:rsidR="0010457B" w:rsidRPr="00EA4A51">
        <w:rPr>
          <w:sz w:val="28"/>
          <w:szCs w:val="28"/>
        </w:rPr>
        <w:t>indicat</w:t>
      </w:r>
      <w:r w:rsidR="00A86C27" w:rsidRPr="00EA4A51">
        <w:rPr>
          <w:sz w:val="28"/>
          <w:szCs w:val="28"/>
        </w:rPr>
        <w:t>ive of</w:t>
      </w:r>
      <w:r w:rsidR="0010457B" w:rsidRPr="00EA4A51">
        <w:rPr>
          <w:sz w:val="28"/>
          <w:szCs w:val="28"/>
        </w:rPr>
        <w:t xml:space="preserve"> their </w:t>
      </w:r>
      <w:r w:rsidR="00A86C27" w:rsidRPr="00EA4A51">
        <w:rPr>
          <w:sz w:val="28"/>
          <w:szCs w:val="28"/>
        </w:rPr>
        <w:t>import</w:t>
      </w:r>
      <w:r w:rsidR="0010457B" w:rsidRPr="00EA4A51">
        <w:rPr>
          <w:sz w:val="28"/>
          <w:szCs w:val="28"/>
        </w:rPr>
        <w:t>ance</w:t>
      </w:r>
      <w:r w:rsidR="003A4FBA" w:rsidRPr="00EA4A51">
        <w:rPr>
          <w:sz w:val="28"/>
          <w:szCs w:val="28"/>
        </w:rPr>
        <w:t xml:space="preserve"> to the Griffins</w:t>
      </w:r>
      <w:r w:rsidR="0010457B" w:rsidRPr="00EA4A51">
        <w:rPr>
          <w:sz w:val="28"/>
          <w:szCs w:val="28"/>
        </w:rPr>
        <w:t xml:space="preserve">. </w:t>
      </w:r>
      <w:r w:rsidR="00413340" w:rsidRPr="00EA4A51">
        <w:rPr>
          <w:sz w:val="28"/>
          <w:szCs w:val="28"/>
        </w:rPr>
        <w:t xml:space="preserve">  </w:t>
      </w:r>
    </w:p>
    <w:p w:rsidR="00714FA6" w:rsidRPr="00EA4A51" w:rsidRDefault="0046502E" w:rsidP="000E5D07">
      <w:pPr>
        <w:rPr>
          <w:sz w:val="28"/>
          <w:szCs w:val="28"/>
        </w:rPr>
      </w:pPr>
      <w:r w:rsidRPr="00EA4A51">
        <w:rPr>
          <w:sz w:val="28"/>
          <w:szCs w:val="28"/>
        </w:rPr>
        <w:t>The Griffins</w:t>
      </w:r>
      <w:r w:rsidR="00F61AA1">
        <w:rPr>
          <w:sz w:val="28"/>
          <w:szCs w:val="28"/>
        </w:rPr>
        <w:t>’</w:t>
      </w:r>
      <w:r w:rsidRPr="00EA4A51">
        <w:rPr>
          <w:sz w:val="28"/>
          <w:szCs w:val="28"/>
        </w:rPr>
        <w:t xml:space="preserve"> interest in integrating built form </w:t>
      </w:r>
      <w:r w:rsidR="003A4FBA" w:rsidRPr="00EA4A51">
        <w:rPr>
          <w:sz w:val="28"/>
          <w:szCs w:val="28"/>
        </w:rPr>
        <w:t>and</w:t>
      </w:r>
      <w:r w:rsidR="0010457B" w:rsidRPr="00EA4A51">
        <w:rPr>
          <w:sz w:val="28"/>
          <w:szCs w:val="28"/>
        </w:rPr>
        <w:t xml:space="preserve"> the landscape is </w:t>
      </w:r>
      <w:r w:rsidR="004841D3" w:rsidRPr="00EA4A51">
        <w:rPr>
          <w:sz w:val="28"/>
          <w:szCs w:val="28"/>
        </w:rPr>
        <w:t xml:space="preserve">particularly </w:t>
      </w:r>
      <w:r w:rsidR="0010457B" w:rsidRPr="00EA4A51">
        <w:rPr>
          <w:sz w:val="28"/>
          <w:szCs w:val="28"/>
        </w:rPr>
        <w:t>evident in their work in Castlecrag,</w:t>
      </w:r>
      <w:r w:rsidR="00F1420A" w:rsidRPr="00EA4A51">
        <w:rPr>
          <w:sz w:val="28"/>
          <w:szCs w:val="28"/>
        </w:rPr>
        <w:t xml:space="preserve"> </w:t>
      </w:r>
      <w:r w:rsidR="0010457B" w:rsidRPr="00EA4A51">
        <w:rPr>
          <w:sz w:val="28"/>
          <w:szCs w:val="28"/>
        </w:rPr>
        <w:t>through the operation of the Greater Sydney Development Association</w:t>
      </w:r>
      <w:r w:rsidR="004841D3" w:rsidRPr="00EA4A51">
        <w:rPr>
          <w:sz w:val="28"/>
          <w:szCs w:val="28"/>
        </w:rPr>
        <w:t xml:space="preserve">, which was established in 1919, and is particularly well-documented in the Nicholls collection. </w:t>
      </w:r>
      <w:r w:rsidR="0010457B" w:rsidRPr="00EA4A51">
        <w:rPr>
          <w:sz w:val="28"/>
          <w:szCs w:val="28"/>
        </w:rPr>
        <w:t>Castlecrag was intended to be a ‘model’ residential development, incorporating a number of the Griffin’s core ideals</w:t>
      </w:r>
      <w:r w:rsidR="004D0AFA" w:rsidRPr="00EA4A51">
        <w:rPr>
          <w:sz w:val="28"/>
          <w:szCs w:val="28"/>
        </w:rPr>
        <w:t>, both in terms of preserving natural elements, and in enabling a more democratic society</w:t>
      </w:r>
      <w:r w:rsidR="0010457B" w:rsidRPr="00EA4A51">
        <w:rPr>
          <w:sz w:val="28"/>
          <w:szCs w:val="28"/>
        </w:rPr>
        <w:t xml:space="preserve">. </w:t>
      </w:r>
    </w:p>
    <w:p w:rsidR="004D0AFA" w:rsidRPr="00EA4A51" w:rsidRDefault="00407C45" w:rsidP="000E5D07">
      <w:pPr>
        <w:rPr>
          <w:sz w:val="28"/>
          <w:szCs w:val="28"/>
        </w:rPr>
      </w:pPr>
      <w:r w:rsidRPr="00EA4A51">
        <w:rPr>
          <w:sz w:val="28"/>
          <w:szCs w:val="28"/>
        </w:rPr>
        <w:t>T</w:t>
      </w:r>
      <w:r w:rsidR="00CC6E79" w:rsidRPr="00EA4A51">
        <w:rPr>
          <w:sz w:val="28"/>
          <w:szCs w:val="28"/>
        </w:rPr>
        <w:t xml:space="preserve">hese </w:t>
      </w:r>
      <w:r w:rsidR="00743AE1" w:rsidRPr="00EA4A51">
        <w:rPr>
          <w:sz w:val="28"/>
          <w:szCs w:val="28"/>
        </w:rPr>
        <w:t xml:space="preserve">ideals </w:t>
      </w:r>
      <w:r w:rsidR="00640B90" w:rsidRPr="00EA4A51">
        <w:rPr>
          <w:sz w:val="28"/>
          <w:szCs w:val="28"/>
        </w:rPr>
        <w:t>were</w:t>
      </w:r>
      <w:r w:rsidR="00CC6E79" w:rsidRPr="00EA4A51">
        <w:rPr>
          <w:sz w:val="28"/>
          <w:szCs w:val="28"/>
        </w:rPr>
        <w:t xml:space="preserve"> expressed in a</w:t>
      </w:r>
      <w:r w:rsidR="004841D3" w:rsidRPr="00EA4A51">
        <w:rPr>
          <w:sz w:val="28"/>
          <w:szCs w:val="28"/>
        </w:rPr>
        <w:t xml:space="preserve"> 1928 </w:t>
      </w:r>
      <w:r w:rsidR="00CC6E79" w:rsidRPr="00EA4A51">
        <w:rPr>
          <w:sz w:val="28"/>
          <w:szCs w:val="28"/>
        </w:rPr>
        <w:t xml:space="preserve">article titled </w:t>
      </w:r>
      <w:r w:rsidR="00CC6E79" w:rsidRPr="00EA4A51">
        <w:rPr>
          <w:i/>
          <w:sz w:val="28"/>
          <w:szCs w:val="28"/>
        </w:rPr>
        <w:t>Building for Nature,</w:t>
      </w:r>
      <w:r w:rsidR="00CC6E79" w:rsidRPr="00EA4A51">
        <w:rPr>
          <w:sz w:val="28"/>
          <w:szCs w:val="28"/>
        </w:rPr>
        <w:t xml:space="preserve"> written by Walter for “Advance Australia”</w:t>
      </w:r>
      <w:r w:rsidR="00CC6E79" w:rsidRPr="00EA4A51">
        <w:rPr>
          <w:i/>
          <w:sz w:val="28"/>
          <w:szCs w:val="28"/>
        </w:rPr>
        <w:t xml:space="preserve">, </w:t>
      </w:r>
      <w:r w:rsidR="00CC6E79" w:rsidRPr="00EA4A51">
        <w:rPr>
          <w:sz w:val="28"/>
          <w:szCs w:val="28"/>
        </w:rPr>
        <w:t xml:space="preserve">in which he outlined ‘the relation between architecture and civilisation’.  He </w:t>
      </w:r>
      <w:r w:rsidRPr="00EA4A51">
        <w:rPr>
          <w:sz w:val="28"/>
          <w:szCs w:val="28"/>
        </w:rPr>
        <w:t>observes that</w:t>
      </w:r>
      <w:r w:rsidR="00246737">
        <w:rPr>
          <w:sz w:val="28"/>
          <w:szCs w:val="28"/>
        </w:rPr>
        <w:t>,</w:t>
      </w:r>
      <w:r w:rsidRPr="00EA4A51">
        <w:rPr>
          <w:sz w:val="28"/>
          <w:szCs w:val="28"/>
        </w:rPr>
        <w:t xml:space="preserve"> </w:t>
      </w:r>
    </w:p>
    <w:p w:rsidR="0046502E" w:rsidRPr="00EA4A51" w:rsidRDefault="00407C45" w:rsidP="004D0AFA">
      <w:pPr>
        <w:ind w:left="720"/>
        <w:rPr>
          <w:sz w:val="28"/>
          <w:szCs w:val="28"/>
        </w:rPr>
      </w:pPr>
      <w:r w:rsidRPr="00EA4A51">
        <w:rPr>
          <w:sz w:val="28"/>
          <w:szCs w:val="28"/>
        </w:rPr>
        <w:t xml:space="preserve">“in tribal or village communities…there were essential intermediate social units between the family and collective industry… these were the relationships that provided natural standards of conduct, </w:t>
      </w:r>
      <w:r w:rsidR="004D0AFA" w:rsidRPr="00EA4A51">
        <w:rPr>
          <w:sz w:val="28"/>
          <w:szCs w:val="28"/>
        </w:rPr>
        <w:t>…</w:t>
      </w:r>
      <w:r w:rsidRPr="00EA4A51">
        <w:rPr>
          <w:sz w:val="28"/>
          <w:szCs w:val="28"/>
        </w:rPr>
        <w:t>encouragement to free expression, and the growth of independent thinking as well as healthy outdoor living and human contact</w:t>
      </w:r>
      <w:r w:rsidR="003A4FBA" w:rsidRPr="00EA4A51">
        <w:rPr>
          <w:sz w:val="28"/>
          <w:szCs w:val="28"/>
        </w:rPr>
        <w:t>…T</w:t>
      </w:r>
      <w:r w:rsidR="004D0AFA" w:rsidRPr="00EA4A51">
        <w:rPr>
          <w:sz w:val="28"/>
          <w:szCs w:val="28"/>
        </w:rPr>
        <w:t>hese qualities [are] lacking in modern cities. Effort is being made in some parts to overcome this fatal deficiency…by making available common properties and common spaces …to the neighbourhood and the village”.</w:t>
      </w:r>
    </w:p>
    <w:p w:rsidR="00413340" w:rsidRPr="00EA4A51" w:rsidRDefault="00413340" w:rsidP="00413340">
      <w:pPr>
        <w:rPr>
          <w:sz w:val="28"/>
          <w:szCs w:val="28"/>
        </w:rPr>
      </w:pPr>
      <w:r w:rsidRPr="00EA4A51">
        <w:rPr>
          <w:sz w:val="28"/>
          <w:szCs w:val="28"/>
        </w:rPr>
        <w:lastRenderedPageBreak/>
        <w:t>In another article about Castlecrag he wrote</w:t>
      </w:r>
      <w:r w:rsidR="00F61AA1">
        <w:rPr>
          <w:sz w:val="28"/>
          <w:szCs w:val="28"/>
        </w:rPr>
        <w:t>,</w:t>
      </w:r>
      <w:r w:rsidRPr="00EA4A51">
        <w:rPr>
          <w:sz w:val="28"/>
          <w:szCs w:val="28"/>
        </w:rPr>
        <w:t xml:space="preserve"> </w:t>
      </w:r>
      <w:r w:rsidR="00EC155D" w:rsidRPr="00EA4A51">
        <w:rPr>
          <w:sz w:val="28"/>
          <w:szCs w:val="28"/>
        </w:rPr>
        <w:t>“the Castlecrag idea is that houses should be subordinate to the landscape…The premise is that the indigenous shrubs, rocks and trees form a complete picturesque garden setting, better than any substitute that could be introduced or constructed”.</w:t>
      </w:r>
    </w:p>
    <w:p w:rsidR="00F61AA1" w:rsidRDefault="00EC155D" w:rsidP="003F521B">
      <w:pPr>
        <w:spacing w:after="0"/>
        <w:rPr>
          <w:sz w:val="28"/>
          <w:szCs w:val="28"/>
        </w:rPr>
      </w:pPr>
      <w:r w:rsidRPr="00EA4A51">
        <w:rPr>
          <w:sz w:val="28"/>
          <w:szCs w:val="28"/>
        </w:rPr>
        <w:t>While I don’t have time to review Walter</w:t>
      </w:r>
      <w:r w:rsidR="00FE68B9" w:rsidRPr="00EA4A51">
        <w:rPr>
          <w:sz w:val="28"/>
          <w:szCs w:val="28"/>
        </w:rPr>
        <w:t>’</w:t>
      </w:r>
      <w:r w:rsidRPr="00EA4A51">
        <w:rPr>
          <w:sz w:val="28"/>
          <w:szCs w:val="28"/>
        </w:rPr>
        <w:t>s writings in depth</w:t>
      </w:r>
      <w:r w:rsidR="00F61AA1">
        <w:rPr>
          <w:sz w:val="28"/>
          <w:szCs w:val="28"/>
        </w:rPr>
        <w:t xml:space="preserve"> today</w:t>
      </w:r>
      <w:r w:rsidRPr="00EA4A51">
        <w:rPr>
          <w:sz w:val="28"/>
          <w:szCs w:val="28"/>
        </w:rPr>
        <w:t xml:space="preserve">, I thought it might be interesting to share some of </w:t>
      </w:r>
      <w:r w:rsidR="003A4FBA" w:rsidRPr="00EA4A51">
        <w:rPr>
          <w:sz w:val="28"/>
          <w:szCs w:val="28"/>
        </w:rPr>
        <w:t>his</w:t>
      </w:r>
      <w:r w:rsidRPr="00EA4A51">
        <w:rPr>
          <w:sz w:val="28"/>
          <w:szCs w:val="28"/>
        </w:rPr>
        <w:t xml:space="preserve"> titles with you, as evidence of the wide range of topics that engaged his </w:t>
      </w:r>
      <w:r w:rsidR="00F37190" w:rsidRPr="00EA4A51">
        <w:rPr>
          <w:sz w:val="28"/>
          <w:szCs w:val="28"/>
        </w:rPr>
        <w:t>attention</w:t>
      </w:r>
      <w:r w:rsidR="00FE68B9" w:rsidRPr="00EA4A51">
        <w:rPr>
          <w:sz w:val="28"/>
          <w:szCs w:val="28"/>
        </w:rPr>
        <w:t>.</w:t>
      </w:r>
      <w:r w:rsidRPr="00EA4A51">
        <w:rPr>
          <w:sz w:val="28"/>
          <w:szCs w:val="28"/>
        </w:rPr>
        <w:t xml:space="preserve"> </w:t>
      </w:r>
      <w:r w:rsidR="00FE68B9" w:rsidRPr="00EA4A51">
        <w:rPr>
          <w:sz w:val="28"/>
          <w:szCs w:val="28"/>
        </w:rPr>
        <w:t>T</w:t>
      </w:r>
      <w:r w:rsidRPr="00EA4A51">
        <w:rPr>
          <w:sz w:val="28"/>
          <w:szCs w:val="28"/>
        </w:rPr>
        <w:t>hese range from the highly practical</w:t>
      </w:r>
      <w:r w:rsidR="00FE68B9" w:rsidRPr="00EA4A51">
        <w:rPr>
          <w:sz w:val="28"/>
          <w:szCs w:val="28"/>
        </w:rPr>
        <w:t>:</w:t>
      </w:r>
      <w:r w:rsidRPr="00EA4A51">
        <w:rPr>
          <w:sz w:val="28"/>
          <w:szCs w:val="28"/>
        </w:rPr>
        <w:t xml:space="preserve"> </w:t>
      </w:r>
    </w:p>
    <w:p w:rsidR="00FE68B9" w:rsidRPr="00EA4A51" w:rsidRDefault="00EC155D" w:rsidP="003F521B">
      <w:pPr>
        <w:ind w:left="720"/>
        <w:rPr>
          <w:sz w:val="28"/>
          <w:szCs w:val="28"/>
        </w:rPr>
      </w:pPr>
      <w:r w:rsidRPr="00EA4A51">
        <w:rPr>
          <w:sz w:val="28"/>
          <w:szCs w:val="28"/>
        </w:rPr>
        <w:t xml:space="preserve">– </w:t>
      </w:r>
      <w:proofErr w:type="gramStart"/>
      <w:r w:rsidRPr="00EA4A51">
        <w:rPr>
          <w:sz w:val="28"/>
          <w:szCs w:val="28"/>
        </w:rPr>
        <w:t>e.g</w:t>
      </w:r>
      <w:proofErr w:type="gramEnd"/>
      <w:r w:rsidRPr="00EA4A51">
        <w:rPr>
          <w:sz w:val="28"/>
          <w:szCs w:val="28"/>
        </w:rPr>
        <w:t xml:space="preserve">. </w:t>
      </w:r>
      <w:r w:rsidRPr="003F521B">
        <w:rPr>
          <w:i/>
          <w:iCs/>
          <w:sz w:val="28"/>
          <w:szCs w:val="28"/>
        </w:rPr>
        <w:t>Standards for Furnishing</w:t>
      </w:r>
      <w:r w:rsidR="003F521B">
        <w:rPr>
          <w:sz w:val="28"/>
          <w:szCs w:val="28"/>
        </w:rPr>
        <w:t xml:space="preserve">, </w:t>
      </w:r>
      <w:r w:rsidR="00FE68B9" w:rsidRPr="003F521B">
        <w:rPr>
          <w:i/>
          <w:iCs/>
          <w:sz w:val="28"/>
          <w:szCs w:val="28"/>
        </w:rPr>
        <w:t>Sunshine in the Home</w:t>
      </w:r>
      <w:r w:rsidR="00FE68B9" w:rsidRPr="00EA4A51">
        <w:rPr>
          <w:sz w:val="28"/>
          <w:szCs w:val="28"/>
        </w:rPr>
        <w:t xml:space="preserve"> </w:t>
      </w:r>
      <w:r w:rsidRPr="00EA4A51">
        <w:rPr>
          <w:sz w:val="28"/>
          <w:szCs w:val="28"/>
        </w:rPr>
        <w:t xml:space="preserve"> and </w:t>
      </w:r>
      <w:r w:rsidRPr="00246737">
        <w:rPr>
          <w:i/>
          <w:iCs/>
          <w:sz w:val="28"/>
          <w:szCs w:val="28"/>
        </w:rPr>
        <w:t xml:space="preserve">Segmental </w:t>
      </w:r>
      <w:r w:rsidRPr="003F521B">
        <w:rPr>
          <w:i/>
          <w:iCs/>
          <w:sz w:val="28"/>
          <w:szCs w:val="28"/>
        </w:rPr>
        <w:t>Architecture</w:t>
      </w:r>
      <w:r w:rsidR="003F521B">
        <w:rPr>
          <w:sz w:val="28"/>
          <w:szCs w:val="28"/>
        </w:rPr>
        <w:t>;</w:t>
      </w:r>
    </w:p>
    <w:p w:rsidR="003F521B" w:rsidRDefault="00FE68B9" w:rsidP="003F521B">
      <w:pPr>
        <w:spacing w:after="0"/>
        <w:rPr>
          <w:sz w:val="28"/>
          <w:szCs w:val="28"/>
        </w:rPr>
      </w:pPr>
      <w:proofErr w:type="gramStart"/>
      <w:r w:rsidRPr="00EA4A51">
        <w:rPr>
          <w:sz w:val="28"/>
          <w:szCs w:val="28"/>
        </w:rPr>
        <w:t>t</w:t>
      </w:r>
      <w:r w:rsidR="00EC155D" w:rsidRPr="00EA4A51">
        <w:rPr>
          <w:sz w:val="28"/>
          <w:szCs w:val="28"/>
        </w:rPr>
        <w:t>o</w:t>
      </w:r>
      <w:proofErr w:type="gramEnd"/>
      <w:r w:rsidR="00EC155D" w:rsidRPr="00EA4A51">
        <w:rPr>
          <w:sz w:val="28"/>
          <w:szCs w:val="28"/>
        </w:rPr>
        <w:t xml:space="preserve"> the more theoretical</w:t>
      </w:r>
      <w:r w:rsidRPr="00EA4A51">
        <w:rPr>
          <w:sz w:val="28"/>
          <w:szCs w:val="28"/>
        </w:rPr>
        <w:t>:</w:t>
      </w:r>
    </w:p>
    <w:p w:rsidR="00EC155D" w:rsidRPr="00EA4A51" w:rsidRDefault="003F521B" w:rsidP="003F521B">
      <w:pPr>
        <w:ind w:left="720"/>
        <w:rPr>
          <w:sz w:val="28"/>
          <w:szCs w:val="28"/>
        </w:rPr>
      </w:pPr>
      <w:r w:rsidRPr="00EA4A51">
        <w:rPr>
          <w:sz w:val="28"/>
          <w:szCs w:val="28"/>
        </w:rPr>
        <w:t>–</w:t>
      </w:r>
      <w:r w:rsidR="00FE68B9" w:rsidRPr="00EA4A51">
        <w:rPr>
          <w:sz w:val="28"/>
          <w:szCs w:val="28"/>
        </w:rPr>
        <w:t xml:space="preserve"> </w:t>
      </w:r>
      <w:proofErr w:type="gramStart"/>
      <w:r w:rsidR="00FE68B9" w:rsidRPr="00EA4A51">
        <w:rPr>
          <w:sz w:val="28"/>
          <w:szCs w:val="28"/>
        </w:rPr>
        <w:t>e.g</w:t>
      </w:r>
      <w:proofErr w:type="gramEnd"/>
      <w:r w:rsidR="00FE68B9" w:rsidRPr="00EA4A51">
        <w:rPr>
          <w:sz w:val="28"/>
          <w:szCs w:val="28"/>
        </w:rPr>
        <w:t>.</w:t>
      </w:r>
      <w:r>
        <w:rPr>
          <w:sz w:val="28"/>
          <w:szCs w:val="28"/>
        </w:rPr>
        <w:t xml:space="preserve"> </w:t>
      </w:r>
      <w:r w:rsidR="00EC155D" w:rsidRPr="003F521B">
        <w:rPr>
          <w:i/>
          <w:iCs/>
          <w:sz w:val="28"/>
          <w:szCs w:val="28"/>
        </w:rPr>
        <w:t>What is Town Planning</w:t>
      </w:r>
      <w:r w:rsidR="00FE68B9" w:rsidRPr="00EA4A51">
        <w:rPr>
          <w:sz w:val="28"/>
          <w:szCs w:val="28"/>
        </w:rPr>
        <w:t xml:space="preserve">, </w:t>
      </w:r>
      <w:r w:rsidR="00EC155D" w:rsidRPr="00EA4A51">
        <w:rPr>
          <w:sz w:val="28"/>
          <w:szCs w:val="28"/>
        </w:rPr>
        <w:t xml:space="preserve"> </w:t>
      </w:r>
      <w:r w:rsidR="00FE68B9" w:rsidRPr="003F521B">
        <w:rPr>
          <w:i/>
          <w:iCs/>
          <w:sz w:val="28"/>
          <w:szCs w:val="28"/>
        </w:rPr>
        <w:t>Interest and Single Tax</w:t>
      </w:r>
      <w:r>
        <w:rPr>
          <w:sz w:val="28"/>
          <w:szCs w:val="28"/>
        </w:rPr>
        <w:t xml:space="preserve"> and </w:t>
      </w:r>
      <w:r w:rsidR="00FE68B9" w:rsidRPr="003F521B">
        <w:rPr>
          <w:i/>
          <w:iCs/>
          <w:sz w:val="28"/>
          <w:szCs w:val="28"/>
        </w:rPr>
        <w:t>Towards Simpler Homes</w:t>
      </w:r>
      <w:r>
        <w:rPr>
          <w:i/>
          <w:iCs/>
          <w:sz w:val="28"/>
          <w:szCs w:val="28"/>
        </w:rPr>
        <w:t>;</w:t>
      </w:r>
      <w:r w:rsidR="00FE68B9" w:rsidRPr="00EA4A51">
        <w:rPr>
          <w:sz w:val="28"/>
          <w:szCs w:val="28"/>
        </w:rPr>
        <w:t xml:space="preserve"> </w:t>
      </w:r>
      <w:r w:rsidR="00EC155D" w:rsidRPr="00EA4A51">
        <w:rPr>
          <w:sz w:val="28"/>
          <w:szCs w:val="28"/>
        </w:rPr>
        <w:t xml:space="preserve"> </w:t>
      </w:r>
    </w:p>
    <w:p w:rsidR="003F521B" w:rsidRDefault="00F37190" w:rsidP="003F521B">
      <w:pPr>
        <w:spacing w:after="0"/>
        <w:rPr>
          <w:sz w:val="28"/>
          <w:szCs w:val="28"/>
        </w:rPr>
      </w:pPr>
      <w:proofErr w:type="gramStart"/>
      <w:r w:rsidRPr="00EA4A51">
        <w:rPr>
          <w:sz w:val="28"/>
          <w:szCs w:val="28"/>
        </w:rPr>
        <w:t>to</w:t>
      </w:r>
      <w:proofErr w:type="gramEnd"/>
      <w:r w:rsidRPr="00EA4A51">
        <w:rPr>
          <w:sz w:val="28"/>
          <w:szCs w:val="28"/>
        </w:rPr>
        <w:t xml:space="preserve"> the deeply philosophical:</w:t>
      </w:r>
    </w:p>
    <w:p w:rsidR="00F37190" w:rsidRPr="00EA4A51" w:rsidRDefault="00F37190" w:rsidP="003F521B">
      <w:pPr>
        <w:ind w:left="720"/>
        <w:rPr>
          <w:sz w:val="28"/>
          <w:szCs w:val="28"/>
        </w:rPr>
      </w:pPr>
      <w:r w:rsidRPr="00EA4A51">
        <w:rPr>
          <w:sz w:val="28"/>
          <w:szCs w:val="28"/>
        </w:rPr>
        <w:t xml:space="preserve">- </w:t>
      </w:r>
      <w:proofErr w:type="gramStart"/>
      <w:r w:rsidRPr="00EA4A51">
        <w:rPr>
          <w:sz w:val="28"/>
          <w:szCs w:val="28"/>
        </w:rPr>
        <w:t>e.g</w:t>
      </w:r>
      <w:proofErr w:type="gramEnd"/>
      <w:r w:rsidRPr="00EA4A51">
        <w:rPr>
          <w:sz w:val="28"/>
          <w:szCs w:val="28"/>
        </w:rPr>
        <w:t xml:space="preserve">. </w:t>
      </w:r>
      <w:r w:rsidRPr="003F521B">
        <w:rPr>
          <w:i/>
          <w:iCs/>
          <w:sz w:val="28"/>
          <w:szCs w:val="28"/>
        </w:rPr>
        <w:t>Building for the Future</w:t>
      </w:r>
      <w:r w:rsidRPr="00EA4A51">
        <w:rPr>
          <w:sz w:val="28"/>
          <w:szCs w:val="28"/>
        </w:rPr>
        <w:t xml:space="preserve">, </w:t>
      </w:r>
      <w:r w:rsidRPr="003F521B">
        <w:rPr>
          <w:i/>
          <w:iCs/>
          <w:sz w:val="28"/>
          <w:szCs w:val="28"/>
        </w:rPr>
        <w:t>Modernism</w:t>
      </w:r>
      <w:r w:rsidR="003F521B">
        <w:rPr>
          <w:sz w:val="28"/>
          <w:szCs w:val="28"/>
        </w:rPr>
        <w:t xml:space="preserve">, </w:t>
      </w:r>
      <w:r w:rsidRPr="003F521B">
        <w:rPr>
          <w:i/>
          <w:iCs/>
          <w:sz w:val="28"/>
          <w:szCs w:val="28"/>
        </w:rPr>
        <w:t>Occupational Conservation</w:t>
      </w:r>
      <w:r w:rsidR="00A86C27" w:rsidRPr="00EA4A51">
        <w:rPr>
          <w:sz w:val="28"/>
          <w:szCs w:val="28"/>
        </w:rPr>
        <w:t xml:space="preserve"> and </w:t>
      </w:r>
      <w:r w:rsidR="00A86C27" w:rsidRPr="003F521B">
        <w:rPr>
          <w:i/>
          <w:iCs/>
          <w:sz w:val="28"/>
          <w:szCs w:val="28"/>
        </w:rPr>
        <w:t>Present Day Parks, Their Place and Purpose</w:t>
      </w:r>
      <w:r w:rsidR="00A86C27" w:rsidRPr="00EA4A51">
        <w:rPr>
          <w:sz w:val="28"/>
          <w:szCs w:val="28"/>
        </w:rPr>
        <w:t xml:space="preserve"> (the latter is far more philosophical than the title m</w:t>
      </w:r>
      <w:r w:rsidR="00246737">
        <w:rPr>
          <w:sz w:val="28"/>
          <w:szCs w:val="28"/>
        </w:rPr>
        <w:t>ight</w:t>
      </w:r>
      <w:r w:rsidR="00A86C27" w:rsidRPr="00EA4A51">
        <w:rPr>
          <w:sz w:val="28"/>
          <w:szCs w:val="28"/>
        </w:rPr>
        <w:t xml:space="preserve"> suggest). </w:t>
      </w:r>
    </w:p>
    <w:p w:rsidR="00DA37FA" w:rsidRPr="00EA4A51" w:rsidRDefault="00CF53BB" w:rsidP="00BB236D">
      <w:pPr>
        <w:rPr>
          <w:sz w:val="28"/>
          <w:szCs w:val="28"/>
        </w:rPr>
      </w:pPr>
      <w:r w:rsidRPr="00EA4A51">
        <w:rPr>
          <w:sz w:val="28"/>
          <w:szCs w:val="28"/>
        </w:rPr>
        <w:t xml:space="preserve">There are many other </w:t>
      </w:r>
      <w:r w:rsidR="00DA37FA" w:rsidRPr="00EA4A51">
        <w:rPr>
          <w:sz w:val="28"/>
          <w:szCs w:val="28"/>
        </w:rPr>
        <w:t xml:space="preserve">projects </w:t>
      </w:r>
      <w:r w:rsidRPr="00EA4A51">
        <w:rPr>
          <w:sz w:val="28"/>
          <w:szCs w:val="28"/>
        </w:rPr>
        <w:t xml:space="preserve">and </w:t>
      </w:r>
      <w:r w:rsidR="00DA37FA" w:rsidRPr="00EA4A51">
        <w:rPr>
          <w:sz w:val="28"/>
          <w:szCs w:val="28"/>
        </w:rPr>
        <w:t>ideas</w:t>
      </w:r>
      <w:r w:rsidRPr="00EA4A51">
        <w:rPr>
          <w:sz w:val="28"/>
          <w:szCs w:val="28"/>
        </w:rPr>
        <w:t xml:space="preserve"> that are revealed through the Library collections, and many of these are featured in the exhibition – </w:t>
      </w:r>
      <w:r w:rsidR="00DA37FA" w:rsidRPr="00EA4A51">
        <w:rPr>
          <w:sz w:val="28"/>
          <w:szCs w:val="28"/>
        </w:rPr>
        <w:t>they include</w:t>
      </w:r>
      <w:r w:rsidRPr="00EA4A51">
        <w:rPr>
          <w:sz w:val="28"/>
          <w:szCs w:val="28"/>
        </w:rPr>
        <w:t xml:space="preserve"> </w:t>
      </w:r>
      <w:r w:rsidR="00DA37FA" w:rsidRPr="00EA4A51">
        <w:rPr>
          <w:sz w:val="28"/>
          <w:szCs w:val="28"/>
        </w:rPr>
        <w:t xml:space="preserve">early American residential projects, </w:t>
      </w:r>
      <w:r w:rsidRPr="00EA4A51">
        <w:rPr>
          <w:sz w:val="28"/>
          <w:szCs w:val="28"/>
        </w:rPr>
        <w:t xml:space="preserve">various urban design projects including plans for Leeton and Griffith in NSW, </w:t>
      </w:r>
      <w:r w:rsidR="00DA37FA" w:rsidRPr="00EA4A51">
        <w:rPr>
          <w:sz w:val="28"/>
          <w:szCs w:val="28"/>
        </w:rPr>
        <w:t xml:space="preserve">significant public buildings like Café Australia and the Capitol Theatre, </w:t>
      </w:r>
      <w:r w:rsidR="008C22F9" w:rsidRPr="00EA4A51">
        <w:rPr>
          <w:sz w:val="28"/>
          <w:szCs w:val="28"/>
        </w:rPr>
        <w:t xml:space="preserve">their later work at Castlecrag and in India, and </w:t>
      </w:r>
      <w:r w:rsidRPr="00EA4A51">
        <w:rPr>
          <w:sz w:val="28"/>
          <w:szCs w:val="28"/>
        </w:rPr>
        <w:t>the remarkable incinerator designs</w:t>
      </w:r>
      <w:r w:rsidR="003F521B">
        <w:rPr>
          <w:sz w:val="28"/>
          <w:szCs w:val="28"/>
        </w:rPr>
        <w:t xml:space="preserve">, </w:t>
      </w:r>
      <w:r w:rsidR="00DA37FA" w:rsidRPr="00EA4A51">
        <w:rPr>
          <w:sz w:val="28"/>
          <w:szCs w:val="28"/>
        </w:rPr>
        <w:t xml:space="preserve">in which Eric Nicholls played an increasingly </w:t>
      </w:r>
      <w:r w:rsidR="008C22F9" w:rsidRPr="00EA4A51">
        <w:rPr>
          <w:sz w:val="28"/>
          <w:szCs w:val="28"/>
        </w:rPr>
        <w:t>important and independent design</w:t>
      </w:r>
      <w:r w:rsidR="00DA37FA" w:rsidRPr="00EA4A51">
        <w:rPr>
          <w:sz w:val="28"/>
          <w:szCs w:val="28"/>
        </w:rPr>
        <w:t xml:space="preserve"> role</w:t>
      </w:r>
      <w:r w:rsidRPr="00EA4A51">
        <w:rPr>
          <w:sz w:val="28"/>
          <w:szCs w:val="28"/>
        </w:rPr>
        <w:t xml:space="preserve">. </w:t>
      </w:r>
      <w:r w:rsidR="001F6A2A" w:rsidRPr="00EA4A51">
        <w:rPr>
          <w:sz w:val="28"/>
          <w:szCs w:val="28"/>
        </w:rPr>
        <w:t xml:space="preserve">  </w:t>
      </w:r>
    </w:p>
    <w:p w:rsidR="00A10484" w:rsidRPr="00EA4A51" w:rsidRDefault="001F6A2A" w:rsidP="00BB236D">
      <w:pPr>
        <w:rPr>
          <w:sz w:val="28"/>
          <w:szCs w:val="28"/>
        </w:rPr>
      </w:pPr>
      <w:r w:rsidRPr="00EA4A51">
        <w:rPr>
          <w:sz w:val="28"/>
          <w:szCs w:val="28"/>
        </w:rPr>
        <w:t xml:space="preserve">Sadly, there is very little directly personal material about the Griffins in the Library’s collections.  </w:t>
      </w:r>
      <w:r w:rsidR="00DA37FA" w:rsidRPr="00EA4A51">
        <w:rPr>
          <w:sz w:val="28"/>
          <w:szCs w:val="28"/>
        </w:rPr>
        <w:t>I</w:t>
      </w:r>
      <w:r w:rsidR="00BB236D" w:rsidRPr="00EA4A51">
        <w:rPr>
          <w:sz w:val="28"/>
          <w:szCs w:val="28"/>
        </w:rPr>
        <w:t xml:space="preserve">n many ways, the Griffins remain </w:t>
      </w:r>
      <w:r w:rsidR="00A10484" w:rsidRPr="00EA4A51">
        <w:rPr>
          <w:sz w:val="28"/>
          <w:szCs w:val="28"/>
        </w:rPr>
        <w:t xml:space="preserve">rather </w:t>
      </w:r>
      <w:r w:rsidR="00BB236D" w:rsidRPr="00EA4A51">
        <w:rPr>
          <w:sz w:val="28"/>
          <w:szCs w:val="28"/>
        </w:rPr>
        <w:t>enigma</w:t>
      </w:r>
      <w:r w:rsidR="00FA3220" w:rsidRPr="00EA4A51">
        <w:rPr>
          <w:sz w:val="28"/>
          <w:szCs w:val="28"/>
        </w:rPr>
        <w:t>tic figures -</w:t>
      </w:r>
      <w:r w:rsidR="00BB236D" w:rsidRPr="00EA4A51">
        <w:rPr>
          <w:sz w:val="28"/>
          <w:szCs w:val="28"/>
        </w:rPr>
        <w:t xml:space="preserve"> although much </w:t>
      </w:r>
      <w:r w:rsidR="00FA3220" w:rsidRPr="00EA4A51">
        <w:rPr>
          <w:sz w:val="28"/>
          <w:szCs w:val="28"/>
        </w:rPr>
        <w:t xml:space="preserve">more is now </w:t>
      </w:r>
      <w:r w:rsidR="00BB236D" w:rsidRPr="00EA4A51">
        <w:rPr>
          <w:sz w:val="28"/>
          <w:szCs w:val="28"/>
        </w:rPr>
        <w:t xml:space="preserve">known </w:t>
      </w:r>
      <w:r w:rsidR="00CE72AA" w:rsidRPr="00EA4A51">
        <w:rPr>
          <w:sz w:val="28"/>
          <w:szCs w:val="28"/>
        </w:rPr>
        <w:t>about the scope of their professional output</w:t>
      </w:r>
      <w:r w:rsidR="00FA3220" w:rsidRPr="00EA4A51">
        <w:rPr>
          <w:sz w:val="28"/>
          <w:szCs w:val="28"/>
        </w:rPr>
        <w:t xml:space="preserve"> than was </w:t>
      </w:r>
      <w:r w:rsidR="00CE72AA" w:rsidRPr="00EA4A51">
        <w:rPr>
          <w:sz w:val="28"/>
          <w:szCs w:val="28"/>
        </w:rPr>
        <w:t xml:space="preserve">previously </w:t>
      </w:r>
      <w:r w:rsidR="00FA3220" w:rsidRPr="00EA4A51">
        <w:rPr>
          <w:sz w:val="28"/>
          <w:szCs w:val="28"/>
        </w:rPr>
        <w:t xml:space="preserve">the case, there is still frustratingly little </w:t>
      </w:r>
      <w:r w:rsidR="00CE72AA" w:rsidRPr="00EA4A51">
        <w:rPr>
          <w:sz w:val="28"/>
          <w:szCs w:val="28"/>
        </w:rPr>
        <w:t>we know about them as people</w:t>
      </w:r>
      <w:r w:rsidR="00A10484" w:rsidRPr="00EA4A51">
        <w:rPr>
          <w:sz w:val="28"/>
          <w:szCs w:val="28"/>
        </w:rPr>
        <w:t xml:space="preserve"> </w:t>
      </w:r>
      <w:r w:rsidR="00743AE1" w:rsidRPr="00EA4A51">
        <w:rPr>
          <w:sz w:val="28"/>
          <w:szCs w:val="28"/>
        </w:rPr>
        <w:t>(</w:t>
      </w:r>
      <w:r w:rsidR="00A10484" w:rsidRPr="00EA4A51">
        <w:rPr>
          <w:sz w:val="28"/>
          <w:szCs w:val="28"/>
        </w:rPr>
        <w:t xml:space="preserve">although Alasdair McGregor’s book has redressed this </w:t>
      </w:r>
      <w:r w:rsidR="00743AE1" w:rsidRPr="00EA4A51">
        <w:rPr>
          <w:sz w:val="28"/>
          <w:szCs w:val="28"/>
        </w:rPr>
        <w:t>balance more recently)</w:t>
      </w:r>
      <w:r w:rsidR="00CE72AA" w:rsidRPr="00EA4A51">
        <w:rPr>
          <w:sz w:val="28"/>
          <w:szCs w:val="28"/>
        </w:rPr>
        <w:t xml:space="preserve">. To me, they </w:t>
      </w:r>
      <w:r w:rsidR="00A10484" w:rsidRPr="00EA4A51">
        <w:rPr>
          <w:sz w:val="28"/>
          <w:szCs w:val="28"/>
        </w:rPr>
        <w:t xml:space="preserve">invariably </w:t>
      </w:r>
      <w:r w:rsidR="00CE72AA" w:rsidRPr="00EA4A51">
        <w:rPr>
          <w:sz w:val="28"/>
          <w:szCs w:val="28"/>
        </w:rPr>
        <w:t>come across as very earnest and serious</w:t>
      </w:r>
      <w:r w:rsidR="003F521B">
        <w:rPr>
          <w:sz w:val="28"/>
          <w:szCs w:val="28"/>
        </w:rPr>
        <w:t xml:space="preserve"> (or sometimes eccentric)</w:t>
      </w:r>
      <w:r w:rsidR="00CE72AA" w:rsidRPr="00EA4A51">
        <w:rPr>
          <w:sz w:val="28"/>
          <w:szCs w:val="28"/>
        </w:rPr>
        <w:t xml:space="preserve"> figures</w:t>
      </w:r>
      <w:r w:rsidR="003F521B">
        <w:rPr>
          <w:sz w:val="28"/>
          <w:szCs w:val="28"/>
        </w:rPr>
        <w:t>. N</w:t>
      </w:r>
      <w:r w:rsidR="00CE72AA" w:rsidRPr="00EA4A51">
        <w:rPr>
          <w:sz w:val="28"/>
          <w:szCs w:val="28"/>
        </w:rPr>
        <w:t xml:space="preserve">o doubt this can be attributed in part to the </w:t>
      </w:r>
      <w:r w:rsidR="006048D2" w:rsidRPr="00EA4A51">
        <w:rPr>
          <w:sz w:val="28"/>
          <w:szCs w:val="28"/>
        </w:rPr>
        <w:t xml:space="preserve">challenges and </w:t>
      </w:r>
      <w:r w:rsidR="00A86C27" w:rsidRPr="00EA4A51">
        <w:rPr>
          <w:sz w:val="28"/>
          <w:szCs w:val="28"/>
        </w:rPr>
        <w:t>opposition</w:t>
      </w:r>
      <w:r w:rsidR="006048D2" w:rsidRPr="00EA4A51">
        <w:rPr>
          <w:sz w:val="28"/>
          <w:szCs w:val="28"/>
        </w:rPr>
        <w:t xml:space="preserve"> they face</w:t>
      </w:r>
      <w:r w:rsidR="007C37F3">
        <w:rPr>
          <w:sz w:val="28"/>
          <w:szCs w:val="28"/>
        </w:rPr>
        <w:t>d, particularly in Australia</w:t>
      </w:r>
      <w:r w:rsidR="00CF53BB" w:rsidRPr="00EA4A51">
        <w:rPr>
          <w:sz w:val="28"/>
          <w:szCs w:val="28"/>
        </w:rPr>
        <w:t>,</w:t>
      </w:r>
      <w:r w:rsidR="006048D2" w:rsidRPr="00EA4A51">
        <w:rPr>
          <w:sz w:val="28"/>
          <w:szCs w:val="28"/>
        </w:rPr>
        <w:t xml:space="preserve"> </w:t>
      </w:r>
      <w:r w:rsidR="00CF53BB" w:rsidRPr="00EA4A51">
        <w:rPr>
          <w:sz w:val="28"/>
          <w:szCs w:val="28"/>
        </w:rPr>
        <w:t>with a</w:t>
      </w:r>
      <w:r w:rsidR="006048D2" w:rsidRPr="00EA4A51">
        <w:rPr>
          <w:sz w:val="28"/>
          <w:szCs w:val="28"/>
        </w:rPr>
        <w:t xml:space="preserve"> public dialogue </w:t>
      </w:r>
      <w:r w:rsidR="00CF53BB" w:rsidRPr="00EA4A51">
        <w:rPr>
          <w:sz w:val="28"/>
          <w:szCs w:val="28"/>
        </w:rPr>
        <w:t xml:space="preserve">that </w:t>
      </w:r>
      <w:r w:rsidR="003A4FBA" w:rsidRPr="00EA4A51">
        <w:rPr>
          <w:sz w:val="28"/>
          <w:szCs w:val="28"/>
        </w:rPr>
        <w:t xml:space="preserve">seemed </w:t>
      </w:r>
      <w:r w:rsidR="00A86C27" w:rsidRPr="00EA4A51">
        <w:rPr>
          <w:sz w:val="28"/>
          <w:szCs w:val="28"/>
        </w:rPr>
        <w:t>to</w:t>
      </w:r>
      <w:r w:rsidR="006048D2" w:rsidRPr="00EA4A51">
        <w:rPr>
          <w:sz w:val="28"/>
          <w:szCs w:val="28"/>
        </w:rPr>
        <w:t xml:space="preserve"> </w:t>
      </w:r>
      <w:r w:rsidR="003A4FBA" w:rsidRPr="00EA4A51">
        <w:rPr>
          <w:sz w:val="28"/>
          <w:szCs w:val="28"/>
        </w:rPr>
        <w:t xml:space="preserve">frequently </w:t>
      </w:r>
      <w:r w:rsidR="006048D2" w:rsidRPr="00EA4A51">
        <w:rPr>
          <w:sz w:val="28"/>
          <w:szCs w:val="28"/>
        </w:rPr>
        <w:t>p</w:t>
      </w:r>
      <w:r w:rsidR="00A86C27" w:rsidRPr="00EA4A51">
        <w:rPr>
          <w:sz w:val="28"/>
          <w:szCs w:val="28"/>
        </w:rPr>
        <w:t>lace</w:t>
      </w:r>
      <w:r w:rsidR="006048D2" w:rsidRPr="00EA4A51">
        <w:rPr>
          <w:sz w:val="28"/>
          <w:szCs w:val="28"/>
        </w:rPr>
        <w:t xml:space="preserve"> them on the </w:t>
      </w:r>
      <w:r w:rsidR="006048D2" w:rsidRPr="00EA4A51">
        <w:rPr>
          <w:sz w:val="28"/>
          <w:szCs w:val="28"/>
        </w:rPr>
        <w:lastRenderedPageBreak/>
        <w:t xml:space="preserve">defensive. However, there are </w:t>
      </w:r>
      <w:r w:rsidR="00DA37FA" w:rsidRPr="00EA4A51">
        <w:rPr>
          <w:sz w:val="28"/>
          <w:szCs w:val="28"/>
        </w:rPr>
        <w:t>occasional</w:t>
      </w:r>
      <w:r w:rsidR="006048D2" w:rsidRPr="00EA4A51">
        <w:rPr>
          <w:sz w:val="28"/>
          <w:szCs w:val="28"/>
        </w:rPr>
        <w:t xml:space="preserve"> brief glimpses of a lighter side to their lives as well, and </w:t>
      </w:r>
      <w:r w:rsidR="00CF53BB" w:rsidRPr="00EA4A51">
        <w:rPr>
          <w:sz w:val="28"/>
          <w:szCs w:val="28"/>
        </w:rPr>
        <w:t xml:space="preserve">for </w:t>
      </w:r>
      <w:r w:rsidR="00EF7D8B" w:rsidRPr="00EA4A51">
        <w:rPr>
          <w:sz w:val="28"/>
          <w:szCs w:val="28"/>
        </w:rPr>
        <w:t xml:space="preserve">me, </w:t>
      </w:r>
      <w:r w:rsidR="006048D2" w:rsidRPr="00EA4A51">
        <w:rPr>
          <w:sz w:val="28"/>
          <w:szCs w:val="28"/>
        </w:rPr>
        <w:t xml:space="preserve">these </w:t>
      </w:r>
      <w:r w:rsidR="00A10484" w:rsidRPr="00EA4A51">
        <w:rPr>
          <w:sz w:val="28"/>
          <w:szCs w:val="28"/>
        </w:rPr>
        <w:t xml:space="preserve">personal glimpses </w:t>
      </w:r>
      <w:r w:rsidR="00EF7D8B" w:rsidRPr="00EA4A51">
        <w:rPr>
          <w:sz w:val="28"/>
          <w:szCs w:val="28"/>
        </w:rPr>
        <w:t xml:space="preserve">are </w:t>
      </w:r>
      <w:r w:rsidR="003A4FBA" w:rsidRPr="00EA4A51">
        <w:rPr>
          <w:sz w:val="28"/>
          <w:szCs w:val="28"/>
        </w:rPr>
        <w:t>among</w:t>
      </w:r>
      <w:r w:rsidR="00EF7D8B" w:rsidRPr="00EA4A51">
        <w:rPr>
          <w:sz w:val="28"/>
          <w:szCs w:val="28"/>
        </w:rPr>
        <w:t xml:space="preserve"> the </w:t>
      </w:r>
      <w:r w:rsidR="00C11366" w:rsidRPr="00EA4A51">
        <w:rPr>
          <w:sz w:val="28"/>
          <w:szCs w:val="28"/>
        </w:rPr>
        <w:t xml:space="preserve">most intriguing </w:t>
      </w:r>
      <w:r w:rsidR="003F521B">
        <w:rPr>
          <w:sz w:val="28"/>
          <w:szCs w:val="28"/>
        </w:rPr>
        <w:t>material</w:t>
      </w:r>
      <w:r w:rsidR="00C11366" w:rsidRPr="00EA4A51">
        <w:rPr>
          <w:sz w:val="28"/>
          <w:szCs w:val="28"/>
        </w:rPr>
        <w:t xml:space="preserve"> </w:t>
      </w:r>
      <w:r w:rsidR="00EF7D8B" w:rsidRPr="00EA4A51">
        <w:rPr>
          <w:sz w:val="28"/>
          <w:szCs w:val="28"/>
        </w:rPr>
        <w:t>within the L</w:t>
      </w:r>
      <w:r w:rsidR="00CF53BB" w:rsidRPr="00EA4A51">
        <w:rPr>
          <w:sz w:val="28"/>
          <w:szCs w:val="28"/>
        </w:rPr>
        <w:t>i</w:t>
      </w:r>
      <w:r w:rsidR="00A10484" w:rsidRPr="00EA4A51">
        <w:rPr>
          <w:sz w:val="28"/>
          <w:szCs w:val="28"/>
        </w:rPr>
        <w:t xml:space="preserve">brary collections. </w:t>
      </w:r>
    </w:p>
    <w:p w:rsidR="00BF2F67" w:rsidRPr="00EA4A51" w:rsidRDefault="00A10484" w:rsidP="00BB236D">
      <w:pPr>
        <w:rPr>
          <w:sz w:val="28"/>
          <w:szCs w:val="28"/>
        </w:rPr>
      </w:pPr>
      <w:r w:rsidRPr="00EA4A51">
        <w:rPr>
          <w:sz w:val="28"/>
          <w:szCs w:val="28"/>
        </w:rPr>
        <w:t xml:space="preserve">For instance, we can see images of their own homes, </w:t>
      </w:r>
      <w:r w:rsidR="00E2079E" w:rsidRPr="00EA4A51">
        <w:rPr>
          <w:sz w:val="28"/>
          <w:szCs w:val="28"/>
        </w:rPr>
        <w:t xml:space="preserve">first at </w:t>
      </w:r>
      <w:r w:rsidRPr="00EA4A51">
        <w:rPr>
          <w:sz w:val="28"/>
          <w:szCs w:val="28"/>
        </w:rPr>
        <w:t>‘</w:t>
      </w:r>
      <w:proofErr w:type="spellStart"/>
      <w:r w:rsidRPr="00EA4A51">
        <w:rPr>
          <w:sz w:val="28"/>
          <w:szCs w:val="28"/>
        </w:rPr>
        <w:t>Pholiota</w:t>
      </w:r>
      <w:proofErr w:type="spellEnd"/>
      <w:r w:rsidRPr="00EA4A51">
        <w:rPr>
          <w:sz w:val="28"/>
          <w:szCs w:val="28"/>
        </w:rPr>
        <w:t xml:space="preserve">’ in Melbourne, where they lived </w:t>
      </w:r>
      <w:r w:rsidR="00E2079E" w:rsidRPr="00EA4A51">
        <w:rPr>
          <w:sz w:val="28"/>
          <w:szCs w:val="28"/>
        </w:rPr>
        <w:t>in the early 1920s</w:t>
      </w:r>
      <w:r w:rsidRPr="00EA4A51">
        <w:rPr>
          <w:sz w:val="28"/>
          <w:szCs w:val="28"/>
        </w:rPr>
        <w:t>, and</w:t>
      </w:r>
      <w:r w:rsidR="00EB2C32" w:rsidRPr="00EA4A51">
        <w:rPr>
          <w:sz w:val="28"/>
          <w:szCs w:val="28"/>
        </w:rPr>
        <w:t xml:space="preserve"> later </w:t>
      </w:r>
      <w:r w:rsidRPr="00EA4A51">
        <w:rPr>
          <w:sz w:val="28"/>
          <w:szCs w:val="28"/>
        </w:rPr>
        <w:t>‘The Grant House’ in Castlecrag</w:t>
      </w:r>
      <w:r w:rsidR="00EB2C32" w:rsidRPr="00EA4A51">
        <w:rPr>
          <w:sz w:val="28"/>
          <w:szCs w:val="28"/>
        </w:rPr>
        <w:t>, where they lived from about 1925</w:t>
      </w:r>
      <w:r w:rsidRPr="00EA4A51">
        <w:rPr>
          <w:sz w:val="28"/>
          <w:szCs w:val="28"/>
        </w:rPr>
        <w:t xml:space="preserve">. Both houses reflect their design ideals. </w:t>
      </w:r>
    </w:p>
    <w:p w:rsidR="00BB236D" w:rsidRPr="00EA4A51" w:rsidRDefault="00A10484" w:rsidP="00BB236D">
      <w:pPr>
        <w:rPr>
          <w:sz w:val="28"/>
          <w:szCs w:val="28"/>
        </w:rPr>
      </w:pPr>
      <w:proofErr w:type="spellStart"/>
      <w:r w:rsidRPr="00EA4A51">
        <w:rPr>
          <w:sz w:val="28"/>
          <w:szCs w:val="28"/>
        </w:rPr>
        <w:t>Pholiota</w:t>
      </w:r>
      <w:proofErr w:type="spellEnd"/>
      <w:r w:rsidRPr="00EA4A51">
        <w:rPr>
          <w:sz w:val="28"/>
          <w:szCs w:val="28"/>
        </w:rPr>
        <w:t xml:space="preserve"> </w:t>
      </w:r>
      <w:r w:rsidR="00EB2C32" w:rsidRPr="00EA4A51">
        <w:rPr>
          <w:sz w:val="28"/>
          <w:szCs w:val="28"/>
        </w:rPr>
        <w:t xml:space="preserve">(a type of mushroom) </w:t>
      </w:r>
      <w:r w:rsidRPr="00EA4A51">
        <w:rPr>
          <w:sz w:val="28"/>
          <w:szCs w:val="28"/>
        </w:rPr>
        <w:t>was a compact, open plan building</w:t>
      </w:r>
      <w:r w:rsidR="008C22F9" w:rsidRPr="00EA4A51">
        <w:rPr>
          <w:sz w:val="28"/>
          <w:szCs w:val="28"/>
        </w:rPr>
        <w:t xml:space="preserve"> (in essence a single room dwelling)</w:t>
      </w:r>
      <w:r w:rsidRPr="00EA4A51">
        <w:rPr>
          <w:sz w:val="28"/>
          <w:szCs w:val="28"/>
        </w:rPr>
        <w:t xml:space="preserve">, </w:t>
      </w:r>
      <w:r w:rsidR="00EB2C32" w:rsidRPr="00EA4A51">
        <w:rPr>
          <w:sz w:val="28"/>
          <w:szCs w:val="28"/>
        </w:rPr>
        <w:t xml:space="preserve">built using the </w:t>
      </w:r>
      <w:proofErr w:type="spellStart"/>
      <w:r w:rsidR="00EB2C32" w:rsidRPr="00EA4A51">
        <w:rPr>
          <w:sz w:val="28"/>
          <w:szCs w:val="28"/>
        </w:rPr>
        <w:t>Knitlock</w:t>
      </w:r>
      <w:proofErr w:type="spellEnd"/>
      <w:r w:rsidR="00EB2C32" w:rsidRPr="00EA4A51">
        <w:rPr>
          <w:sz w:val="28"/>
          <w:szCs w:val="28"/>
        </w:rPr>
        <w:t xml:space="preserve"> system, and </w:t>
      </w:r>
      <w:r w:rsidR="00C11366" w:rsidRPr="00EA4A51">
        <w:rPr>
          <w:sz w:val="28"/>
          <w:szCs w:val="28"/>
        </w:rPr>
        <w:t>nestled within</w:t>
      </w:r>
      <w:r w:rsidRPr="00EA4A51">
        <w:rPr>
          <w:sz w:val="28"/>
          <w:szCs w:val="28"/>
        </w:rPr>
        <w:t xml:space="preserve"> a flourishing garden. </w:t>
      </w:r>
      <w:r w:rsidR="00712B33" w:rsidRPr="00EA4A51">
        <w:rPr>
          <w:sz w:val="28"/>
          <w:szCs w:val="28"/>
        </w:rPr>
        <w:t xml:space="preserve"> </w:t>
      </w:r>
      <w:bookmarkStart w:id="0" w:name="_GoBack"/>
      <w:bookmarkEnd w:id="0"/>
      <w:r w:rsidR="003F521B">
        <w:rPr>
          <w:sz w:val="28"/>
          <w:szCs w:val="28"/>
        </w:rPr>
        <w:t xml:space="preserve">Their home at </w:t>
      </w:r>
      <w:r w:rsidR="00712B33" w:rsidRPr="00EA4A51">
        <w:rPr>
          <w:sz w:val="28"/>
          <w:szCs w:val="28"/>
        </w:rPr>
        <w:t>Castlecrag provided a setting for community activities –</w:t>
      </w:r>
      <w:r w:rsidR="008C22F9" w:rsidRPr="00EA4A51">
        <w:rPr>
          <w:sz w:val="28"/>
          <w:szCs w:val="28"/>
        </w:rPr>
        <w:t xml:space="preserve"> </w:t>
      </w:r>
      <w:r w:rsidR="00497FD8" w:rsidRPr="00EA4A51">
        <w:rPr>
          <w:sz w:val="28"/>
          <w:szCs w:val="28"/>
        </w:rPr>
        <w:t>these are recorded in photographs within the Nicholls collection and encompass performances in the open air Haven Theatre, and Christmas celebrations</w:t>
      </w:r>
      <w:r w:rsidR="00712B33" w:rsidRPr="00EA4A51">
        <w:rPr>
          <w:sz w:val="28"/>
          <w:szCs w:val="28"/>
        </w:rPr>
        <w:t>.</w:t>
      </w:r>
      <w:r w:rsidR="00497FD8" w:rsidRPr="00EA4A51">
        <w:rPr>
          <w:sz w:val="28"/>
          <w:szCs w:val="28"/>
        </w:rPr>
        <w:t xml:space="preserve"> Many of the Griffins</w:t>
      </w:r>
      <w:r w:rsidR="007C37F3">
        <w:rPr>
          <w:sz w:val="28"/>
          <w:szCs w:val="28"/>
        </w:rPr>
        <w:t>’</w:t>
      </w:r>
      <w:r w:rsidR="00497FD8" w:rsidRPr="00EA4A51">
        <w:rPr>
          <w:sz w:val="28"/>
          <w:szCs w:val="28"/>
        </w:rPr>
        <w:t xml:space="preserve"> ideas and aspirations that were frustrated or impeded in Canberra seem to have come closest to being realised in Castlecrag</w:t>
      </w:r>
      <w:r w:rsidR="005C361D" w:rsidRPr="00EA4A51">
        <w:rPr>
          <w:sz w:val="28"/>
          <w:szCs w:val="28"/>
        </w:rPr>
        <w:t>, and we see them</w:t>
      </w:r>
      <w:r w:rsidR="003F521B">
        <w:rPr>
          <w:sz w:val="28"/>
          <w:szCs w:val="28"/>
        </w:rPr>
        <w:t xml:space="preserve"> in photographs </w:t>
      </w:r>
      <w:r w:rsidR="005C361D" w:rsidRPr="00EA4A51">
        <w:rPr>
          <w:sz w:val="28"/>
          <w:szCs w:val="28"/>
        </w:rPr>
        <w:t>looking comfortable and at ease</w:t>
      </w:r>
      <w:r w:rsidR="00497FD8" w:rsidRPr="00EA4A51">
        <w:rPr>
          <w:sz w:val="28"/>
          <w:szCs w:val="28"/>
        </w:rPr>
        <w:t>.</w:t>
      </w:r>
    </w:p>
    <w:p w:rsidR="008C22F9" w:rsidRPr="00EA4A51" w:rsidRDefault="003F521B" w:rsidP="00BB236D">
      <w:pPr>
        <w:rPr>
          <w:sz w:val="28"/>
          <w:szCs w:val="28"/>
        </w:rPr>
      </w:pPr>
      <w:r>
        <w:rPr>
          <w:sz w:val="28"/>
          <w:szCs w:val="28"/>
        </w:rPr>
        <w:t xml:space="preserve">In conclusion, </w:t>
      </w:r>
      <w:r w:rsidR="008C22F9" w:rsidRPr="00EA4A51">
        <w:rPr>
          <w:sz w:val="28"/>
          <w:szCs w:val="28"/>
        </w:rPr>
        <w:t xml:space="preserve">to return to my </w:t>
      </w:r>
      <w:r w:rsidR="007C37F3">
        <w:rPr>
          <w:sz w:val="28"/>
          <w:szCs w:val="28"/>
        </w:rPr>
        <w:t xml:space="preserve">ambiguous </w:t>
      </w:r>
      <w:proofErr w:type="gramStart"/>
      <w:r w:rsidR="008C22F9" w:rsidRPr="00EA4A51">
        <w:rPr>
          <w:sz w:val="28"/>
          <w:szCs w:val="28"/>
        </w:rPr>
        <w:t>title,</w:t>
      </w:r>
      <w:proofErr w:type="gramEnd"/>
      <w:r w:rsidR="008C22F9" w:rsidRPr="00EA4A51">
        <w:rPr>
          <w:sz w:val="28"/>
          <w:szCs w:val="28"/>
        </w:rPr>
        <w:t xml:space="preserve"> and the topic of trees – I’d like to </w:t>
      </w:r>
      <w:r>
        <w:rPr>
          <w:sz w:val="28"/>
          <w:szCs w:val="28"/>
        </w:rPr>
        <w:t>finish</w:t>
      </w:r>
      <w:r w:rsidR="008C22F9" w:rsidRPr="00EA4A51">
        <w:rPr>
          <w:sz w:val="28"/>
          <w:szCs w:val="28"/>
        </w:rPr>
        <w:t xml:space="preserve"> with an extract from another of Walter’s writings</w:t>
      </w:r>
      <w:r w:rsidR="005C361D" w:rsidRPr="00EA4A51">
        <w:rPr>
          <w:sz w:val="28"/>
          <w:szCs w:val="28"/>
        </w:rPr>
        <w:t xml:space="preserve">, </w:t>
      </w:r>
      <w:r w:rsidR="008C22F9" w:rsidRPr="00EA4A51">
        <w:rPr>
          <w:sz w:val="28"/>
          <w:szCs w:val="28"/>
        </w:rPr>
        <w:t xml:space="preserve">which can be found in the Nicholls collection. The article is undated, but </w:t>
      </w:r>
      <w:r w:rsidR="005C361D" w:rsidRPr="00EA4A51">
        <w:rPr>
          <w:sz w:val="28"/>
          <w:szCs w:val="28"/>
        </w:rPr>
        <w:t>was most likely written around</w:t>
      </w:r>
      <w:r w:rsidR="008C22F9" w:rsidRPr="00EA4A51">
        <w:rPr>
          <w:sz w:val="28"/>
          <w:szCs w:val="28"/>
        </w:rPr>
        <w:t xml:space="preserve"> 1934, only a few years before Walter’s death</w:t>
      </w:r>
      <w:r w:rsidR="003A4FBA" w:rsidRPr="00EA4A51">
        <w:rPr>
          <w:sz w:val="28"/>
          <w:szCs w:val="28"/>
        </w:rPr>
        <w:t>. This article appealed to me because it uses a more poetic and less formal language than some of the other writings, and also because it seems to encapsulate Walter Burley Griffin</w:t>
      </w:r>
      <w:r>
        <w:rPr>
          <w:sz w:val="28"/>
          <w:szCs w:val="28"/>
        </w:rPr>
        <w:t>’</w:t>
      </w:r>
      <w:r w:rsidR="003A4FBA" w:rsidRPr="00EA4A51">
        <w:rPr>
          <w:sz w:val="28"/>
          <w:szCs w:val="28"/>
        </w:rPr>
        <w:t>s view that his designation, and work as a landscape architect was his most important</w:t>
      </w:r>
      <w:r w:rsidR="005C361D" w:rsidRPr="00EA4A51">
        <w:rPr>
          <w:sz w:val="28"/>
          <w:szCs w:val="28"/>
        </w:rPr>
        <w:t xml:space="preserve"> </w:t>
      </w:r>
      <w:r>
        <w:rPr>
          <w:sz w:val="28"/>
          <w:szCs w:val="28"/>
        </w:rPr>
        <w:t xml:space="preserve"> </w:t>
      </w:r>
      <w:r w:rsidR="005C361D" w:rsidRPr="00EA4A51">
        <w:rPr>
          <w:sz w:val="28"/>
          <w:szCs w:val="28"/>
        </w:rPr>
        <w:t xml:space="preserve">(I have paraphrased slightly to maintain continuity) – the title is </w:t>
      </w:r>
      <w:r w:rsidR="005C361D" w:rsidRPr="003F521B">
        <w:rPr>
          <w:i/>
          <w:iCs/>
          <w:sz w:val="28"/>
          <w:szCs w:val="28"/>
        </w:rPr>
        <w:t>An Architectural Tree</w:t>
      </w:r>
      <w:r w:rsidR="008C22F9" w:rsidRPr="00EA4A51">
        <w:rPr>
          <w:sz w:val="28"/>
          <w:szCs w:val="28"/>
        </w:rPr>
        <w:t>:</w:t>
      </w:r>
    </w:p>
    <w:p w:rsidR="008C22F9" w:rsidRPr="00EA4A51" w:rsidRDefault="000733C9" w:rsidP="00CB2ADA">
      <w:pPr>
        <w:ind w:left="720"/>
        <w:rPr>
          <w:sz w:val="28"/>
          <w:szCs w:val="28"/>
        </w:rPr>
      </w:pPr>
      <w:r w:rsidRPr="00EA4A51">
        <w:rPr>
          <w:sz w:val="28"/>
          <w:szCs w:val="28"/>
        </w:rPr>
        <w:t>…</w:t>
      </w:r>
      <w:r w:rsidR="008C22F9" w:rsidRPr="00EA4A51">
        <w:rPr>
          <w:sz w:val="28"/>
          <w:szCs w:val="28"/>
        </w:rPr>
        <w:t xml:space="preserve">the landscape architect sees in all plants the possible adaptation of their texture, colour and silhouette…to induce </w:t>
      </w:r>
      <w:proofErr w:type="spellStart"/>
      <w:r w:rsidR="008C22F9" w:rsidRPr="00EA4A51">
        <w:rPr>
          <w:sz w:val="28"/>
          <w:szCs w:val="28"/>
        </w:rPr>
        <w:t>sublimity</w:t>
      </w:r>
      <w:proofErr w:type="spellEnd"/>
      <w:r w:rsidR="008C22F9" w:rsidRPr="00EA4A51">
        <w:rPr>
          <w:sz w:val="28"/>
          <w:szCs w:val="28"/>
        </w:rPr>
        <w:t>, serenity, freedom or other feelings appropriate to any given situation.</w:t>
      </w:r>
      <w:r w:rsidR="00CB2ADA" w:rsidRPr="00EA4A51">
        <w:rPr>
          <w:sz w:val="28"/>
          <w:szCs w:val="28"/>
        </w:rPr>
        <w:t xml:space="preserve"> In appraising Australian fauna on my arrival twenty years since, certain particular species…suggested immediately vast</w:t>
      </w:r>
      <w:r w:rsidR="003A4FBA" w:rsidRPr="00EA4A51">
        <w:rPr>
          <w:sz w:val="28"/>
          <w:szCs w:val="28"/>
        </w:rPr>
        <w:t>,</w:t>
      </w:r>
      <w:r w:rsidR="00CB2ADA" w:rsidRPr="00EA4A51">
        <w:rPr>
          <w:sz w:val="28"/>
          <w:szCs w:val="28"/>
        </w:rPr>
        <w:t xml:space="preserve"> new and unique opportunities for landscape architecture</w:t>
      </w:r>
      <w:r w:rsidRPr="00EA4A51">
        <w:rPr>
          <w:sz w:val="28"/>
          <w:szCs w:val="28"/>
        </w:rPr>
        <w:t xml:space="preserve">. Richness of colour and exquisite texture they certainly had… but additionally this almost exclusively ligneous and evergreen plant world possessed at the same time the grade of form of nude deciduous woods, and the penetrating </w:t>
      </w:r>
      <w:r w:rsidRPr="00EA4A51">
        <w:rPr>
          <w:sz w:val="28"/>
          <w:szCs w:val="28"/>
        </w:rPr>
        <w:lastRenderedPageBreak/>
        <w:t xml:space="preserve">sunlight with deep set shadows picked out the most lace-like sculpture that could ever give </w:t>
      </w:r>
      <w:r w:rsidR="00D02CE3" w:rsidRPr="00EA4A51">
        <w:rPr>
          <w:sz w:val="28"/>
          <w:szCs w:val="28"/>
        </w:rPr>
        <w:t>pattern</w:t>
      </w:r>
      <w:r w:rsidR="005C361D" w:rsidRPr="00EA4A51">
        <w:rPr>
          <w:sz w:val="28"/>
          <w:szCs w:val="28"/>
        </w:rPr>
        <w:t xml:space="preserve"> to formal backgrounds of wall or pavement</w:t>
      </w:r>
      <w:r w:rsidR="00D02CE3" w:rsidRPr="00EA4A51">
        <w:rPr>
          <w:sz w:val="28"/>
          <w:szCs w:val="28"/>
        </w:rPr>
        <w:t xml:space="preserve">… Luxuriousness was exemplified in the smooth angophora, strength in the Port Jackson fig, delicacy in the lemon scented gum, whilst a subtle balance of perfections was to be found in the prickly paper-barked </w:t>
      </w:r>
      <w:r w:rsidR="005C361D" w:rsidRPr="00EA4A51">
        <w:rPr>
          <w:sz w:val="28"/>
          <w:szCs w:val="28"/>
        </w:rPr>
        <w:t xml:space="preserve">tea </w:t>
      </w:r>
      <w:r w:rsidR="00D02CE3" w:rsidRPr="00EA4A51">
        <w:rPr>
          <w:sz w:val="28"/>
          <w:szCs w:val="28"/>
        </w:rPr>
        <w:t>tree. The final word in soaring stateliness however was left for a specimen of cypress pine</w:t>
      </w:r>
      <w:r w:rsidR="007C37F3">
        <w:rPr>
          <w:sz w:val="28"/>
          <w:szCs w:val="28"/>
        </w:rPr>
        <w:t>...</w:t>
      </w:r>
      <w:r w:rsidR="00D02CE3" w:rsidRPr="00EA4A51">
        <w:rPr>
          <w:sz w:val="28"/>
          <w:szCs w:val="28"/>
        </w:rPr>
        <w:t xml:space="preserve"> [</w:t>
      </w:r>
      <w:proofErr w:type="gramStart"/>
      <w:r w:rsidR="00D02CE3" w:rsidRPr="00EA4A51">
        <w:rPr>
          <w:sz w:val="28"/>
          <w:szCs w:val="28"/>
        </w:rPr>
        <w:t>in</w:t>
      </w:r>
      <w:proofErr w:type="gramEnd"/>
      <w:r w:rsidR="00D02CE3" w:rsidRPr="00EA4A51">
        <w:rPr>
          <w:sz w:val="28"/>
          <w:szCs w:val="28"/>
        </w:rPr>
        <w:t>]</w:t>
      </w:r>
      <w:r w:rsidR="007C37F3" w:rsidRPr="00EA4A51">
        <w:rPr>
          <w:sz w:val="28"/>
          <w:szCs w:val="28"/>
        </w:rPr>
        <w:t xml:space="preserve"> </w:t>
      </w:r>
      <w:r w:rsidR="00D02CE3" w:rsidRPr="00EA4A51">
        <w:rPr>
          <w:sz w:val="28"/>
          <w:szCs w:val="28"/>
        </w:rPr>
        <w:t>the Melbourne Botanic Gardens</w:t>
      </w:r>
      <w:r w:rsidR="008C22F9" w:rsidRPr="00EA4A51">
        <w:rPr>
          <w:sz w:val="28"/>
          <w:szCs w:val="28"/>
        </w:rPr>
        <w:t>”</w:t>
      </w:r>
      <w:r w:rsidR="008C22F9" w:rsidRPr="00EA4A51">
        <w:rPr>
          <w:rStyle w:val="EndnoteReference"/>
          <w:sz w:val="28"/>
          <w:szCs w:val="28"/>
        </w:rPr>
        <w:endnoteReference w:id="3"/>
      </w:r>
    </w:p>
    <w:p w:rsidR="003F521B" w:rsidRDefault="003F521B">
      <w:pPr>
        <w:rPr>
          <w:sz w:val="28"/>
          <w:szCs w:val="28"/>
        </w:rPr>
      </w:pPr>
    </w:p>
    <w:p w:rsidR="00B1532B" w:rsidRPr="00EA4A51" w:rsidRDefault="003A4FBA">
      <w:pPr>
        <w:rPr>
          <w:sz w:val="28"/>
          <w:szCs w:val="28"/>
        </w:rPr>
      </w:pPr>
      <w:r w:rsidRPr="003F521B">
        <w:rPr>
          <w:sz w:val="28"/>
          <w:szCs w:val="28"/>
        </w:rPr>
        <w:t xml:space="preserve">It seems highly appropriate that one-hundred years on we </w:t>
      </w:r>
      <w:r w:rsidR="00E2079E" w:rsidRPr="003F521B">
        <w:rPr>
          <w:sz w:val="28"/>
          <w:szCs w:val="28"/>
        </w:rPr>
        <w:t>can</w:t>
      </w:r>
      <w:r w:rsidRPr="003F521B">
        <w:rPr>
          <w:sz w:val="28"/>
          <w:szCs w:val="28"/>
        </w:rPr>
        <w:t xml:space="preserve"> see </w:t>
      </w:r>
      <w:r w:rsidR="00E2079E" w:rsidRPr="003F521B">
        <w:rPr>
          <w:sz w:val="28"/>
          <w:szCs w:val="28"/>
        </w:rPr>
        <w:t>Griffin’s</w:t>
      </w:r>
      <w:r w:rsidRPr="003F521B">
        <w:rPr>
          <w:sz w:val="28"/>
          <w:szCs w:val="28"/>
        </w:rPr>
        <w:t xml:space="preserve"> </w:t>
      </w:r>
      <w:r w:rsidR="00E2079E" w:rsidRPr="003F521B">
        <w:rPr>
          <w:sz w:val="28"/>
          <w:szCs w:val="28"/>
        </w:rPr>
        <w:t xml:space="preserve">tree </w:t>
      </w:r>
      <w:r w:rsidR="00EC0FE5">
        <w:rPr>
          <w:sz w:val="28"/>
          <w:szCs w:val="28"/>
        </w:rPr>
        <w:t>‘</w:t>
      </w:r>
      <w:r w:rsidR="00E2079E" w:rsidRPr="003F521B">
        <w:rPr>
          <w:sz w:val="28"/>
          <w:szCs w:val="28"/>
        </w:rPr>
        <w:t>obsession</w:t>
      </w:r>
      <w:r w:rsidR="00EC0FE5">
        <w:rPr>
          <w:sz w:val="28"/>
          <w:szCs w:val="28"/>
        </w:rPr>
        <w:t>’</w:t>
      </w:r>
      <w:r w:rsidR="00E2079E" w:rsidRPr="003F521B">
        <w:rPr>
          <w:sz w:val="28"/>
          <w:szCs w:val="28"/>
        </w:rPr>
        <w:t xml:space="preserve"> </w:t>
      </w:r>
      <w:r w:rsidRPr="003F521B">
        <w:rPr>
          <w:sz w:val="28"/>
          <w:szCs w:val="28"/>
        </w:rPr>
        <w:t>coming to fruition with the opening of the National Arboretum</w:t>
      </w:r>
      <w:r w:rsidR="00E2079E" w:rsidRPr="003F521B">
        <w:rPr>
          <w:sz w:val="28"/>
          <w:szCs w:val="28"/>
        </w:rPr>
        <w:t xml:space="preserve"> in Canberra</w:t>
      </w:r>
      <w:r w:rsidRPr="003F521B">
        <w:rPr>
          <w:sz w:val="28"/>
          <w:szCs w:val="28"/>
        </w:rPr>
        <w:t xml:space="preserve">, and fitting too, that the next exhibition in the Library’s program will be </w:t>
      </w:r>
      <w:r w:rsidRPr="003F521B">
        <w:rPr>
          <w:i/>
          <w:sz w:val="28"/>
          <w:szCs w:val="28"/>
        </w:rPr>
        <w:t xml:space="preserve">City of Trees </w:t>
      </w:r>
      <w:r w:rsidRPr="003F521B">
        <w:rPr>
          <w:sz w:val="28"/>
          <w:szCs w:val="28"/>
        </w:rPr>
        <w:t xml:space="preserve">– featuring artist </w:t>
      </w:r>
      <w:proofErr w:type="spellStart"/>
      <w:r w:rsidRPr="003F521B">
        <w:rPr>
          <w:sz w:val="28"/>
          <w:szCs w:val="28"/>
        </w:rPr>
        <w:t>Jyll</w:t>
      </w:r>
      <w:proofErr w:type="spellEnd"/>
      <w:r w:rsidRPr="003F521B">
        <w:rPr>
          <w:sz w:val="28"/>
          <w:szCs w:val="28"/>
        </w:rPr>
        <w:t xml:space="preserve"> Bradley’s exploration of Canberra’s  tree-scapes</w:t>
      </w:r>
      <w:r w:rsidR="003F521B">
        <w:rPr>
          <w:sz w:val="28"/>
          <w:szCs w:val="28"/>
        </w:rPr>
        <w:t>.</w:t>
      </w:r>
    </w:p>
    <w:p w:rsidR="00E2079E" w:rsidRPr="00EA4A51" w:rsidRDefault="00E2079E">
      <w:pPr>
        <w:rPr>
          <w:sz w:val="28"/>
          <w:szCs w:val="28"/>
        </w:rPr>
      </w:pPr>
    </w:p>
    <w:p w:rsidR="00940C67" w:rsidRDefault="00940C67">
      <w:pPr>
        <w:rPr>
          <w:sz w:val="28"/>
          <w:szCs w:val="28"/>
        </w:rPr>
      </w:pPr>
    </w:p>
    <w:p w:rsidR="00EC0FE5" w:rsidRDefault="00EC0FE5">
      <w:pPr>
        <w:rPr>
          <w:sz w:val="28"/>
          <w:szCs w:val="28"/>
        </w:rPr>
      </w:pPr>
    </w:p>
    <w:p w:rsidR="00EC0FE5" w:rsidRDefault="00EC0FE5">
      <w:pPr>
        <w:rPr>
          <w:sz w:val="28"/>
          <w:szCs w:val="28"/>
        </w:rPr>
      </w:pPr>
    </w:p>
    <w:p w:rsidR="007C37F3" w:rsidRDefault="007C37F3">
      <w:pPr>
        <w:rPr>
          <w:sz w:val="28"/>
          <w:szCs w:val="28"/>
        </w:rPr>
      </w:pPr>
    </w:p>
    <w:p w:rsidR="007C37F3" w:rsidRDefault="007C37F3">
      <w:pPr>
        <w:rPr>
          <w:sz w:val="28"/>
          <w:szCs w:val="28"/>
        </w:rPr>
      </w:pPr>
    </w:p>
    <w:sectPr w:rsidR="007C37F3" w:rsidSect="00B936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E4" w:rsidRDefault="00FA7BE4" w:rsidP="00670C4E">
      <w:pPr>
        <w:spacing w:after="0" w:line="240" w:lineRule="auto"/>
      </w:pPr>
      <w:r>
        <w:separator/>
      </w:r>
    </w:p>
  </w:endnote>
  <w:endnote w:type="continuationSeparator" w:id="0">
    <w:p w:rsidR="00FA7BE4" w:rsidRDefault="00FA7BE4" w:rsidP="00670C4E">
      <w:pPr>
        <w:spacing w:after="0" w:line="240" w:lineRule="auto"/>
      </w:pPr>
      <w:r>
        <w:continuationSeparator/>
      </w:r>
    </w:p>
  </w:endnote>
  <w:endnote w:id="1">
    <w:p w:rsidR="003F521B" w:rsidRPr="000E056A" w:rsidRDefault="003F521B" w:rsidP="000E056A">
      <w:pPr>
        <w:rPr>
          <w:color w:val="0000FF" w:themeColor="hyperlink"/>
          <w:u w:val="single"/>
        </w:rPr>
      </w:pPr>
      <w:r>
        <w:rPr>
          <w:rStyle w:val="EndnoteReference"/>
        </w:rPr>
        <w:endnoteRef/>
      </w:r>
      <w:r>
        <w:t xml:space="preserve"> </w:t>
      </w:r>
      <w:r w:rsidRPr="00670C4E">
        <w:rPr>
          <w:sz w:val="18"/>
          <w:szCs w:val="18"/>
        </w:rPr>
        <w:t>Quote from</w:t>
      </w:r>
      <w:r>
        <w:t xml:space="preserve"> </w:t>
      </w:r>
      <w:r w:rsidRPr="00670C4E">
        <w:rPr>
          <w:sz w:val="18"/>
          <w:szCs w:val="18"/>
        </w:rPr>
        <w:t xml:space="preserve">May 2007 article about the Eric Nicholls collection, by Christopher Vernon in </w:t>
      </w:r>
      <w:r w:rsidRPr="00670C4E">
        <w:rPr>
          <w:i/>
          <w:sz w:val="18"/>
          <w:szCs w:val="18"/>
        </w:rPr>
        <w:t xml:space="preserve">The </w:t>
      </w:r>
      <w:r>
        <w:rPr>
          <w:i/>
          <w:sz w:val="18"/>
          <w:szCs w:val="18"/>
        </w:rPr>
        <w:t xml:space="preserve">National </w:t>
      </w:r>
      <w:r w:rsidRPr="00670C4E">
        <w:rPr>
          <w:i/>
          <w:sz w:val="18"/>
          <w:szCs w:val="18"/>
        </w:rPr>
        <w:t>Library</w:t>
      </w:r>
      <w:r>
        <w:rPr>
          <w:i/>
          <w:sz w:val="18"/>
          <w:szCs w:val="18"/>
        </w:rPr>
        <w:t xml:space="preserve"> of Australia News</w:t>
      </w:r>
      <w:r>
        <w:rPr>
          <w:sz w:val="18"/>
          <w:szCs w:val="18"/>
        </w:rPr>
        <w:t xml:space="preserve"> </w:t>
      </w:r>
      <w:r w:rsidRPr="00670C4E">
        <w:rPr>
          <w:sz w:val="18"/>
          <w:szCs w:val="18"/>
        </w:rPr>
        <w:t xml:space="preserve">magazine see - </w:t>
      </w:r>
      <w:hyperlink r:id="rId1" w:history="1">
        <w:r w:rsidRPr="00670C4E">
          <w:rPr>
            <w:rStyle w:val="Hyperlink"/>
            <w:sz w:val="18"/>
            <w:szCs w:val="18"/>
          </w:rPr>
          <w:t>http://pandora.nla.gov.au/pan/131760/20120120-0944/www.nla.gov.au/pub/nlanews/2007/may07/story-2.pdf</w:t>
        </w:r>
      </w:hyperlink>
    </w:p>
  </w:endnote>
  <w:endnote w:id="2">
    <w:p w:rsidR="003F521B" w:rsidRDefault="003F521B">
      <w:pPr>
        <w:pStyle w:val="EndnoteText"/>
      </w:pPr>
      <w:r>
        <w:rPr>
          <w:rStyle w:val="EndnoteReference"/>
        </w:rPr>
        <w:endnoteRef/>
      </w:r>
      <w:r>
        <w:t xml:space="preserve"> </w:t>
      </w:r>
      <w:r w:rsidRPr="000E056A">
        <w:rPr>
          <w:sz w:val="18"/>
          <w:szCs w:val="18"/>
        </w:rPr>
        <w:t xml:space="preserve">Some other NLA collections with Griffin related contents include </w:t>
      </w:r>
      <w:r w:rsidRPr="000E056A">
        <w:rPr>
          <w:i/>
          <w:sz w:val="18"/>
          <w:szCs w:val="18"/>
        </w:rPr>
        <w:t>The Donald Leslie Johnson collection of Walter and Marion Griffin documents</w:t>
      </w:r>
      <w:r w:rsidRPr="000E056A">
        <w:rPr>
          <w:sz w:val="18"/>
          <w:szCs w:val="18"/>
        </w:rPr>
        <w:t xml:space="preserve">; </w:t>
      </w:r>
      <w:r w:rsidRPr="000E056A">
        <w:rPr>
          <w:i/>
          <w:sz w:val="18"/>
          <w:szCs w:val="18"/>
        </w:rPr>
        <w:t xml:space="preserve">The Papers of Rowland Herbert; </w:t>
      </w:r>
      <w:proofErr w:type="gramStart"/>
      <w:r w:rsidRPr="000E056A">
        <w:rPr>
          <w:i/>
          <w:sz w:val="18"/>
          <w:szCs w:val="18"/>
        </w:rPr>
        <w:t>The</w:t>
      </w:r>
      <w:proofErr w:type="gramEnd"/>
      <w:r w:rsidRPr="000E056A">
        <w:rPr>
          <w:i/>
          <w:sz w:val="18"/>
          <w:szCs w:val="18"/>
        </w:rPr>
        <w:t xml:space="preserve"> Papers of Edgar Deans; </w:t>
      </w:r>
      <w:proofErr w:type="spellStart"/>
      <w:r w:rsidRPr="00404C98">
        <w:rPr>
          <w:sz w:val="18"/>
          <w:szCs w:val="18"/>
        </w:rPr>
        <w:t>Jorma</w:t>
      </w:r>
      <w:proofErr w:type="spellEnd"/>
      <w:r w:rsidRPr="00404C98">
        <w:rPr>
          <w:sz w:val="18"/>
          <w:szCs w:val="18"/>
        </w:rPr>
        <w:t xml:space="preserve"> </w:t>
      </w:r>
      <w:proofErr w:type="spellStart"/>
      <w:r w:rsidRPr="00404C98">
        <w:rPr>
          <w:sz w:val="18"/>
          <w:szCs w:val="18"/>
        </w:rPr>
        <w:t>Pohjanpalo</w:t>
      </w:r>
      <w:proofErr w:type="spellEnd"/>
      <w:r w:rsidRPr="00404C98">
        <w:rPr>
          <w:sz w:val="18"/>
          <w:szCs w:val="18"/>
        </w:rPr>
        <w:t xml:space="preserve"> collection of photographs of Sydney and Queensland</w:t>
      </w:r>
      <w:r>
        <w:t xml:space="preserve">, </w:t>
      </w:r>
      <w:r w:rsidRPr="00EC0FE5">
        <w:rPr>
          <w:iCs/>
          <w:sz w:val="18"/>
          <w:szCs w:val="18"/>
        </w:rPr>
        <w:t>and</w:t>
      </w:r>
      <w:r w:rsidRPr="000E056A">
        <w:rPr>
          <w:i/>
          <w:sz w:val="18"/>
          <w:szCs w:val="18"/>
        </w:rPr>
        <w:t xml:space="preserve"> Records of </w:t>
      </w:r>
      <w:proofErr w:type="spellStart"/>
      <w:r w:rsidRPr="000E056A">
        <w:rPr>
          <w:i/>
          <w:sz w:val="18"/>
          <w:szCs w:val="18"/>
        </w:rPr>
        <w:t>Pakies</w:t>
      </w:r>
      <w:proofErr w:type="spellEnd"/>
      <w:r w:rsidRPr="000E056A">
        <w:rPr>
          <w:i/>
          <w:sz w:val="18"/>
          <w:szCs w:val="18"/>
        </w:rPr>
        <w:t xml:space="preserve"> Club.</w:t>
      </w:r>
      <w:r>
        <w:rPr>
          <w:i/>
        </w:rPr>
        <w:t xml:space="preserve"> </w:t>
      </w:r>
      <w:r>
        <w:rPr>
          <w:i/>
        </w:rPr>
        <w:br/>
      </w:r>
    </w:p>
  </w:endnote>
  <w:endnote w:id="3">
    <w:p w:rsidR="003F521B" w:rsidRDefault="003F521B" w:rsidP="008C22F9">
      <w:pPr>
        <w:pStyle w:val="EndnoteText"/>
      </w:pPr>
      <w:r>
        <w:rPr>
          <w:rStyle w:val="EndnoteReference"/>
        </w:rPr>
        <w:endnoteRef/>
      </w:r>
      <w:r>
        <w:t xml:space="preserve"> </w:t>
      </w:r>
      <w:r w:rsidRPr="004C3100">
        <w:rPr>
          <w:sz w:val="18"/>
          <w:szCs w:val="18"/>
        </w:rPr>
        <w:t xml:space="preserve">Quote from typescript article by Walter Burley Griffin, titled </w:t>
      </w:r>
      <w:r w:rsidRPr="004C3100">
        <w:rPr>
          <w:i/>
          <w:sz w:val="18"/>
          <w:szCs w:val="18"/>
        </w:rPr>
        <w:t xml:space="preserve">An Architectural Tree </w:t>
      </w:r>
      <w:r w:rsidRPr="004C3100">
        <w:rPr>
          <w:sz w:val="18"/>
          <w:szCs w:val="18"/>
        </w:rPr>
        <w:t>from the Eric Nicholls collection (NLA MS9957; folder 36). The article is a single page of typescript, undated, and no indication if it was ever published.</w:t>
      </w:r>
      <w:r>
        <w:t xml:space="preserve">  </w:t>
      </w:r>
      <w:r>
        <w:b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E4" w:rsidRDefault="00FA7BE4" w:rsidP="00670C4E">
      <w:pPr>
        <w:spacing w:after="0" w:line="240" w:lineRule="auto"/>
      </w:pPr>
      <w:r>
        <w:separator/>
      </w:r>
    </w:p>
  </w:footnote>
  <w:footnote w:type="continuationSeparator" w:id="0">
    <w:p w:rsidR="00FA7BE4" w:rsidRDefault="00FA7BE4" w:rsidP="00670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516B"/>
    <w:multiLevelType w:val="hybridMultilevel"/>
    <w:tmpl w:val="AD180D3A"/>
    <w:lvl w:ilvl="0" w:tplc="67D48E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7A1399"/>
    <w:multiLevelType w:val="hybridMultilevel"/>
    <w:tmpl w:val="5760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2B5164"/>
    <w:multiLevelType w:val="hybridMultilevel"/>
    <w:tmpl w:val="A296DC8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26662"/>
    <w:rsid w:val="0000315F"/>
    <w:rsid w:val="00010BF1"/>
    <w:rsid w:val="000733C9"/>
    <w:rsid w:val="0007453B"/>
    <w:rsid w:val="000C40C3"/>
    <w:rsid w:val="000E056A"/>
    <w:rsid w:val="000E143B"/>
    <w:rsid w:val="000E5D07"/>
    <w:rsid w:val="00103C3A"/>
    <w:rsid w:val="0010457B"/>
    <w:rsid w:val="001513FF"/>
    <w:rsid w:val="001A1689"/>
    <w:rsid w:val="001F6A2A"/>
    <w:rsid w:val="00211D26"/>
    <w:rsid w:val="00246737"/>
    <w:rsid w:val="002C2A1E"/>
    <w:rsid w:val="002D4921"/>
    <w:rsid w:val="00330B5C"/>
    <w:rsid w:val="003626CC"/>
    <w:rsid w:val="003A4FBA"/>
    <w:rsid w:val="003C44ED"/>
    <w:rsid w:val="003C6CB4"/>
    <w:rsid w:val="003E57AD"/>
    <w:rsid w:val="003F521B"/>
    <w:rsid w:val="00404C98"/>
    <w:rsid w:val="00407C45"/>
    <w:rsid w:val="00413340"/>
    <w:rsid w:val="0046502E"/>
    <w:rsid w:val="004841D3"/>
    <w:rsid w:val="00497FD8"/>
    <w:rsid w:val="004C3100"/>
    <w:rsid w:val="004D0AFA"/>
    <w:rsid w:val="004D2B7E"/>
    <w:rsid w:val="005005C7"/>
    <w:rsid w:val="005259D1"/>
    <w:rsid w:val="005752FF"/>
    <w:rsid w:val="005C361D"/>
    <w:rsid w:val="005D4CD7"/>
    <w:rsid w:val="006048D2"/>
    <w:rsid w:val="006251AA"/>
    <w:rsid w:val="00626662"/>
    <w:rsid w:val="00640B90"/>
    <w:rsid w:val="006703F5"/>
    <w:rsid w:val="00670C4E"/>
    <w:rsid w:val="006960C9"/>
    <w:rsid w:val="006C60F8"/>
    <w:rsid w:val="00712B33"/>
    <w:rsid w:val="00714FA6"/>
    <w:rsid w:val="00743AE1"/>
    <w:rsid w:val="00776374"/>
    <w:rsid w:val="00794E11"/>
    <w:rsid w:val="00795ED1"/>
    <w:rsid w:val="0079716D"/>
    <w:rsid w:val="007C37F3"/>
    <w:rsid w:val="00810ABD"/>
    <w:rsid w:val="008370D2"/>
    <w:rsid w:val="00890E05"/>
    <w:rsid w:val="008C22F9"/>
    <w:rsid w:val="008D49B8"/>
    <w:rsid w:val="008D51C0"/>
    <w:rsid w:val="008E5293"/>
    <w:rsid w:val="00914490"/>
    <w:rsid w:val="00916572"/>
    <w:rsid w:val="00931520"/>
    <w:rsid w:val="00940C67"/>
    <w:rsid w:val="00966544"/>
    <w:rsid w:val="009B707F"/>
    <w:rsid w:val="00A10484"/>
    <w:rsid w:val="00A86C27"/>
    <w:rsid w:val="00A907DE"/>
    <w:rsid w:val="00AB7F4E"/>
    <w:rsid w:val="00B1532B"/>
    <w:rsid w:val="00B27EFC"/>
    <w:rsid w:val="00B30594"/>
    <w:rsid w:val="00B62B1B"/>
    <w:rsid w:val="00B936A6"/>
    <w:rsid w:val="00B97AAC"/>
    <w:rsid w:val="00BB236D"/>
    <w:rsid w:val="00BF2F67"/>
    <w:rsid w:val="00C11366"/>
    <w:rsid w:val="00C6734D"/>
    <w:rsid w:val="00CB2ADA"/>
    <w:rsid w:val="00CB3555"/>
    <w:rsid w:val="00CC6E79"/>
    <w:rsid w:val="00CE72AA"/>
    <w:rsid w:val="00CF53BB"/>
    <w:rsid w:val="00D02CE3"/>
    <w:rsid w:val="00D11C42"/>
    <w:rsid w:val="00D5401B"/>
    <w:rsid w:val="00D8232B"/>
    <w:rsid w:val="00DA37FA"/>
    <w:rsid w:val="00E01A88"/>
    <w:rsid w:val="00E2079E"/>
    <w:rsid w:val="00E22A74"/>
    <w:rsid w:val="00E84B6C"/>
    <w:rsid w:val="00E97C7A"/>
    <w:rsid w:val="00EA4A51"/>
    <w:rsid w:val="00EB2C32"/>
    <w:rsid w:val="00EC0FE5"/>
    <w:rsid w:val="00EC155D"/>
    <w:rsid w:val="00EC2887"/>
    <w:rsid w:val="00EF7D8B"/>
    <w:rsid w:val="00F132E8"/>
    <w:rsid w:val="00F1420A"/>
    <w:rsid w:val="00F37190"/>
    <w:rsid w:val="00F42B74"/>
    <w:rsid w:val="00F46955"/>
    <w:rsid w:val="00F5744E"/>
    <w:rsid w:val="00F61AA1"/>
    <w:rsid w:val="00FA3220"/>
    <w:rsid w:val="00FA7BE4"/>
    <w:rsid w:val="00FE68B9"/>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1E"/>
    <w:rPr>
      <w:color w:val="0000FF" w:themeColor="hyperlink"/>
      <w:u w:val="single"/>
    </w:rPr>
  </w:style>
  <w:style w:type="paragraph" w:customStyle="1" w:styleId="tight">
    <w:name w:val="tight"/>
    <w:basedOn w:val="Normal"/>
    <w:rsid w:val="002C2A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E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93"/>
    <w:rPr>
      <w:rFonts w:ascii="Tahoma" w:hAnsi="Tahoma" w:cs="Tahoma"/>
      <w:sz w:val="16"/>
      <w:szCs w:val="16"/>
    </w:rPr>
  </w:style>
  <w:style w:type="paragraph" w:styleId="ListParagraph">
    <w:name w:val="List Paragraph"/>
    <w:basedOn w:val="Normal"/>
    <w:uiPriority w:val="34"/>
    <w:qFormat/>
    <w:rsid w:val="00BB236D"/>
    <w:pPr>
      <w:ind w:left="720"/>
      <w:contextualSpacing/>
    </w:pPr>
  </w:style>
  <w:style w:type="character" w:styleId="FollowedHyperlink">
    <w:name w:val="FollowedHyperlink"/>
    <w:basedOn w:val="DefaultParagraphFont"/>
    <w:uiPriority w:val="99"/>
    <w:semiHidden/>
    <w:unhideWhenUsed/>
    <w:rsid w:val="00794E11"/>
    <w:rPr>
      <w:color w:val="800080" w:themeColor="followedHyperlink"/>
      <w:u w:val="single"/>
    </w:rPr>
  </w:style>
  <w:style w:type="character" w:styleId="Emphasis">
    <w:name w:val="Emphasis"/>
    <w:basedOn w:val="DefaultParagraphFont"/>
    <w:uiPriority w:val="20"/>
    <w:qFormat/>
    <w:rsid w:val="00D8232B"/>
    <w:rPr>
      <w:i/>
      <w:iCs/>
    </w:rPr>
  </w:style>
  <w:style w:type="paragraph" w:styleId="NormalWeb">
    <w:name w:val="Normal (Web)"/>
    <w:basedOn w:val="Normal"/>
    <w:uiPriority w:val="99"/>
    <w:semiHidden/>
    <w:unhideWhenUsed/>
    <w:rsid w:val="00D8232B"/>
    <w:pPr>
      <w:spacing w:before="100" w:beforeAutospacing="1" w:after="100" w:afterAutospacing="1" w:line="240" w:lineRule="auto"/>
    </w:pPr>
    <w:rPr>
      <w:rFonts w:ascii="Verdana" w:eastAsia="Times New Roman" w:hAnsi="Verdana" w:cs="Times New Roman"/>
      <w:sz w:val="20"/>
      <w:szCs w:val="20"/>
      <w:lang w:eastAsia="en-AU"/>
    </w:rPr>
  </w:style>
  <w:style w:type="paragraph" w:styleId="FootnoteText">
    <w:name w:val="footnote text"/>
    <w:basedOn w:val="Normal"/>
    <w:link w:val="FootnoteTextChar"/>
    <w:uiPriority w:val="99"/>
    <w:semiHidden/>
    <w:unhideWhenUsed/>
    <w:rsid w:val="00670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C4E"/>
    <w:rPr>
      <w:sz w:val="20"/>
      <w:szCs w:val="20"/>
    </w:rPr>
  </w:style>
  <w:style w:type="character" w:styleId="FootnoteReference">
    <w:name w:val="footnote reference"/>
    <w:basedOn w:val="DefaultParagraphFont"/>
    <w:uiPriority w:val="99"/>
    <w:semiHidden/>
    <w:unhideWhenUsed/>
    <w:rsid w:val="00670C4E"/>
    <w:rPr>
      <w:vertAlign w:val="superscript"/>
    </w:rPr>
  </w:style>
  <w:style w:type="paragraph" w:styleId="EndnoteText">
    <w:name w:val="endnote text"/>
    <w:basedOn w:val="Normal"/>
    <w:link w:val="EndnoteTextChar"/>
    <w:uiPriority w:val="99"/>
    <w:semiHidden/>
    <w:unhideWhenUsed/>
    <w:rsid w:val="00670C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0C4E"/>
    <w:rPr>
      <w:sz w:val="20"/>
      <w:szCs w:val="20"/>
    </w:rPr>
  </w:style>
  <w:style w:type="character" w:styleId="EndnoteReference">
    <w:name w:val="endnote reference"/>
    <w:basedOn w:val="DefaultParagraphFont"/>
    <w:uiPriority w:val="99"/>
    <w:semiHidden/>
    <w:unhideWhenUsed/>
    <w:rsid w:val="00670C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1E"/>
    <w:rPr>
      <w:color w:val="0000FF" w:themeColor="hyperlink"/>
      <w:u w:val="single"/>
    </w:rPr>
  </w:style>
  <w:style w:type="paragraph" w:customStyle="1" w:styleId="tight">
    <w:name w:val="tight"/>
    <w:basedOn w:val="Normal"/>
    <w:rsid w:val="002C2A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E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93"/>
    <w:rPr>
      <w:rFonts w:ascii="Tahoma" w:hAnsi="Tahoma" w:cs="Tahoma"/>
      <w:sz w:val="16"/>
      <w:szCs w:val="16"/>
    </w:rPr>
  </w:style>
  <w:style w:type="paragraph" w:styleId="ListParagraph">
    <w:name w:val="List Paragraph"/>
    <w:basedOn w:val="Normal"/>
    <w:uiPriority w:val="34"/>
    <w:qFormat/>
    <w:rsid w:val="00BB236D"/>
    <w:pPr>
      <w:ind w:left="720"/>
      <w:contextualSpacing/>
    </w:pPr>
  </w:style>
  <w:style w:type="character" w:styleId="FollowedHyperlink">
    <w:name w:val="FollowedHyperlink"/>
    <w:basedOn w:val="DefaultParagraphFont"/>
    <w:uiPriority w:val="99"/>
    <w:semiHidden/>
    <w:unhideWhenUsed/>
    <w:rsid w:val="00794E11"/>
    <w:rPr>
      <w:color w:val="800080" w:themeColor="followedHyperlink"/>
      <w:u w:val="single"/>
    </w:rPr>
  </w:style>
  <w:style w:type="character" w:styleId="Emphasis">
    <w:name w:val="Emphasis"/>
    <w:basedOn w:val="DefaultParagraphFont"/>
    <w:uiPriority w:val="20"/>
    <w:qFormat/>
    <w:rsid w:val="00D8232B"/>
    <w:rPr>
      <w:i/>
      <w:iCs/>
    </w:rPr>
  </w:style>
  <w:style w:type="paragraph" w:styleId="NormalWeb">
    <w:name w:val="Normal (Web)"/>
    <w:basedOn w:val="Normal"/>
    <w:uiPriority w:val="99"/>
    <w:semiHidden/>
    <w:unhideWhenUsed/>
    <w:rsid w:val="00D8232B"/>
    <w:pPr>
      <w:spacing w:before="100" w:beforeAutospacing="1" w:after="100" w:afterAutospacing="1" w:line="240" w:lineRule="auto"/>
    </w:pPr>
    <w:rPr>
      <w:rFonts w:ascii="Verdana" w:eastAsia="Times New Roman" w:hAnsi="Verdana" w:cs="Times New Roman"/>
      <w:sz w:val="20"/>
      <w:szCs w:val="20"/>
      <w:lang w:eastAsia="en-AU"/>
    </w:rPr>
  </w:style>
  <w:style w:type="paragraph" w:styleId="FootnoteText">
    <w:name w:val="footnote text"/>
    <w:basedOn w:val="Normal"/>
    <w:link w:val="FootnoteTextChar"/>
    <w:uiPriority w:val="99"/>
    <w:semiHidden/>
    <w:unhideWhenUsed/>
    <w:rsid w:val="00670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C4E"/>
    <w:rPr>
      <w:sz w:val="20"/>
      <w:szCs w:val="20"/>
    </w:rPr>
  </w:style>
  <w:style w:type="character" w:styleId="FootnoteReference">
    <w:name w:val="footnote reference"/>
    <w:basedOn w:val="DefaultParagraphFont"/>
    <w:uiPriority w:val="99"/>
    <w:semiHidden/>
    <w:unhideWhenUsed/>
    <w:rsid w:val="00670C4E"/>
    <w:rPr>
      <w:vertAlign w:val="superscript"/>
    </w:rPr>
  </w:style>
  <w:style w:type="paragraph" w:styleId="EndnoteText">
    <w:name w:val="endnote text"/>
    <w:basedOn w:val="Normal"/>
    <w:link w:val="EndnoteTextChar"/>
    <w:uiPriority w:val="99"/>
    <w:semiHidden/>
    <w:unhideWhenUsed/>
    <w:rsid w:val="00670C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0C4E"/>
    <w:rPr>
      <w:sz w:val="20"/>
      <w:szCs w:val="20"/>
    </w:rPr>
  </w:style>
  <w:style w:type="character" w:styleId="EndnoteReference">
    <w:name w:val="endnote reference"/>
    <w:basedOn w:val="DefaultParagraphFont"/>
    <w:uiPriority w:val="99"/>
    <w:semiHidden/>
    <w:unhideWhenUsed/>
    <w:rsid w:val="00670C4E"/>
    <w:rPr>
      <w:vertAlign w:val="superscript"/>
    </w:rPr>
  </w:style>
</w:styles>
</file>

<file path=word/webSettings.xml><?xml version="1.0" encoding="utf-8"?>
<w:webSettings xmlns:r="http://schemas.openxmlformats.org/officeDocument/2006/relationships" xmlns:w="http://schemas.openxmlformats.org/wordprocessingml/2006/main">
  <w:divs>
    <w:div w:id="2097556525">
      <w:bodyDiv w:val="1"/>
      <w:marLeft w:val="0"/>
      <w:marRight w:val="0"/>
      <w:marTop w:val="0"/>
      <w:marBottom w:val="0"/>
      <w:divBdr>
        <w:top w:val="none" w:sz="0" w:space="0" w:color="auto"/>
        <w:left w:val="none" w:sz="0" w:space="0" w:color="auto"/>
        <w:bottom w:val="none" w:sz="0" w:space="0" w:color="auto"/>
        <w:right w:val="none" w:sz="0" w:space="0" w:color="auto"/>
      </w:divBdr>
      <w:divsChild>
        <w:div w:id="1974865631">
          <w:marLeft w:val="0"/>
          <w:marRight w:val="0"/>
          <w:marTop w:val="0"/>
          <w:marBottom w:val="0"/>
          <w:divBdr>
            <w:top w:val="none" w:sz="0" w:space="0" w:color="auto"/>
            <w:left w:val="none" w:sz="0" w:space="0" w:color="auto"/>
            <w:bottom w:val="none" w:sz="0" w:space="0" w:color="auto"/>
            <w:right w:val="none" w:sz="0" w:space="0" w:color="auto"/>
          </w:divBdr>
          <w:divsChild>
            <w:div w:id="1492023154">
              <w:marLeft w:val="0"/>
              <w:marRight w:val="0"/>
              <w:marTop w:val="0"/>
              <w:marBottom w:val="0"/>
              <w:divBdr>
                <w:top w:val="none" w:sz="0" w:space="0" w:color="auto"/>
                <w:left w:val="none" w:sz="0" w:space="0" w:color="auto"/>
                <w:bottom w:val="none" w:sz="0" w:space="0" w:color="auto"/>
                <w:right w:val="none" w:sz="0" w:space="0" w:color="auto"/>
              </w:divBdr>
              <w:divsChild>
                <w:div w:id="100492144">
                  <w:marLeft w:val="0"/>
                  <w:marRight w:val="0"/>
                  <w:marTop w:val="0"/>
                  <w:marBottom w:val="0"/>
                  <w:divBdr>
                    <w:top w:val="none" w:sz="0" w:space="0" w:color="auto"/>
                    <w:left w:val="none" w:sz="0" w:space="0" w:color="auto"/>
                    <w:bottom w:val="none" w:sz="0" w:space="0" w:color="auto"/>
                    <w:right w:val="none" w:sz="0" w:space="0" w:color="auto"/>
                  </w:divBdr>
                  <w:divsChild>
                    <w:div w:id="1148477220">
                      <w:marLeft w:val="0"/>
                      <w:marRight w:val="0"/>
                      <w:marTop w:val="0"/>
                      <w:marBottom w:val="0"/>
                      <w:divBdr>
                        <w:top w:val="none" w:sz="0" w:space="0" w:color="auto"/>
                        <w:left w:val="none" w:sz="0" w:space="0" w:color="auto"/>
                        <w:bottom w:val="none" w:sz="0" w:space="0" w:color="auto"/>
                        <w:right w:val="none" w:sz="0" w:space="0" w:color="auto"/>
                      </w:divBdr>
                      <w:divsChild>
                        <w:div w:id="439033403">
                          <w:marLeft w:val="0"/>
                          <w:marRight w:val="0"/>
                          <w:marTop w:val="0"/>
                          <w:marBottom w:val="0"/>
                          <w:divBdr>
                            <w:top w:val="none" w:sz="0" w:space="0" w:color="auto"/>
                            <w:left w:val="none" w:sz="0" w:space="0" w:color="auto"/>
                            <w:bottom w:val="none" w:sz="0" w:space="0" w:color="auto"/>
                            <w:right w:val="none" w:sz="0" w:space="0" w:color="auto"/>
                          </w:divBdr>
                          <w:divsChild>
                            <w:div w:id="1503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pandora.nla.gov.au/pan/131760/20120120-0944/www.nla.gov.au/pub/nlanews/2007/may07/story-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9977-BA5B-4736-B7D5-8509B014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 Scroope</cp:lastModifiedBy>
  <cp:revision>5</cp:revision>
  <cp:lastPrinted>2013-05-01T00:55:00Z</cp:lastPrinted>
  <dcterms:created xsi:type="dcterms:W3CDTF">2013-04-30T23:30:00Z</dcterms:created>
  <dcterms:modified xsi:type="dcterms:W3CDTF">2013-05-14T04:27:00Z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1132954062</vt:i4>
  </property>
  <property fmtid="{D5CDD505-2E9C-101B-9397-08002B2CF9AE}" pid="3" name="_NewReviewCycle">
    <vt:lpwstr/>
  </property>
  <property fmtid="{D5CDD505-2E9C-101B-9397-08002B2CF9AE}" pid="4" name="_EmailSubject">
    <vt:lpwstr>Copy of paper from Griffin's seminar</vt:lpwstr>
  </property>
  <property fmtid="{D5CDD505-2E9C-101B-9397-08002B2CF9AE}" pid="5" name="_AuthorEmail">
    <vt:lpwstr>kscroope@nla.gov.au</vt:lpwstr>
  </property>
  <property fmtid="{D5CDD505-2E9C-101B-9397-08002B2CF9AE}" pid="6" name="_AuthorEmailDisplayName">
    <vt:lpwstr>Kylie Scroope</vt:lpwstr>
  </property>
</Properties>
</file>