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Report Type"/>
        <w:id w:val="32857034"/>
        <w:placeholder>
          <w:docPart w:val="592B6090F5EC4752A070EDC3F15BC1BB"/>
        </w:placeholder>
        <w:text/>
      </w:sdtPr>
      <w:sdtEndPr/>
      <w:sdtContent>
        <w:p w14:paraId="1F767138" w14:textId="77777777" w:rsidR="00F317EB" w:rsidRPr="000D2B0B" w:rsidRDefault="00026CA2" w:rsidP="00F764B8">
          <w:pPr>
            <w:pStyle w:val="DocumentType"/>
            <w:spacing w:after="1080"/>
          </w:pPr>
          <w:r>
            <w:t>procedures</w:t>
          </w:r>
        </w:p>
      </w:sdtContent>
    </w:sdt>
    <w:tbl>
      <w:tblPr>
        <w:tblStyle w:val="TableGrid"/>
        <w:tblW w:w="8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47"/>
      </w:tblGrid>
      <w:tr w:rsidR="006E291C" w:rsidRPr="000D2B0B" w14:paraId="0C710700" w14:textId="77777777" w:rsidTr="00BE0358">
        <w:sdt>
          <w:sdtPr>
            <w:alias w:val="Title"/>
            <w:tag w:val="Title"/>
            <w:id w:val="32857016"/>
            <w:placeholder>
              <w:docPart w:val="638A3E26D7F441CFBD05A659327BC705"/>
            </w:placeholder>
            <w:dataBinding w:prefixMappings="xmlns:ns0='http://purl.org/dc/elements/1.1/' xmlns:ns1='http://schemas.openxmlformats.org/package/2006/metadata/core-properties' " w:xpath="/ns1:coreProperties[1]/ns0:title[1]" w:storeItemID="{6C3C8BC8-F283-45AE-878A-BAB7291924A1}"/>
            <w:text/>
          </w:sdtPr>
          <w:sdtEndPr/>
          <w:sdtContent>
            <w:tc>
              <w:tcPr>
                <w:tcW w:w="8947" w:type="dxa"/>
              </w:tcPr>
              <w:p w14:paraId="1DE244AB" w14:textId="77777777" w:rsidR="006E291C" w:rsidRPr="000D2B0B" w:rsidRDefault="005D2D02" w:rsidP="00026CA2">
                <w:pPr>
                  <w:pStyle w:val="Title"/>
                </w:pPr>
                <w:r>
                  <w:t xml:space="preserve">Public Interest Disclosure </w:t>
                </w:r>
                <w:r w:rsidR="00026CA2">
                  <w:t>Procedures</w:t>
                </w:r>
              </w:p>
            </w:tc>
          </w:sdtContent>
        </w:sdt>
      </w:tr>
      <w:tr w:rsidR="006E291C" w:rsidRPr="000D2B0B" w14:paraId="432329E1" w14:textId="77777777" w:rsidTr="00BE0358">
        <w:sdt>
          <w:sdtPr>
            <w:alias w:val="Subtitle"/>
            <w:tag w:val="Subtitle"/>
            <w:id w:val="32857018"/>
            <w:placeholder>
              <w:docPart w:val="BC6C22111148447FA9662C03A7B986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8947" w:type="dxa"/>
              </w:tcPr>
              <w:p w14:paraId="67264B49" w14:textId="77777777" w:rsidR="006E291C" w:rsidRPr="000D2B0B" w:rsidRDefault="00026CA2" w:rsidP="00026CA2">
                <w:pPr>
                  <w:pStyle w:val="Subtitle"/>
                </w:pPr>
                <w:r>
                  <w:t>Human Resources Branch</w:t>
                </w:r>
              </w:p>
            </w:tc>
          </w:sdtContent>
        </w:sdt>
      </w:tr>
      <w:tr w:rsidR="00BE0358" w:rsidRPr="000D2B0B" w14:paraId="254356A8" w14:textId="77777777" w:rsidTr="00BE0358">
        <w:trPr>
          <w:trHeight w:val="5853"/>
        </w:trPr>
        <w:tc>
          <w:tcPr>
            <w:tcW w:w="8947" w:type="dxa"/>
          </w:tcPr>
          <w:p w14:paraId="370A67F8" w14:textId="77777777" w:rsidR="00BE0358" w:rsidRPr="000D2B0B" w:rsidRDefault="00963AE3" w:rsidP="001A2232">
            <w:pPr>
              <w:pStyle w:val="Subtitle"/>
            </w:pPr>
            <w:r>
              <w:t xml:space="preserve">Policy Number: </w:t>
            </w:r>
            <w:r w:rsidR="005D2D02">
              <w:t>PCY14/001</w:t>
            </w:r>
          </w:p>
        </w:tc>
      </w:tr>
      <w:tr w:rsidR="00BE0358" w:rsidRPr="000D2B0B" w14:paraId="3EE014F4" w14:textId="77777777" w:rsidTr="00BE0358">
        <w:trPr>
          <w:trHeight w:val="459"/>
        </w:trPr>
        <w:sdt>
          <w:sdtPr>
            <w:alias w:val="Author"/>
            <w:tag w:val="Author"/>
            <w:id w:val="807751688"/>
            <w:placeholder>
              <w:docPart w:val="5BC57EE24E7A4C7C81AF617D77047179"/>
            </w:placeholder>
            <w:text/>
          </w:sdtPr>
          <w:sdtEndPr/>
          <w:sdtContent>
            <w:tc>
              <w:tcPr>
                <w:tcW w:w="8947" w:type="dxa"/>
              </w:tcPr>
              <w:p w14:paraId="23604266" w14:textId="77777777" w:rsidR="00BE0358" w:rsidRPr="000D2B0B" w:rsidRDefault="003D320A" w:rsidP="003D320A">
                <w:pPr>
                  <w:pStyle w:val="BodyText"/>
                </w:pPr>
                <w:r>
                  <w:t>Approved: May 2014</w:t>
                </w:r>
              </w:p>
            </w:tc>
          </w:sdtContent>
        </w:sdt>
      </w:tr>
      <w:tr w:rsidR="00BE0358" w:rsidRPr="000D2B0B" w14:paraId="07D37545" w14:textId="77777777" w:rsidTr="00BE0358">
        <w:trPr>
          <w:trHeight w:val="486"/>
        </w:trPr>
        <w:sdt>
          <w:sdtPr>
            <w:alias w:val="Author Position"/>
            <w:tag w:val="Author"/>
            <w:id w:val="1885203080"/>
            <w:placeholder>
              <w:docPart w:val="F1CEA1096BA045C695DDB59FD0E6DF58"/>
            </w:placeholder>
            <w:text/>
          </w:sdtPr>
          <w:sdtEndPr/>
          <w:sdtContent>
            <w:tc>
              <w:tcPr>
                <w:tcW w:w="8947" w:type="dxa"/>
              </w:tcPr>
              <w:p w14:paraId="35909C93" w14:textId="77777777" w:rsidR="00BE0358" w:rsidRPr="000D2B0B" w:rsidRDefault="00963AE3" w:rsidP="00026CA2">
                <w:pPr>
                  <w:pStyle w:val="BodyText"/>
                </w:pPr>
                <w:r>
                  <w:t xml:space="preserve">Next review: </w:t>
                </w:r>
                <w:r w:rsidR="005D2D02">
                  <w:t>January 2017</w:t>
                </w:r>
              </w:p>
            </w:tc>
          </w:sdtContent>
        </w:sdt>
      </w:tr>
      <w:tr w:rsidR="00BE0358" w:rsidRPr="00734862" w14:paraId="6972DB8A" w14:textId="77777777" w:rsidTr="00BE0358">
        <w:trPr>
          <w:trHeight w:val="422"/>
        </w:trPr>
        <w:tc>
          <w:tcPr>
            <w:tcW w:w="8947" w:type="dxa"/>
          </w:tcPr>
          <w:p w14:paraId="56467E94" w14:textId="77777777" w:rsidR="00BE0358" w:rsidRPr="00734862" w:rsidRDefault="00BE0358" w:rsidP="00963AE3">
            <w:pPr>
              <w:pStyle w:val="BodyText"/>
            </w:pPr>
          </w:p>
        </w:tc>
      </w:tr>
    </w:tbl>
    <w:p w14:paraId="765D2CEC" w14:textId="77777777" w:rsidR="00B459C5" w:rsidRPr="000D2B0B" w:rsidRDefault="00B459C5" w:rsidP="00F764B8">
      <w:pPr>
        <w:pStyle w:val="BodyText"/>
      </w:pPr>
    </w:p>
    <w:p w14:paraId="6F915A3C" w14:textId="77777777" w:rsidR="00963AE3" w:rsidRDefault="00963AE3" w:rsidP="00963AE3">
      <w:pPr>
        <w:autoSpaceDE w:val="0"/>
        <w:autoSpaceDN w:val="0"/>
        <w:adjustRightInd w:val="0"/>
        <w:rPr>
          <w:rFonts w:cs="ApolloMT"/>
          <w:b/>
          <w:szCs w:val="20"/>
          <w:lang w:eastAsia="en-AU"/>
        </w:rPr>
      </w:pPr>
    </w:p>
    <w:p w14:paraId="363F9D6B" w14:textId="77777777" w:rsidR="00963AE3" w:rsidRDefault="00963AE3" w:rsidP="00963AE3">
      <w:pPr>
        <w:autoSpaceDE w:val="0"/>
        <w:autoSpaceDN w:val="0"/>
        <w:adjustRightInd w:val="0"/>
        <w:rPr>
          <w:rFonts w:cs="ApolloMT"/>
          <w:b/>
          <w:szCs w:val="20"/>
          <w:lang w:eastAsia="en-AU"/>
        </w:rPr>
      </w:pPr>
    </w:p>
    <w:p w14:paraId="4186E1D2" w14:textId="77777777" w:rsidR="00963AE3" w:rsidRDefault="00963AE3" w:rsidP="00963AE3">
      <w:pPr>
        <w:autoSpaceDE w:val="0"/>
        <w:autoSpaceDN w:val="0"/>
        <w:adjustRightInd w:val="0"/>
        <w:rPr>
          <w:rFonts w:cs="ApolloMT"/>
          <w:b/>
          <w:szCs w:val="20"/>
          <w:lang w:eastAsia="en-AU"/>
        </w:rPr>
      </w:pPr>
    </w:p>
    <w:p w14:paraId="6E9207DC" w14:textId="77777777" w:rsidR="00963AE3" w:rsidRDefault="00963AE3" w:rsidP="00963AE3">
      <w:pPr>
        <w:autoSpaceDE w:val="0"/>
        <w:autoSpaceDN w:val="0"/>
        <w:adjustRightInd w:val="0"/>
        <w:rPr>
          <w:rFonts w:cs="ApolloMT"/>
          <w:b/>
          <w:szCs w:val="20"/>
          <w:lang w:eastAsia="en-AU"/>
        </w:rPr>
      </w:pPr>
    </w:p>
    <w:p w14:paraId="73446334" w14:textId="77777777" w:rsidR="00963AE3" w:rsidRDefault="00963AE3" w:rsidP="00963AE3">
      <w:pPr>
        <w:autoSpaceDE w:val="0"/>
        <w:autoSpaceDN w:val="0"/>
        <w:adjustRightInd w:val="0"/>
        <w:rPr>
          <w:rFonts w:cs="ApolloMT"/>
          <w:b/>
          <w:szCs w:val="20"/>
          <w:lang w:eastAsia="en-AU"/>
        </w:rPr>
      </w:pPr>
    </w:p>
    <w:p w14:paraId="219EAB77" w14:textId="77777777" w:rsidR="00963AE3" w:rsidRDefault="00963AE3" w:rsidP="00963AE3">
      <w:pPr>
        <w:autoSpaceDE w:val="0"/>
        <w:autoSpaceDN w:val="0"/>
        <w:adjustRightInd w:val="0"/>
        <w:rPr>
          <w:rFonts w:cs="ApolloMT"/>
          <w:b/>
          <w:szCs w:val="20"/>
          <w:lang w:eastAsia="en-AU"/>
        </w:rPr>
      </w:pPr>
    </w:p>
    <w:p w14:paraId="5F24CB85" w14:textId="77777777" w:rsidR="00963AE3" w:rsidRDefault="00963AE3" w:rsidP="00963AE3">
      <w:pPr>
        <w:autoSpaceDE w:val="0"/>
        <w:autoSpaceDN w:val="0"/>
        <w:adjustRightInd w:val="0"/>
        <w:rPr>
          <w:rFonts w:cs="ApolloMT"/>
          <w:b/>
          <w:szCs w:val="20"/>
          <w:lang w:eastAsia="en-AU"/>
        </w:rPr>
      </w:pPr>
    </w:p>
    <w:p w14:paraId="21A09E9C" w14:textId="77777777" w:rsidR="00963AE3" w:rsidRDefault="00963AE3" w:rsidP="00963AE3">
      <w:pPr>
        <w:autoSpaceDE w:val="0"/>
        <w:autoSpaceDN w:val="0"/>
        <w:adjustRightInd w:val="0"/>
        <w:rPr>
          <w:rFonts w:cs="ApolloMT"/>
          <w:b/>
          <w:szCs w:val="20"/>
          <w:lang w:eastAsia="en-AU"/>
        </w:rPr>
      </w:pPr>
    </w:p>
    <w:p w14:paraId="29F192BA" w14:textId="77777777" w:rsidR="00B459C5" w:rsidRPr="000D2B0B" w:rsidRDefault="00B459C5">
      <w:pPr>
        <w:spacing w:after="200" w:line="0" w:lineRule="auto"/>
      </w:pPr>
      <w:r w:rsidRPr="000D2B0B">
        <w:br w:type="page"/>
      </w:r>
    </w:p>
    <w:p w14:paraId="3396AB0F" w14:textId="77777777" w:rsidR="00963AE3" w:rsidRDefault="00963AE3" w:rsidP="007B4ADB">
      <w:pPr>
        <w:pStyle w:val="BodyText"/>
        <w:rPr>
          <w:b/>
        </w:rPr>
      </w:pPr>
    </w:p>
    <w:p w14:paraId="362D2ED9" w14:textId="77777777" w:rsidR="003D320A" w:rsidRDefault="00C548A7" w:rsidP="006E4D8F">
      <w:pPr>
        <w:pStyle w:val="BodyText"/>
        <w:rPr>
          <w:noProof/>
        </w:rPr>
      </w:pPr>
      <w:r w:rsidRPr="008E1F52">
        <w:rPr>
          <w:b/>
          <w:sz w:val="32"/>
          <w:szCs w:val="32"/>
        </w:rPr>
        <w:t>C</w:t>
      </w:r>
      <w:r w:rsidR="007B4ADB" w:rsidRPr="008E1F52">
        <w:rPr>
          <w:b/>
          <w:sz w:val="32"/>
          <w:szCs w:val="32"/>
        </w:rPr>
        <w:t>ontents</w:t>
      </w:r>
      <w:r w:rsidR="006E4D8F">
        <w:rPr>
          <w:b/>
          <w:bCs/>
          <w:i/>
          <w:sz w:val="32"/>
          <w:szCs w:val="32"/>
        </w:rPr>
        <w:fldChar w:fldCharType="begin"/>
      </w:r>
      <w:r w:rsidR="006E4D8F">
        <w:rPr>
          <w:b/>
          <w:bCs/>
          <w:i/>
          <w:sz w:val="32"/>
          <w:szCs w:val="32"/>
        </w:rPr>
        <w:instrText xml:space="preserve"> TOC \o "1-1" \h \z \u </w:instrText>
      </w:r>
      <w:r w:rsidR="006E4D8F">
        <w:rPr>
          <w:b/>
          <w:bCs/>
          <w:i/>
          <w:sz w:val="32"/>
          <w:szCs w:val="32"/>
        </w:rPr>
        <w:fldChar w:fldCharType="separate"/>
      </w:r>
    </w:p>
    <w:p w14:paraId="7E6B10D9" w14:textId="77777777" w:rsidR="003D320A" w:rsidRDefault="005E7CA7">
      <w:pPr>
        <w:pStyle w:val="TOC1"/>
        <w:tabs>
          <w:tab w:val="left" w:pos="400"/>
          <w:tab w:val="right" w:leader="dot" w:pos="9016"/>
        </w:tabs>
        <w:rPr>
          <w:rFonts w:asciiTheme="minorHAnsi" w:eastAsiaTheme="minorEastAsia" w:hAnsiTheme="minorHAnsi" w:cstheme="minorBidi"/>
          <w:i w:val="0"/>
          <w:noProof/>
          <w:sz w:val="22"/>
          <w:szCs w:val="28"/>
          <w:lang w:val="en-AU" w:eastAsia="zh-CN" w:bidi="th-TH"/>
        </w:rPr>
      </w:pPr>
      <w:hyperlink w:anchor="_Toc387739567" w:history="1">
        <w:r w:rsidR="003D320A" w:rsidRPr="00F36E01">
          <w:rPr>
            <w:rStyle w:val="Hyperlink"/>
            <w:noProof/>
          </w:rPr>
          <w:t>1.</w:t>
        </w:r>
        <w:r w:rsidR="003D320A">
          <w:rPr>
            <w:rFonts w:asciiTheme="minorHAnsi" w:eastAsiaTheme="minorEastAsia" w:hAnsiTheme="minorHAnsi" w:cstheme="minorBidi"/>
            <w:i w:val="0"/>
            <w:noProof/>
            <w:sz w:val="22"/>
            <w:szCs w:val="28"/>
            <w:lang w:val="en-AU" w:eastAsia="zh-CN" w:bidi="th-TH"/>
          </w:rPr>
          <w:tab/>
        </w:r>
        <w:r w:rsidR="003D320A" w:rsidRPr="00F36E01">
          <w:rPr>
            <w:rStyle w:val="Hyperlink"/>
            <w:noProof/>
          </w:rPr>
          <w:t>Introduction</w:t>
        </w:r>
        <w:r w:rsidR="003D320A">
          <w:rPr>
            <w:noProof/>
            <w:webHidden/>
          </w:rPr>
          <w:tab/>
        </w:r>
        <w:r w:rsidR="003D320A">
          <w:rPr>
            <w:noProof/>
            <w:webHidden/>
          </w:rPr>
          <w:fldChar w:fldCharType="begin"/>
        </w:r>
        <w:r w:rsidR="003D320A">
          <w:rPr>
            <w:noProof/>
            <w:webHidden/>
          </w:rPr>
          <w:instrText xml:space="preserve"> PAGEREF _Toc387739567 \h </w:instrText>
        </w:r>
        <w:r w:rsidR="003D320A">
          <w:rPr>
            <w:noProof/>
            <w:webHidden/>
          </w:rPr>
        </w:r>
        <w:r w:rsidR="003D320A">
          <w:rPr>
            <w:noProof/>
            <w:webHidden/>
          </w:rPr>
          <w:fldChar w:fldCharType="separate"/>
        </w:r>
        <w:r w:rsidR="003D320A">
          <w:rPr>
            <w:noProof/>
            <w:webHidden/>
          </w:rPr>
          <w:t>4</w:t>
        </w:r>
        <w:r w:rsidR="003D320A">
          <w:rPr>
            <w:noProof/>
            <w:webHidden/>
          </w:rPr>
          <w:fldChar w:fldCharType="end"/>
        </w:r>
      </w:hyperlink>
    </w:p>
    <w:p w14:paraId="6C7242C0" w14:textId="77777777" w:rsidR="003D320A" w:rsidRDefault="005E7CA7">
      <w:pPr>
        <w:pStyle w:val="TOC1"/>
        <w:tabs>
          <w:tab w:val="left" w:pos="400"/>
          <w:tab w:val="right" w:leader="dot" w:pos="9016"/>
        </w:tabs>
        <w:rPr>
          <w:rFonts w:asciiTheme="minorHAnsi" w:eastAsiaTheme="minorEastAsia" w:hAnsiTheme="minorHAnsi" w:cstheme="minorBidi"/>
          <w:i w:val="0"/>
          <w:noProof/>
          <w:sz w:val="22"/>
          <w:szCs w:val="28"/>
          <w:lang w:val="en-AU" w:eastAsia="zh-CN" w:bidi="th-TH"/>
        </w:rPr>
      </w:pPr>
      <w:hyperlink w:anchor="_Toc387739568" w:history="1">
        <w:r w:rsidR="003D320A" w:rsidRPr="00F36E01">
          <w:rPr>
            <w:rStyle w:val="Hyperlink"/>
            <w:noProof/>
          </w:rPr>
          <w:t>2.</w:t>
        </w:r>
        <w:r w:rsidR="003D320A">
          <w:rPr>
            <w:rFonts w:asciiTheme="minorHAnsi" w:eastAsiaTheme="minorEastAsia" w:hAnsiTheme="minorHAnsi" w:cstheme="minorBidi"/>
            <w:i w:val="0"/>
            <w:noProof/>
            <w:sz w:val="22"/>
            <w:szCs w:val="28"/>
            <w:lang w:val="en-AU" w:eastAsia="zh-CN" w:bidi="th-TH"/>
          </w:rPr>
          <w:tab/>
        </w:r>
        <w:r w:rsidR="003D320A" w:rsidRPr="00F36E01">
          <w:rPr>
            <w:rStyle w:val="Hyperlink"/>
            <w:noProof/>
          </w:rPr>
          <w:t>Definitions</w:t>
        </w:r>
        <w:r w:rsidR="003D320A">
          <w:rPr>
            <w:noProof/>
            <w:webHidden/>
          </w:rPr>
          <w:tab/>
        </w:r>
        <w:r w:rsidR="003D320A">
          <w:rPr>
            <w:noProof/>
            <w:webHidden/>
          </w:rPr>
          <w:fldChar w:fldCharType="begin"/>
        </w:r>
        <w:r w:rsidR="003D320A">
          <w:rPr>
            <w:noProof/>
            <w:webHidden/>
          </w:rPr>
          <w:instrText xml:space="preserve"> PAGEREF _Toc387739568 \h </w:instrText>
        </w:r>
        <w:r w:rsidR="003D320A">
          <w:rPr>
            <w:noProof/>
            <w:webHidden/>
          </w:rPr>
        </w:r>
        <w:r w:rsidR="003D320A">
          <w:rPr>
            <w:noProof/>
            <w:webHidden/>
          </w:rPr>
          <w:fldChar w:fldCharType="separate"/>
        </w:r>
        <w:r w:rsidR="003D320A">
          <w:rPr>
            <w:noProof/>
            <w:webHidden/>
          </w:rPr>
          <w:t>4</w:t>
        </w:r>
        <w:r w:rsidR="003D320A">
          <w:rPr>
            <w:noProof/>
            <w:webHidden/>
          </w:rPr>
          <w:fldChar w:fldCharType="end"/>
        </w:r>
      </w:hyperlink>
    </w:p>
    <w:p w14:paraId="7677AB92" w14:textId="77777777" w:rsidR="003D320A" w:rsidRDefault="005E7CA7">
      <w:pPr>
        <w:pStyle w:val="TOC1"/>
        <w:tabs>
          <w:tab w:val="left" w:pos="400"/>
          <w:tab w:val="right" w:leader="dot" w:pos="9016"/>
        </w:tabs>
        <w:rPr>
          <w:rFonts w:asciiTheme="minorHAnsi" w:eastAsiaTheme="minorEastAsia" w:hAnsiTheme="minorHAnsi" w:cstheme="minorBidi"/>
          <w:i w:val="0"/>
          <w:noProof/>
          <w:sz w:val="22"/>
          <w:szCs w:val="28"/>
          <w:lang w:val="en-AU" w:eastAsia="zh-CN" w:bidi="th-TH"/>
        </w:rPr>
      </w:pPr>
      <w:hyperlink w:anchor="_Toc387739569" w:history="1">
        <w:r w:rsidR="003D320A" w:rsidRPr="00F36E01">
          <w:rPr>
            <w:rStyle w:val="Hyperlink"/>
            <w:noProof/>
          </w:rPr>
          <w:t>3.</w:t>
        </w:r>
        <w:r w:rsidR="003D320A">
          <w:rPr>
            <w:rFonts w:asciiTheme="minorHAnsi" w:eastAsiaTheme="minorEastAsia" w:hAnsiTheme="minorHAnsi" w:cstheme="minorBidi"/>
            <w:i w:val="0"/>
            <w:noProof/>
            <w:sz w:val="22"/>
            <w:szCs w:val="28"/>
            <w:lang w:val="en-AU" w:eastAsia="zh-CN" w:bidi="th-TH"/>
          </w:rPr>
          <w:tab/>
        </w:r>
        <w:r w:rsidR="003D320A" w:rsidRPr="00F36E01">
          <w:rPr>
            <w:rStyle w:val="Hyperlink"/>
            <w:noProof/>
          </w:rPr>
          <w:t>Procedures</w:t>
        </w:r>
        <w:r w:rsidR="003D320A">
          <w:rPr>
            <w:noProof/>
            <w:webHidden/>
          </w:rPr>
          <w:tab/>
        </w:r>
        <w:r w:rsidR="003D320A">
          <w:rPr>
            <w:noProof/>
            <w:webHidden/>
          </w:rPr>
          <w:fldChar w:fldCharType="begin"/>
        </w:r>
        <w:r w:rsidR="003D320A">
          <w:rPr>
            <w:noProof/>
            <w:webHidden/>
          </w:rPr>
          <w:instrText xml:space="preserve"> PAGEREF _Toc387739569 \h </w:instrText>
        </w:r>
        <w:r w:rsidR="003D320A">
          <w:rPr>
            <w:noProof/>
            <w:webHidden/>
          </w:rPr>
        </w:r>
        <w:r w:rsidR="003D320A">
          <w:rPr>
            <w:noProof/>
            <w:webHidden/>
          </w:rPr>
          <w:fldChar w:fldCharType="separate"/>
        </w:r>
        <w:r w:rsidR="003D320A">
          <w:rPr>
            <w:noProof/>
            <w:webHidden/>
          </w:rPr>
          <w:t>5</w:t>
        </w:r>
        <w:r w:rsidR="003D320A">
          <w:rPr>
            <w:noProof/>
            <w:webHidden/>
          </w:rPr>
          <w:fldChar w:fldCharType="end"/>
        </w:r>
      </w:hyperlink>
    </w:p>
    <w:p w14:paraId="67FDE890" w14:textId="77777777" w:rsidR="007B4ADB" w:rsidRDefault="006E4D8F" w:rsidP="006E4D8F">
      <w:pPr>
        <w:pStyle w:val="BodyText"/>
        <w:rPr>
          <w:b/>
        </w:rPr>
      </w:pPr>
      <w:r>
        <w:rPr>
          <w:b/>
          <w:bCs/>
          <w:i/>
          <w:sz w:val="32"/>
          <w:szCs w:val="32"/>
        </w:rPr>
        <w:fldChar w:fldCharType="end"/>
      </w:r>
    </w:p>
    <w:p w14:paraId="12CFC524" w14:textId="77777777" w:rsidR="007B4ADB" w:rsidRDefault="007B4ADB">
      <w:pPr>
        <w:spacing w:after="200" w:line="0" w:lineRule="auto"/>
        <w:rPr>
          <w:b/>
        </w:rPr>
      </w:pPr>
      <w:r>
        <w:rPr>
          <w:b/>
        </w:rPr>
        <w:br w:type="page"/>
      </w:r>
    </w:p>
    <w:p w14:paraId="47CAADF9" w14:textId="77777777" w:rsidR="00500EB5" w:rsidRDefault="00963AE3" w:rsidP="00D71A9D">
      <w:pPr>
        <w:pStyle w:val="Heading1"/>
        <w:numPr>
          <w:ilvl w:val="0"/>
          <w:numId w:val="8"/>
        </w:numPr>
        <w:rPr>
          <w:sz w:val="32"/>
          <w:szCs w:val="32"/>
        </w:rPr>
      </w:pPr>
      <w:bookmarkStart w:id="0" w:name="_Toc387739567"/>
      <w:r w:rsidRPr="00026CA2">
        <w:rPr>
          <w:sz w:val="32"/>
          <w:szCs w:val="32"/>
        </w:rPr>
        <w:t>Introduction</w:t>
      </w:r>
      <w:bookmarkEnd w:id="0"/>
    </w:p>
    <w:p w14:paraId="458116A1" w14:textId="77777777" w:rsidR="007F4522" w:rsidRPr="007F4522" w:rsidRDefault="007F4522" w:rsidP="007F4522">
      <w:pPr>
        <w:pStyle w:val="BodyText"/>
      </w:pPr>
    </w:p>
    <w:p w14:paraId="044DEAEB" w14:textId="77777777" w:rsidR="00026CA2" w:rsidRPr="008D428E" w:rsidRDefault="00026CA2" w:rsidP="00D71A9D">
      <w:pPr>
        <w:pStyle w:val="BodyText"/>
        <w:numPr>
          <w:ilvl w:val="1"/>
          <w:numId w:val="20"/>
        </w:numPr>
        <w:ind w:hanging="792"/>
      </w:pPr>
      <w:r w:rsidRPr="008D428E">
        <w:t xml:space="preserve">The National Library </w:t>
      </w:r>
      <w:r w:rsidR="0006537D">
        <w:t xml:space="preserve">encourages the reporting of wrongdoing under the </w:t>
      </w:r>
      <w:r w:rsidR="0006537D" w:rsidRPr="00D24AC7">
        <w:rPr>
          <w:i/>
          <w:iCs/>
        </w:rPr>
        <w:t>Public Interest Disclosure Act</w:t>
      </w:r>
      <w:r w:rsidR="0006537D">
        <w:t xml:space="preserve">, </w:t>
      </w:r>
      <w:r w:rsidR="008A2EFC">
        <w:t xml:space="preserve">(PID Act) </w:t>
      </w:r>
      <w:r w:rsidR="0006537D">
        <w:t xml:space="preserve">and will act on disclosures where appropriate and protect </w:t>
      </w:r>
      <w:r w:rsidR="00524816">
        <w:t>Discloser</w:t>
      </w:r>
      <w:r w:rsidR="0006537D">
        <w:t>s from any reprisals or threats of reprisals as a result of making a disclosure</w:t>
      </w:r>
      <w:r w:rsidRPr="008D428E">
        <w:t>.</w:t>
      </w:r>
    </w:p>
    <w:p w14:paraId="3C39F756" w14:textId="77777777" w:rsidR="0006537D" w:rsidRDefault="0006537D" w:rsidP="00D71A9D">
      <w:pPr>
        <w:pStyle w:val="BodyText"/>
        <w:numPr>
          <w:ilvl w:val="1"/>
          <w:numId w:val="20"/>
        </w:numPr>
        <w:ind w:hanging="792"/>
      </w:pPr>
      <w:r>
        <w:t xml:space="preserve">This Procedure supersedes the </w:t>
      </w:r>
      <w:r w:rsidR="00900847">
        <w:t>w</w:t>
      </w:r>
      <w:r>
        <w:t xml:space="preserve">histle-blower provisions that were created under the </w:t>
      </w:r>
      <w:r w:rsidRPr="0006537D">
        <w:rPr>
          <w:i/>
          <w:iCs/>
        </w:rPr>
        <w:t>Public Service Act</w:t>
      </w:r>
      <w:r w:rsidRPr="00E24CF3">
        <w:t xml:space="preserve"> </w:t>
      </w:r>
      <w:r>
        <w:t>(provisions now repealed) and earlier Library whistle-blower framework</w:t>
      </w:r>
      <w:r w:rsidR="00507A2E">
        <w:t>s</w:t>
      </w:r>
      <w:r>
        <w:t>.</w:t>
      </w:r>
    </w:p>
    <w:p w14:paraId="16D28067" w14:textId="77777777" w:rsidR="008A2EFC" w:rsidRDefault="008A2EFC" w:rsidP="00D71A9D">
      <w:pPr>
        <w:pStyle w:val="BodyText"/>
        <w:numPr>
          <w:ilvl w:val="1"/>
          <w:numId w:val="20"/>
        </w:numPr>
        <w:ind w:hanging="792"/>
      </w:pPr>
      <w:r>
        <w:t>The Procedure is drafted to give effect to the PID Act and all definitions and guidance will be subordinate to that legislation but be expressed in a less formal language, if possible.</w:t>
      </w:r>
    </w:p>
    <w:p w14:paraId="2494A0F3" w14:textId="77777777" w:rsidR="00026CA2" w:rsidRPr="00026CA2" w:rsidRDefault="00026CA2" w:rsidP="0056604C">
      <w:pPr>
        <w:pStyle w:val="ListNumber"/>
        <w:numPr>
          <w:ilvl w:val="0"/>
          <w:numId w:val="0"/>
        </w:numPr>
      </w:pPr>
    </w:p>
    <w:p w14:paraId="74EF4039" w14:textId="77777777" w:rsidR="00963AE3" w:rsidRDefault="00026CA2" w:rsidP="00D71A9D">
      <w:pPr>
        <w:pStyle w:val="Heading1"/>
        <w:numPr>
          <w:ilvl w:val="0"/>
          <w:numId w:val="8"/>
        </w:numPr>
        <w:rPr>
          <w:sz w:val="32"/>
          <w:szCs w:val="32"/>
        </w:rPr>
      </w:pPr>
      <w:bookmarkStart w:id="1" w:name="_Toc387739568"/>
      <w:r w:rsidRPr="00026CA2">
        <w:rPr>
          <w:sz w:val="32"/>
          <w:szCs w:val="32"/>
        </w:rPr>
        <w:t>Definitions</w:t>
      </w:r>
      <w:bookmarkEnd w:id="1"/>
    </w:p>
    <w:p w14:paraId="197FC285" w14:textId="77777777" w:rsidR="007F4522" w:rsidRPr="007F4522" w:rsidRDefault="007F4522" w:rsidP="007F4522">
      <w:pPr>
        <w:pStyle w:val="BodyText"/>
      </w:pPr>
    </w:p>
    <w:tbl>
      <w:tblPr>
        <w:tblW w:w="856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95"/>
        <w:gridCol w:w="6773"/>
      </w:tblGrid>
      <w:tr w:rsidR="00535850" w:rsidRPr="00D27806" w14:paraId="53208D55" w14:textId="77777777" w:rsidTr="002448F3">
        <w:trPr>
          <w:cantSplit/>
        </w:trPr>
        <w:tc>
          <w:tcPr>
            <w:tcW w:w="1795" w:type="dxa"/>
          </w:tcPr>
          <w:p w14:paraId="55562CE0" w14:textId="77777777" w:rsidR="00535850" w:rsidRDefault="00535850" w:rsidP="00900847">
            <w:pPr>
              <w:spacing w:before="240"/>
              <w:rPr>
                <w:rFonts w:cs="Arial"/>
                <w:b/>
                <w:bCs/>
                <w:szCs w:val="20"/>
              </w:rPr>
            </w:pPr>
            <w:r>
              <w:rPr>
                <w:rFonts w:cs="Arial"/>
                <w:b/>
                <w:bCs/>
                <w:szCs w:val="20"/>
              </w:rPr>
              <w:t xml:space="preserve">Appropriate </w:t>
            </w:r>
            <w:r w:rsidR="00900847">
              <w:rPr>
                <w:rFonts w:cs="Arial"/>
                <w:b/>
                <w:bCs/>
                <w:szCs w:val="20"/>
              </w:rPr>
              <w:t>P</w:t>
            </w:r>
            <w:r>
              <w:rPr>
                <w:rFonts w:cs="Arial"/>
                <w:b/>
                <w:bCs/>
                <w:szCs w:val="20"/>
              </w:rPr>
              <w:t>erson</w:t>
            </w:r>
          </w:p>
        </w:tc>
        <w:tc>
          <w:tcPr>
            <w:tcW w:w="6773" w:type="dxa"/>
          </w:tcPr>
          <w:p w14:paraId="66046EEE" w14:textId="77777777" w:rsidR="00535850" w:rsidRPr="00D27806" w:rsidRDefault="00FA6D51" w:rsidP="009C44A3">
            <w:pPr>
              <w:pStyle w:val="BodyText"/>
              <w:spacing w:before="240" w:after="0"/>
              <w:rPr>
                <w:rFonts w:cs="Arial"/>
                <w:lang w:eastAsia="en-AU"/>
              </w:rPr>
            </w:pPr>
            <w:r>
              <w:rPr>
                <w:rFonts w:cs="Arial"/>
                <w:lang w:eastAsia="en-AU"/>
              </w:rPr>
              <w:t xml:space="preserve">A </w:t>
            </w:r>
            <w:r w:rsidR="00535850">
              <w:rPr>
                <w:rFonts w:cs="Arial"/>
                <w:lang w:eastAsia="en-AU"/>
              </w:rPr>
              <w:t>line supervisor or Authorised Officer</w:t>
            </w:r>
          </w:p>
        </w:tc>
      </w:tr>
      <w:tr w:rsidR="00026CA2" w:rsidRPr="00D27806" w14:paraId="048A5A9C" w14:textId="77777777" w:rsidTr="002448F3">
        <w:trPr>
          <w:cantSplit/>
        </w:trPr>
        <w:tc>
          <w:tcPr>
            <w:tcW w:w="1795" w:type="dxa"/>
          </w:tcPr>
          <w:p w14:paraId="22DACCCC" w14:textId="77777777" w:rsidR="00026CA2" w:rsidRPr="001E09F0" w:rsidRDefault="0006537D" w:rsidP="009C44A3">
            <w:pPr>
              <w:spacing w:before="240"/>
              <w:rPr>
                <w:rFonts w:cs="Arial"/>
                <w:b/>
                <w:bCs/>
                <w:szCs w:val="20"/>
              </w:rPr>
            </w:pPr>
            <w:r>
              <w:rPr>
                <w:rFonts w:cs="Arial"/>
                <w:b/>
                <w:bCs/>
                <w:szCs w:val="20"/>
              </w:rPr>
              <w:t>Authorised Officer</w:t>
            </w:r>
            <w:r w:rsidR="008A2EFC">
              <w:rPr>
                <w:rFonts w:cs="Arial"/>
                <w:b/>
                <w:bCs/>
                <w:szCs w:val="20"/>
              </w:rPr>
              <w:t>s</w:t>
            </w:r>
          </w:p>
        </w:tc>
        <w:tc>
          <w:tcPr>
            <w:tcW w:w="6773" w:type="dxa"/>
          </w:tcPr>
          <w:p w14:paraId="3EEF7C8F" w14:textId="77777777" w:rsidR="00026CA2" w:rsidRPr="00D27806" w:rsidRDefault="00507A2E" w:rsidP="00E95319">
            <w:pPr>
              <w:pStyle w:val="BodyText"/>
              <w:spacing w:before="240" w:after="0"/>
              <w:rPr>
                <w:rFonts w:cs="Arial"/>
                <w:lang w:eastAsia="en-AU"/>
              </w:rPr>
            </w:pPr>
            <w:r>
              <w:rPr>
                <w:rFonts w:cs="Arial"/>
                <w:lang w:eastAsia="en-AU"/>
              </w:rPr>
              <w:t>Persons</w:t>
            </w:r>
            <w:r w:rsidR="008A2EFC">
              <w:rPr>
                <w:rFonts w:cs="Arial"/>
                <w:lang w:eastAsia="en-AU"/>
              </w:rPr>
              <w:t xml:space="preserve"> occupying roles appointed to fulfil the responsibilities of the PID Act.  A list of Authorised Officers is posted to the Library’s website.</w:t>
            </w:r>
            <w:r w:rsidR="008C4CA2">
              <w:rPr>
                <w:rFonts w:cs="Arial"/>
                <w:lang w:eastAsia="en-AU"/>
              </w:rPr>
              <w:t xml:space="preserve">  Authorised Officers of the Library are also </w:t>
            </w:r>
            <w:r w:rsidR="002B3DB0">
              <w:rPr>
                <w:rFonts w:cs="Arial"/>
                <w:lang w:eastAsia="en-AU"/>
              </w:rPr>
              <w:t>D</w:t>
            </w:r>
            <w:r w:rsidR="008C4CA2">
              <w:rPr>
                <w:rFonts w:cs="Arial"/>
                <w:lang w:eastAsia="en-AU"/>
              </w:rPr>
              <w:t>elegates</w:t>
            </w:r>
          </w:p>
        </w:tc>
      </w:tr>
      <w:tr w:rsidR="00026CA2" w:rsidRPr="00D27806" w14:paraId="31F53100" w14:textId="77777777" w:rsidTr="002448F3">
        <w:trPr>
          <w:cantSplit/>
        </w:trPr>
        <w:tc>
          <w:tcPr>
            <w:tcW w:w="1795" w:type="dxa"/>
          </w:tcPr>
          <w:p w14:paraId="4AC2D249" w14:textId="77777777" w:rsidR="00026CA2" w:rsidRPr="001E09F0" w:rsidRDefault="0006537D" w:rsidP="009C44A3">
            <w:pPr>
              <w:spacing w:before="240"/>
              <w:rPr>
                <w:rFonts w:cs="Arial"/>
                <w:b/>
                <w:bCs/>
                <w:szCs w:val="20"/>
              </w:rPr>
            </w:pPr>
            <w:r>
              <w:rPr>
                <w:rFonts w:cs="Arial"/>
                <w:b/>
                <w:bCs/>
                <w:szCs w:val="20"/>
              </w:rPr>
              <w:t>Delegate</w:t>
            </w:r>
            <w:r w:rsidR="008C4CA2">
              <w:rPr>
                <w:rFonts w:cs="Arial"/>
                <w:b/>
                <w:bCs/>
                <w:szCs w:val="20"/>
              </w:rPr>
              <w:t>s</w:t>
            </w:r>
          </w:p>
        </w:tc>
        <w:tc>
          <w:tcPr>
            <w:tcW w:w="6773" w:type="dxa"/>
          </w:tcPr>
          <w:p w14:paraId="2F0A1C87" w14:textId="77777777" w:rsidR="00026CA2" w:rsidRPr="00D27806" w:rsidRDefault="00507A2E" w:rsidP="009012C6">
            <w:pPr>
              <w:pStyle w:val="BodyText"/>
              <w:spacing w:before="240" w:after="0"/>
              <w:rPr>
                <w:rFonts w:cs="Arial"/>
                <w:lang w:eastAsia="en-AU"/>
              </w:rPr>
            </w:pPr>
            <w:r>
              <w:rPr>
                <w:rFonts w:cs="Arial"/>
                <w:lang w:eastAsia="en-AU"/>
              </w:rPr>
              <w:t>P</w:t>
            </w:r>
            <w:r w:rsidR="008C4CA2">
              <w:rPr>
                <w:rFonts w:cs="Arial"/>
                <w:lang w:eastAsia="en-AU"/>
              </w:rPr>
              <w:t xml:space="preserve">ersons responsible for investigating </w:t>
            </w:r>
            <w:r w:rsidR="00E95319">
              <w:rPr>
                <w:rFonts w:cs="Arial"/>
                <w:lang w:eastAsia="en-AU"/>
              </w:rPr>
              <w:t xml:space="preserve">Disclosable </w:t>
            </w:r>
            <w:r w:rsidR="009012C6">
              <w:rPr>
                <w:rFonts w:cs="Arial"/>
                <w:lang w:eastAsia="en-AU"/>
              </w:rPr>
              <w:t>Conduct,</w:t>
            </w:r>
            <w:r w:rsidR="00F77CA1">
              <w:rPr>
                <w:rFonts w:cs="Arial"/>
                <w:lang w:eastAsia="en-AU"/>
              </w:rPr>
              <w:t xml:space="preserve"> </w:t>
            </w:r>
            <w:r w:rsidR="008C4CA2">
              <w:rPr>
                <w:rFonts w:cs="Arial"/>
                <w:lang w:eastAsia="en-AU"/>
              </w:rPr>
              <w:t xml:space="preserve">reporting to the </w:t>
            </w:r>
            <w:r w:rsidR="002A110D">
              <w:rPr>
                <w:rFonts w:cs="Arial"/>
                <w:lang w:eastAsia="en-AU"/>
              </w:rPr>
              <w:t xml:space="preserve">Principal Officer  and notifying the </w:t>
            </w:r>
            <w:r w:rsidR="008C4CA2">
              <w:rPr>
                <w:rFonts w:cs="Arial"/>
                <w:lang w:eastAsia="en-AU"/>
              </w:rPr>
              <w:t>Authorised Officer on their findings</w:t>
            </w:r>
            <w:r w:rsidR="002448F3">
              <w:rPr>
                <w:rFonts w:cs="Arial"/>
                <w:lang w:eastAsia="en-AU"/>
              </w:rPr>
              <w:t xml:space="preserve"> (subject to maintaining </w:t>
            </w:r>
            <w:r>
              <w:rPr>
                <w:rFonts w:cs="Arial"/>
                <w:lang w:eastAsia="en-AU"/>
              </w:rPr>
              <w:t>any</w:t>
            </w:r>
            <w:r w:rsidR="002448F3">
              <w:rPr>
                <w:rFonts w:cs="Arial"/>
                <w:lang w:eastAsia="en-AU"/>
              </w:rPr>
              <w:t xml:space="preserve"> confidentiality </w:t>
            </w:r>
            <w:r>
              <w:rPr>
                <w:rFonts w:cs="Arial"/>
                <w:lang w:eastAsia="en-AU"/>
              </w:rPr>
              <w:t xml:space="preserve">or secrecy </w:t>
            </w:r>
            <w:r w:rsidR="002448F3">
              <w:rPr>
                <w:rFonts w:cs="Arial"/>
                <w:lang w:eastAsia="en-AU"/>
              </w:rPr>
              <w:t>requirements)</w:t>
            </w:r>
          </w:p>
        </w:tc>
      </w:tr>
      <w:tr w:rsidR="00026CA2" w:rsidRPr="00D27806" w14:paraId="41BBA507" w14:textId="77777777" w:rsidTr="002448F3">
        <w:trPr>
          <w:cantSplit/>
        </w:trPr>
        <w:tc>
          <w:tcPr>
            <w:tcW w:w="1795" w:type="dxa"/>
          </w:tcPr>
          <w:p w14:paraId="26658B31" w14:textId="77777777" w:rsidR="00026CA2" w:rsidRPr="00F77CA1" w:rsidRDefault="0006537D" w:rsidP="009C44A3">
            <w:pPr>
              <w:spacing w:before="240"/>
              <w:rPr>
                <w:rFonts w:cs="Arial"/>
                <w:b/>
                <w:bCs/>
                <w:szCs w:val="20"/>
              </w:rPr>
            </w:pPr>
            <w:r w:rsidRPr="009012C6">
              <w:rPr>
                <w:rFonts w:cs="Arial"/>
                <w:b/>
                <w:bCs/>
                <w:szCs w:val="20"/>
              </w:rPr>
              <w:t xml:space="preserve">Disclosable </w:t>
            </w:r>
            <w:r w:rsidR="00093207">
              <w:rPr>
                <w:rFonts w:cs="Arial"/>
                <w:b/>
                <w:bCs/>
                <w:szCs w:val="20"/>
              </w:rPr>
              <w:t>C</w:t>
            </w:r>
            <w:r w:rsidRPr="009012C6">
              <w:rPr>
                <w:rFonts w:cs="Arial"/>
                <w:b/>
                <w:bCs/>
                <w:szCs w:val="20"/>
              </w:rPr>
              <w:t>onduct</w:t>
            </w:r>
          </w:p>
        </w:tc>
        <w:tc>
          <w:tcPr>
            <w:tcW w:w="6773" w:type="dxa"/>
          </w:tcPr>
          <w:p w14:paraId="2099A780" w14:textId="77777777" w:rsidR="00026CA2" w:rsidRPr="00093207" w:rsidRDefault="00E95319" w:rsidP="00E95319">
            <w:pPr>
              <w:pStyle w:val="BodyText"/>
              <w:spacing w:before="240" w:after="0"/>
              <w:rPr>
                <w:rFonts w:cs="Arial"/>
                <w:lang w:eastAsia="en-AU"/>
              </w:rPr>
            </w:pPr>
            <w:r w:rsidRPr="002F2F69">
              <w:rPr>
                <w:rFonts w:cs="Arial"/>
                <w:lang w:eastAsia="en-AU"/>
              </w:rPr>
              <w:t xml:space="preserve">Includes </w:t>
            </w:r>
            <w:r w:rsidRPr="008D0B6D">
              <w:rPr>
                <w:rFonts w:cs="Arial"/>
                <w:lang w:eastAsia="en-AU"/>
              </w:rPr>
              <w:t>b</w:t>
            </w:r>
            <w:r w:rsidR="008C4CA2" w:rsidRPr="008D0B6D">
              <w:rPr>
                <w:rFonts w:cs="Arial"/>
                <w:lang w:eastAsia="en-AU"/>
              </w:rPr>
              <w:t xml:space="preserve">ehaviour that contravenes a law; is corrupt; perverts the course of justice; results in wastage of public funds or property; is an </w:t>
            </w:r>
            <w:r w:rsidR="008C4CA2" w:rsidRPr="009012C6">
              <w:rPr>
                <w:rFonts w:cs="Arial"/>
                <w:lang w:eastAsia="en-AU"/>
              </w:rPr>
              <w:t xml:space="preserve">abuse of public trust; </w:t>
            </w:r>
            <w:r w:rsidRPr="009012C6">
              <w:rPr>
                <w:rFonts w:cs="Arial"/>
                <w:lang w:eastAsia="en-AU"/>
              </w:rPr>
              <w:t xml:space="preserve">unreasonably </w:t>
            </w:r>
            <w:r w:rsidR="008C4CA2" w:rsidRPr="009012C6">
              <w:rPr>
                <w:rFonts w:cs="Arial"/>
                <w:lang w:eastAsia="en-AU"/>
              </w:rPr>
              <w:t xml:space="preserve">endangers health and safety or </w:t>
            </w:r>
            <w:r w:rsidRPr="009012C6">
              <w:rPr>
                <w:rFonts w:cs="Arial"/>
                <w:lang w:eastAsia="en-AU"/>
              </w:rPr>
              <w:t xml:space="preserve">endangers </w:t>
            </w:r>
            <w:r w:rsidR="008C4CA2" w:rsidRPr="009012C6">
              <w:rPr>
                <w:rFonts w:cs="Arial"/>
                <w:lang w:eastAsia="en-AU"/>
              </w:rPr>
              <w:t>the environment; scientific misconduct; or maladministration (including unjust, oppressive or negligent actions)</w:t>
            </w:r>
            <w:r w:rsidRPr="00F77CA1">
              <w:rPr>
                <w:rFonts w:cs="Arial"/>
                <w:lang w:eastAsia="en-AU"/>
              </w:rPr>
              <w:t>; conduct engaged in by a Public Official that involves abuse of his or her position</w:t>
            </w:r>
            <w:r w:rsidR="002448F3" w:rsidRPr="002F2F69">
              <w:rPr>
                <w:rFonts w:cs="Arial"/>
                <w:lang w:eastAsia="en-AU"/>
              </w:rPr>
              <w:t xml:space="preserve"> or </w:t>
            </w:r>
            <w:r w:rsidR="002448F3" w:rsidRPr="008D0B6D">
              <w:rPr>
                <w:rFonts w:cs="Arial"/>
                <w:lang w:eastAsia="en-AU"/>
              </w:rPr>
              <w:t xml:space="preserve">conduct </w:t>
            </w:r>
            <w:r w:rsidR="0078422D" w:rsidRPr="008D0B6D">
              <w:rPr>
                <w:rFonts w:cs="Arial"/>
                <w:lang w:eastAsia="en-AU"/>
              </w:rPr>
              <w:t>which could</w:t>
            </w:r>
            <w:r w:rsidRPr="008D0B6D">
              <w:rPr>
                <w:rFonts w:cs="Arial"/>
                <w:lang w:eastAsia="en-AU"/>
              </w:rPr>
              <w:t>, if proved,</w:t>
            </w:r>
            <w:r w:rsidR="0078422D" w:rsidRPr="008D0B6D">
              <w:rPr>
                <w:rFonts w:cs="Arial"/>
                <w:lang w:eastAsia="en-AU"/>
              </w:rPr>
              <w:t xml:space="preserve"> give reasonable grounds for </w:t>
            </w:r>
            <w:r w:rsidR="002448F3" w:rsidRPr="008D0B6D">
              <w:rPr>
                <w:rFonts w:cs="Arial"/>
                <w:lang w:eastAsia="en-AU"/>
              </w:rPr>
              <w:t>disciplin</w:t>
            </w:r>
            <w:r w:rsidR="0078422D" w:rsidRPr="00093207">
              <w:rPr>
                <w:rFonts w:cs="Arial"/>
                <w:lang w:eastAsia="en-AU"/>
              </w:rPr>
              <w:t>ary</w:t>
            </w:r>
            <w:r w:rsidR="002448F3" w:rsidRPr="00093207">
              <w:rPr>
                <w:rFonts w:cs="Arial"/>
                <w:lang w:eastAsia="en-AU"/>
              </w:rPr>
              <w:t xml:space="preserve"> action</w:t>
            </w:r>
          </w:p>
        </w:tc>
      </w:tr>
      <w:tr w:rsidR="002448F3" w:rsidRPr="00D27806" w14:paraId="31B8DD92" w14:textId="77777777" w:rsidTr="002448F3">
        <w:trPr>
          <w:cantSplit/>
        </w:trPr>
        <w:tc>
          <w:tcPr>
            <w:tcW w:w="1795" w:type="dxa"/>
          </w:tcPr>
          <w:p w14:paraId="56B6DAFA" w14:textId="77777777" w:rsidR="002448F3" w:rsidRDefault="002448F3" w:rsidP="009C44A3">
            <w:pPr>
              <w:spacing w:before="240"/>
              <w:rPr>
                <w:rFonts w:cs="Arial"/>
                <w:b/>
                <w:bCs/>
                <w:szCs w:val="20"/>
              </w:rPr>
            </w:pPr>
            <w:r>
              <w:rPr>
                <w:rFonts w:cs="Arial"/>
                <w:b/>
                <w:bCs/>
                <w:szCs w:val="20"/>
              </w:rPr>
              <w:t>Discloser</w:t>
            </w:r>
          </w:p>
        </w:tc>
        <w:tc>
          <w:tcPr>
            <w:tcW w:w="6773" w:type="dxa"/>
          </w:tcPr>
          <w:p w14:paraId="3FFB9611" w14:textId="77777777" w:rsidR="002448F3" w:rsidRDefault="0078422D" w:rsidP="009012C6">
            <w:pPr>
              <w:pStyle w:val="BodyText"/>
              <w:spacing w:before="240" w:after="0"/>
              <w:rPr>
                <w:rFonts w:cs="Arial"/>
                <w:lang w:eastAsia="en-AU"/>
              </w:rPr>
            </w:pPr>
            <w:r>
              <w:rPr>
                <w:rFonts w:cs="Arial"/>
                <w:lang w:eastAsia="en-AU"/>
              </w:rPr>
              <w:t xml:space="preserve">A </w:t>
            </w:r>
            <w:r w:rsidR="00524816">
              <w:rPr>
                <w:rFonts w:cs="Arial"/>
                <w:lang w:eastAsia="en-AU"/>
              </w:rPr>
              <w:t>Public Official</w:t>
            </w:r>
            <w:r w:rsidR="002448F3">
              <w:rPr>
                <w:rFonts w:cs="Arial"/>
                <w:lang w:eastAsia="en-AU"/>
              </w:rPr>
              <w:t xml:space="preserve"> who reports </w:t>
            </w:r>
            <w:r w:rsidR="009012C6">
              <w:rPr>
                <w:rFonts w:cs="Arial"/>
                <w:lang w:eastAsia="en-AU"/>
              </w:rPr>
              <w:t>D</w:t>
            </w:r>
            <w:r w:rsidR="002448F3">
              <w:rPr>
                <w:rFonts w:cs="Arial"/>
                <w:lang w:eastAsia="en-AU"/>
              </w:rPr>
              <w:t xml:space="preserve">isclosable </w:t>
            </w:r>
            <w:r w:rsidR="009012C6">
              <w:rPr>
                <w:rFonts w:cs="Arial"/>
                <w:lang w:eastAsia="en-AU"/>
              </w:rPr>
              <w:t>C</w:t>
            </w:r>
            <w:r w:rsidR="002448F3">
              <w:rPr>
                <w:rFonts w:cs="Arial"/>
                <w:lang w:eastAsia="en-AU"/>
              </w:rPr>
              <w:t xml:space="preserve">onduct to an </w:t>
            </w:r>
            <w:r w:rsidR="00900847">
              <w:rPr>
                <w:rFonts w:cs="Arial"/>
                <w:lang w:eastAsia="en-AU"/>
              </w:rPr>
              <w:t>A</w:t>
            </w:r>
            <w:r w:rsidR="002448F3">
              <w:rPr>
                <w:rFonts w:cs="Arial"/>
                <w:lang w:eastAsia="en-AU"/>
              </w:rPr>
              <w:t xml:space="preserve">ppropriate </w:t>
            </w:r>
            <w:r w:rsidR="00900847">
              <w:rPr>
                <w:rFonts w:cs="Arial"/>
                <w:lang w:eastAsia="en-AU"/>
              </w:rPr>
              <w:t>P</w:t>
            </w:r>
            <w:r w:rsidR="002448F3">
              <w:rPr>
                <w:rFonts w:cs="Arial"/>
                <w:lang w:eastAsia="en-AU"/>
              </w:rPr>
              <w:t>erson (i.e. a line supervisor or Authorised Officer)</w:t>
            </w:r>
          </w:p>
        </w:tc>
      </w:tr>
      <w:tr w:rsidR="0006537D" w:rsidRPr="00D27806" w14:paraId="4495DE3E" w14:textId="77777777" w:rsidTr="002448F3">
        <w:trPr>
          <w:cantSplit/>
        </w:trPr>
        <w:tc>
          <w:tcPr>
            <w:tcW w:w="1795" w:type="dxa"/>
          </w:tcPr>
          <w:p w14:paraId="1C190A40" w14:textId="77777777" w:rsidR="0006537D" w:rsidRDefault="0006537D" w:rsidP="009C44A3">
            <w:pPr>
              <w:spacing w:before="240"/>
              <w:rPr>
                <w:rFonts w:cs="Arial"/>
                <w:b/>
                <w:bCs/>
                <w:szCs w:val="20"/>
              </w:rPr>
            </w:pPr>
            <w:r>
              <w:rPr>
                <w:rFonts w:cs="Arial"/>
                <w:b/>
                <w:bCs/>
                <w:szCs w:val="20"/>
              </w:rPr>
              <w:t>Principal Officer</w:t>
            </w:r>
          </w:p>
        </w:tc>
        <w:tc>
          <w:tcPr>
            <w:tcW w:w="6773" w:type="dxa"/>
          </w:tcPr>
          <w:p w14:paraId="07AAF56C" w14:textId="77777777" w:rsidR="0006537D" w:rsidRPr="00D27806" w:rsidRDefault="0078422D" w:rsidP="00F77CA1">
            <w:pPr>
              <w:pStyle w:val="BodyText"/>
              <w:spacing w:before="240" w:after="0"/>
              <w:rPr>
                <w:rFonts w:cs="Arial"/>
                <w:lang w:eastAsia="en-AU"/>
              </w:rPr>
            </w:pPr>
            <w:r>
              <w:rPr>
                <w:rFonts w:cs="Arial"/>
                <w:lang w:eastAsia="en-AU"/>
              </w:rPr>
              <w:t>T</w:t>
            </w:r>
            <w:r w:rsidR="008A2EFC">
              <w:rPr>
                <w:rFonts w:cs="Arial"/>
                <w:lang w:eastAsia="en-AU"/>
              </w:rPr>
              <w:t>he agency head and in the case of the National Library of Australia the Director-General</w:t>
            </w:r>
          </w:p>
        </w:tc>
      </w:tr>
      <w:tr w:rsidR="00026CA2" w:rsidRPr="00D27806" w14:paraId="0D3FFF5B" w14:textId="77777777" w:rsidTr="002448F3">
        <w:trPr>
          <w:cantSplit/>
        </w:trPr>
        <w:tc>
          <w:tcPr>
            <w:tcW w:w="1795" w:type="dxa"/>
          </w:tcPr>
          <w:p w14:paraId="447BB83B" w14:textId="77777777" w:rsidR="00026CA2" w:rsidRPr="001E09F0" w:rsidRDefault="0006537D" w:rsidP="009C44A3">
            <w:pPr>
              <w:pStyle w:val="BodyText"/>
              <w:spacing w:before="240" w:after="0"/>
              <w:rPr>
                <w:rFonts w:cs="Arial"/>
                <w:b/>
                <w:bCs/>
                <w:lang w:eastAsia="en-AU"/>
              </w:rPr>
            </w:pPr>
            <w:r>
              <w:rPr>
                <w:rFonts w:cs="Arial"/>
                <w:b/>
                <w:bCs/>
                <w:lang w:eastAsia="en-AU"/>
              </w:rPr>
              <w:t>Public Interest Disclosure</w:t>
            </w:r>
            <w:r w:rsidR="0078422D">
              <w:rPr>
                <w:rFonts w:cs="Arial"/>
                <w:b/>
                <w:bCs/>
                <w:lang w:eastAsia="en-AU"/>
              </w:rPr>
              <w:t xml:space="preserve"> (PID)</w:t>
            </w:r>
          </w:p>
        </w:tc>
        <w:tc>
          <w:tcPr>
            <w:tcW w:w="6773" w:type="dxa"/>
          </w:tcPr>
          <w:p w14:paraId="595782C1" w14:textId="77777777" w:rsidR="00026CA2" w:rsidRPr="00D27806" w:rsidRDefault="00535850" w:rsidP="0024527E">
            <w:pPr>
              <w:pStyle w:val="BodyText"/>
              <w:spacing w:before="240" w:after="0"/>
              <w:rPr>
                <w:rFonts w:cs="Arial"/>
                <w:lang w:eastAsia="en-AU"/>
              </w:rPr>
            </w:pPr>
            <w:r>
              <w:rPr>
                <w:rFonts w:cs="Arial"/>
                <w:lang w:eastAsia="en-AU"/>
              </w:rPr>
              <w:t xml:space="preserve">Must be a disclosure made by a </w:t>
            </w:r>
            <w:r w:rsidR="00524816">
              <w:rPr>
                <w:rFonts w:cs="Arial"/>
                <w:lang w:eastAsia="en-AU"/>
              </w:rPr>
              <w:t>Public Official</w:t>
            </w:r>
            <w:r>
              <w:rPr>
                <w:rFonts w:cs="Arial"/>
                <w:lang w:eastAsia="en-AU"/>
              </w:rPr>
              <w:t xml:space="preserve"> </w:t>
            </w:r>
            <w:r w:rsidR="008A2EFC">
              <w:rPr>
                <w:rFonts w:cs="Arial"/>
                <w:lang w:eastAsia="en-AU"/>
              </w:rPr>
              <w:t xml:space="preserve">to an </w:t>
            </w:r>
            <w:r w:rsidR="00900847">
              <w:rPr>
                <w:rFonts w:cs="Arial"/>
                <w:lang w:eastAsia="en-AU"/>
              </w:rPr>
              <w:t xml:space="preserve">Appropriate Person </w:t>
            </w:r>
            <w:r>
              <w:rPr>
                <w:rFonts w:cs="Arial"/>
                <w:lang w:eastAsia="en-AU"/>
              </w:rPr>
              <w:t>and where the information tends to show</w:t>
            </w:r>
            <w:r w:rsidR="008C4CA2">
              <w:rPr>
                <w:rFonts w:cs="Arial"/>
                <w:lang w:eastAsia="en-AU"/>
              </w:rPr>
              <w:t>,</w:t>
            </w:r>
            <w:r>
              <w:rPr>
                <w:rFonts w:cs="Arial"/>
                <w:lang w:eastAsia="en-AU"/>
              </w:rPr>
              <w:t xml:space="preserve"> </w:t>
            </w:r>
            <w:r w:rsidR="0024527E">
              <w:rPr>
                <w:rFonts w:cs="Arial"/>
                <w:lang w:eastAsia="en-AU"/>
              </w:rPr>
              <w:t xml:space="preserve">or the Discloser believes </w:t>
            </w:r>
            <w:r>
              <w:rPr>
                <w:rFonts w:cs="Arial"/>
                <w:lang w:eastAsia="en-AU"/>
              </w:rPr>
              <w:t>on reasonable grounds</w:t>
            </w:r>
            <w:r w:rsidR="0024527E">
              <w:rPr>
                <w:rFonts w:cs="Arial"/>
                <w:lang w:eastAsia="en-AU"/>
              </w:rPr>
              <w:t xml:space="preserve"> that the information tends to show</w:t>
            </w:r>
            <w:r>
              <w:rPr>
                <w:rFonts w:cs="Arial"/>
                <w:lang w:eastAsia="en-AU"/>
              </w:rPr>
              <w:t xml:space="preserve">, </w:t>
            </w:r>
            <w:r w:rsidR="0024527E">
              <w:rPr>
                <w:rFonts w:cs="Arial"/>
                <w:lang w:eastAsia="en-AU"/>
              </w:rPr>
              <w:t>D</w:t>
            </w:r>
            <w:r>
              <w:rPr>
                <w:rFonts w:cs="Arial"/>
                <w:lang w:eastAsia="en-AU"/>
              </w:rPr>
              <w:t xml:space="preserve">isclosable </w:t>
            </w:r>
            <w:r w:rsidR="0024527E">
              <w:rPr>
                <w:rFonts w:cs="Arial"/>
                <w:lang w:eastAsia="en-AU"/>
              </w:rPr>
              <w:t>Conduct</w:t>
            </w:r>
          </w:p>
        </w:tc>
      </w:tr>
      <w:tr w:rsidR="00026CA2" w:rsidRPr="00D50021" w14:paraId="641D59D1" w14:textId="77777777" w:rsidTr="002448F3">
        <w:trPr>
          <w:cantSplit/>
        </w:trPr>
        <w:tc>
          <w:tcPr>
            <w:tcW w:w="1795" w:type="dxa"/>
          </w:tcPr>
          <w:p w14:paraId="6B340658" w14:textId="77777777" w:rsidR="00026CA2" w:rsidRPr="001E09F0" w:rsidRDefault="00535850" w:rsidP="00524816">
            <w:pPr>
              <w:pStyle w:val="BodyText"/>
              <w:spacing w:before="240" w:after="0"/>
              <w:rPr>
                <w:rFonts w:cs="Arial"/>
                <w:b/>
                <w:bCs/>
                <w:lang w:val="fr-FR" w:eastAsia="en-AU"/>
              </w:rPr>
            </w:pPr>
            <w:r>
              <w:rPr>
                <w:rFonts w:cs="Arial"/>
                <w:b/>
                <w:bCs/>
                <w:lang w:val="fr-FR" w:eastAsia="en-AU"/>
              </w:rPr>
              <w:t xml:space="preserve">Public </w:t>
            </w:r>
            <w:r w:rsidR="00524816">
              <w:rPr>
                <w:rFonts w:cs="Arial"/>
                <w:b/>
                <w:bCs/>
                <w:lang w:val="fr-FR" w:eastAsia="en-AU"/>
              </w:rPr>
              <w:t>Official</w:t>
            </w:r>
          </w:p>
        </w:tc>
        <w:tc>
          <w:tcPr>
            <w:tcW w:w="6773" w:type="dxa"/>
          </w:tcPr>
          <w:p w14:paraId="45E45854" w14:textId="77777777" w:rsidR="00026CA2" w:rsidRPr="00D50021" w:rsidRDefault="0078422D" w:rsidP="0024527E">
            <w:pPr>
              <w:pStyle w:val="BodyText"/>
              <w:spacing w:before="240" w:after="0"/>
              <w:rPr>
                <w:rFonts w:cs="Arial"/>
                <w:lang w:eastAsia="en-AU"/>
              </w:rPr>
            </w:pPr>
            <w:r>
              <w:t xml:space="preserve">Includes </w:t>
            </w:r>
            <w:r w:rsidR="008A2EFC">
              <w:t>a current or former APS employee</w:t>
            </w:r>
            <w:r>
              <w:t xml:space="preserve"> and</w:t>
            </w:r>
            <w:r w:rsidR="002448F3">
              <w:t xml:space="preserve"> </w:t>
            </w:r>
            <w:r w:rsidR="008A2EFC" w:rsidRPr="00B64020">
              <w:t>contracted service provider</w:t>
            </w:r>
            <w:r>
              <w:t xml:space="preserve"> for a Commonwealth contract</w:t>
            </w:r>
            <w:r w:rsidR="002448F3">
              <w:t xml:space="preserve"> </w:t>
            </w:r>
            <w:r w:rsidR="007F4522">
              <w:t xml:space="preserve">who </w:t>
            </w:r>
            <w:r w:rsidR="00CA4B81">
              <w:t xml:space="preserve">provides </w:t>
            </w:r>
            <w:r w:rsidR="007F4522">
              <w:t xml:space="preserve">information about </w:t>
            </w:r>
            <w:r w:rsidR="0024527E">
              <w:t>D</w:t>
            </w:r>
            <w:r w:rsidR="00CA4B81">
              <w:t xml:space="preserve">isclosable </w:t>
            </w:r>
            <w:r w:rsidR="0024527E">
              <w:t>Conduct</w:t>
            </w:r>
            <w:r w:rsidR="002448F3">
              <w:t xml:space="preserve">.  In some cases a person may be deemed to be a </w:t>
            </w:r>
            <w:r w:rsidR="00524816">
              <w:t>Public Official</w:t>
            </w:r>
            <w:r w:rsidR="002448F3">
              <w:t xml:space="preserve"> for the purposes of the Act.</w:t>
            </w:r>
          </w:p>
        </w:tc>
      </w:tr>
    </w:tbl>
    <w:p w14:paraId="550B95D2" w14:textId="77777777" w:rsidR="00026CA2" w:rsidRDefault="00026CA2" w:rsidP="00026CA2">
      <w:pPr>
        <w:pStyle w:val="BodyText"/>
      </w:pPr>
    </w:p>
    <w:p w14:paraId="387F6C89" w14:textId="77777777" w:rsidR="009C064F" w:rsidRPr="00026CA2" w:rsidRDefault="009C064F" w:rsidP="00026CA2">
      <w:pPr>
        <w:pStyle w:val="BodyText"/>
      </w:pPr>
    </w:p>
    <w:p w14:paraId="0B73960B" w14:textId="77777777" w:rsidR="009C064F" w:rsidRPr="009C064F" w:rsidRDefault="009C064F" w:rsidP="00D71A9D">
      <w:pPr>
        <w:pStyle w:val="Heading1"/>
        <w:numPr>
          <w:ilvl w:val="0"/>
          <w:numId w:val="8"/>
        </w:numPr>
        <w:rPr>
          <w:sz w:val="32"/>
          <w:szCs w:val="32"/>
        </w:rPr>
      </w:pPr>
      <w:bookmarkStart w:id="2" w:name="_Toc387739569"/>
      <w:r w:rsidRPr="009C064F">
        <w:rPr>
          <w:sz w:val="32"/>
          <w:szCs w:val="32"/>
        </w:rPr>
        <w:t>Procedures</w:t>
      </w:r>
      <w:bookmarkEnd w:id="2"/>
    </w:p>
    <w:p w14:paraId="6C4FE867" w14:textId="77777777" w:rsidR="009C064F" w:rsidRDefault="009C064F" w:rsidP="009C064F">
      <w:pPr>
        <w:pStyle w:val="Level11"/>
        <w:numPr>
          <w:ilvl w:val="0"/>
          <w:numId w:val="0"/>
        </w:numPr>
        <w:ind w:left="782"/>
      </w:pPr>
    </w:p>
    <w:p w14:paraId="5093B167" w14:textId="77777777" w:rsidR="009C064F" w:rsidRPr="009C064F" w:rsidRDefault="009C064F" w:rsidP="00D71A9D">
      <w:pPr>
        <w:pStyle w:val="ListParagraph"/>
        <w:keepNext/>
        <w:numPr>
          <w:ilvl w:val="0"/>
          <w:numId w:val="9"/>
        </w:numPr>
        <w:spacing w:after="220" w:line="264" w:lineRule="auto"/>
        <w:contextualSpacing w:val="0"/>
        <w:jc w:val="both"/>
        <w:outlineLvl w:val="0"/>
        <w:rPr>
          <w:rFonts w:ascii="Verdana" w:hAnsi="Verdana"/>
          <w:b/>
          <w:caps/>
          <w:vanish/>
          <w:sz w:val="18"/>
          <w:szCs w:val="18"/>
        </w:rPr>
      </w:pPr>
      <w:bookmarkStart w:id="3" w:name="_Toc379967893"/>
      <w:bookmarkStart w:id="4" w:name="_Toc379968887"/>
      <w:bookmarkStart w:id="5" w:name="_Toc379969076"/>
      <w:bookmarkStart w:id="6" w:name="_Toc387739570"/>
      <w:bookmarkEnd w:id="3"/>
      <w:bookmarkEnd w:id="4"/>
      <w:bookmarkEnd w:id="5"/>
      <w:bookmarkEnd w:id="6"/>
    </w:p>
    <w:p w14:paraId="4D098B2B" w14:textId="77777777" w:rsidR="009C064F" w:rsidRPr="009C064F" w:rsidRDefault="009C064F" w:rsidP="00D71A9D">
      <w:pPr>
        <w:pStyle w:val="ListParagraph"/>
        <w:keepNext/>
        <w:numPr>
          <w:ilvl w:val="0"/>
          <w:numId w:val="9"/>
        </w:numPr>
        <w:spacing w:after="220" w:line="264" w:lineRule="auto"/>
        <w:contextualSpacing w:val="0"/>
        <w:jc w:val="both"/>
        <w:outlineLvl w:val="0"/>
        <w:rPr>
          <w:rFonts w:ascii="Verdana" w:hAnsi="Verdana"/>
          <w:b/>
          <w:caps/>
          <w:vanish/>
          <w:sz w:val="18"/>
          <w:szCs w:val="18"/>
        </w:rPr>
      </w:pPr>
      <w:bookmarkStart w:id="7" w:name="_Toc379967894"/>
      <w:bookmarkStart w:id="8" w:name="_Toc379968888"/>
      <w:bookmarkStart w:id="9" w:name="_Toc379969077"/>
      <w:bookmarkStart w:id="10" w:name="_Toc387739571"/>
      <w:bookmarkEnd w:id="7"/>
      <w:bookmarkEnd w:id="8"/>
      <w:bookmarkEnd w:id="9"/>
      <w:bookmarkEnd w:id="10"/>
    </w:p>
    <w:p w14:paraId="022CC6CB" w14:textId="77777777" w:rsidR="009C064F" w:rsidRPr="009C064F" w:rsidRDefault="009C064F" w:rsidP="00D71A9D">
      <w:pPr>
        <w:pStyle w:val="ListParagraph"/>
        <w:keepNext/>
        <w:numPr>
          <w:ilvl w:val="0"/>
          <w:numId w:val="9"/>
        </w:numPr>
        <w:spacing w:after="220" w:line="264" w:lineRule="auto"/>
        <w:contextualSpacing w:val="0"/>
        <w:jc w:val="both"/>
        <w:outlineLvl w:val="0"/>
        <w:rPr>
          <w:rFonts w:ascii="Verdana" w:hAnsi="Verdana"/>
          <w:b/>
          <w:caps/>
          <w:vanish/>
          <w:sz w:val="18"/>
          <w:szCs w:val="18"/>
        </w:rPr>
      </w:pPr>
      <w:bookmarkStart w:id="11" w:name="_Toc379967895"/>
      <w:bookmarkStart w:id="12" w:name="_Toc379968889"/>
      <w:bookmarkStart w:id="13" w:name="_Toc379969078"/>
      <w:bookmarkStart w:id="14" w:name="_Toc387739572"/>
      <w:bookmarkEnd w:id="11"/>
      <w:bookmarkEnd w:id="12"/>
      <w:bookmarkEnd w:id="13"/>
      <w:bookmarkEnd w:id="14"/>
    </w:p>
    <w:p w14:paraId="0AD308E1" w14:textId="77777777" w:rsidR="009C064F" w:rsidRPr="00D25EE8" w:rsidRDefault="009C064F" w:rsidP="00D25EE8">
      <w:pPr>
        <w:pStyle w:val="Level11"/>
      </w:pPr>
      <w:r w:rsidRPr="00D25EE8">
        <w:t>AUTHORISED OFFICERS</w:t>
      </w:r>
    </w:p>
    <w:p w14:paraId="5D085CE1" w14:textId="77777777" w:rsidR="009C064F" w:rsidRDefault="009C064F" w:rsidP="009C064F">
      <w:pPr>
        <w:pStyle w:val="Level11fo"/>
      </w:pPr>
      <w:r>
        <w:t xml:space="preserve">The Library maintains a list of </w:t>
      </w:r>
      <w:r w:rsidR="00524816">
        <w:t>A</w:t>
      </w:r>
      <w:r>
        <w:t xml:space="preserve">uthorised </w:t>
      </w:r>
      <w:r w:rsidR="00524816">
        <w:t>Officers</w:t>
      </w:r>
      <w:r>
        <w:t xml:space="preserve"> for the purposes of the PID Act who have been appointed by the Director</w:t>
      </w:r>
      <w:r>
        <w:noBreakHyphen/>
        <w:t xml:space="preserve">General.  A PID can be made to an </w:t>
      </w:r>
      <w:r w:rsidR="00524816">
        <w:t>Authorised Officer</w:t>
      </w:r>
      <w:r>
        <w:t xml:space="preserve"> of </w:t>
      </w:r>
      <w:r w:rsidRPr="00CA49DD">
        <w:t>the Library</w:t>
      </w:r>
      <w:r>
        <w:t xml:space="preserve"> if the PID relates to </w:t>
      </w:r>
      <w:r w:rsidRPr="00CA49DD">
        <w:t>the Library</w:t>
      </w:r>
      <w:r>
        <w:t xml:space="preserve"> or the </w:t>
      </w:r>
      <w:r w:rsidR="00524816">
        <w:t>Discloser</w:t>
      </w:r>
      <w:r>
        <w:t xml:space="preserve"> </w:t>
      </w:r>
      <w:r w:rsidR="00FA6D51">
        <w:t>belongs</w:t>
      </w:r>
      <w:r>
        <w:t xml:space="preserve">, or </w:t>
      </w:r>
      <w:r w:rsidR="00FA6D51">
        <w:t>last belonged to</w:t>
      </w:r>
      <w:r w:rsidR="00E12362">
        <w:t xml:space="preserve">, </w:t>
      </w:r>
      <w:r w:rsidRPr="00CA49DD">
        <w:t>the Library</w:t>
      </w:r>
      <w:r>
        <w:t>.</w:t>
      </w:r>
    </w:p>
    <w:p w14:paraId="24E01CF7" w14:textId="77777777" w:rsidR="009C064F" w:rsidRPr="00DC2D0D" w:rsidRDefault="009C064F" w:rsidP="009C064F">
      <w:pPr>
        <w:pStyle w:val="Level11fo"/>
      </w:pPr>
      <w:r>
        <w:t xml:space="preserve">The list of </w:t>
      </w:r>
      <w:r w:rsidR="00524816">
        <w:t>Authorised Officer</w:t>
      </w:r>
      <w:r>
        <w:t>s can be accessed from the Library’s internet and intranet.</w:t>
      </w:r>
    </w:p>
    <w:p w14:paraId="44C3F63D" w14:textId="77777777" w:rsidR="007F4522" w:rsidRPr="00D25EE8" w:rsidRDefault="007F4522" w:rsidP="00D25EE8">
      <w:pPr>
        <w:pStyle w:val="Level11"/>
      </w:pPr>
      <w:r w:rsidRPr="00D25EE8">
        <w:t>DISCLOSURE TO A SUPERVISOR</w:t>
      </w:r>
    </w:p>
    <w:p w14:paraId="2CCA5914" w14:textId="77777777" w:rsidR="007F4522" w:rsidRPr="00A117DE" w:rsidRDefault="007F4522" w:rsidP="007F4522">
      <w:pPr>
        <w:pStyle w:val="Level11fo"/>
      </w:pPr>
      <w:r>
        <w:t xml:space="preserve">If a </w:t>
      </w:r>
      <w:r w:rsidR="00524816">
        <w:t>Public Official</w:t>
      </w:r>
      <w:r>
        <w:t xml:space="preserve"> discloses information to a supervisor and the supervisor has reasonable grounds to </w:t>
      </w:r>
      <w:r w:rsidR="00FA6D51">
        <w:t xml:space="preserve">believe </w:t>
      </w:r>
      <w:r>
        <w:t xml:space="preserve">that the information </w:t>
      </w:r>
      <w:r w:rsidR="00FA6D51">
        <w:t xml:space="preserve">could </w:t>
      </w:r>
      <w:r>
        <w:t xml:space="preserve">concern </w:t>
      </w:r>
      <w:r w:rsidR="00093207">
        <w:t>Disclosable Conduct</w:t>
      </w:r>
      <w:r>
        <w:t xml:space="preserve">, the supervisor MUST </w:t>
      </w:r>
      <w:r w:rsidRPr="00982D42">
        <w:t>give the information</w:t>
      </w:r>
      <w:r>
        <w:t xml:space="preserve"> to an </w:t>
      </w:r>
      <w:r w:rsidR="00524816">
        <w:t>Authorised Officer</w:t>
      </w:r>
      <w:r>
        <w:t xml:space="preserve"> of </w:t>
      </w:r>
      <w:r w:rsidRPr="00CA49DD">
        <w:t>the Library</w:t>
      </w:r>
      <w:r>
        <w:t xml:space="preserve"> as soon as </w:t>
      </w:r>
      <w:r w:rsidR="00FA6D51">
        <w:t>reasonably practicable</w:t>
      </w:r>
      <w:r>
        <w:t xml:space="preserve">. </w:t>
      </w:r>
    </w:p>
    <w:p w14:paraId="69C822B7" w14:textId="77777777" w:rsidR="007F4522" w:rsidRPr="00D25EE8" w:rsidRDefault="007F4522" w:rsidP="00D25EE8">
      <w:pPr>
        <w:pStyle w:val="Level11"/>
      </w:pPr>
      <w:r w:rsidRPr="00D25EE8">
        <w:t>PROTECTING CONFIDENTIALITY</w:t>
      </w:r>
    </w:p>
    <w:p w14:paraId="3DE8A723" w14:textId="77777777" w:rsidR="007F4522" w:rsidRDefault="007F4522" w:rsidP="007F4522">
      <w:pPr>
        <w:pStyle w:val="Level1fo"/>
      </w:pPr>
      <w:r>
        <w:t>Authorised officers</w:t>
      </w:r>
      <w:r w:rsidRPr="00B3562E">
        <w:t xml:space="preserve"> and </w:t>
      </w:r>
      <w:r>
        <w:t>the Director</w:t>
      </w:r>
      <w:r>
        <w:noBreakHyphen/>
        <w:t xml:space="preserve">General will take all reasonable steps to protect the identity of a </w:t>
      </w:r>
      <w:r w:rsidR="00524816">
        <w:t>Public Official</w:t>
      </w:r>
      <w:r>
        <w:t xml:space="preserve"> who has made a PID.</w:t>
      </w:r>
    </w:p>
    <w:p w14:paraId="2160CFB2" w14:textId="77777777" w:rsidR="007F4522" w:rsidRDefault="007F4522" w:rsidP="007F4522">
      <w:pPr>
        <w:pStyle w:val="Level1fo"/>
      </w:pPr>
      <w:r>
        <w:t xml:space="preserve">Only individuals directly involved in dealing with a PID (such </w:t>
      </w:r>
      <w:r w:rsidRPr="00B3562E">
        <w:t xml:space="preserve">as </w:t>
      </w:r>
      <w:r w:rsidR="004E175F">
        <w:t>an</w:t>
      </w:r>
      <w:r w:rsidRPr="00B3562E">
        <w:t xml:space="preserve"> </w:t>
      </w:r>
      <w:r w:rsidR="00524816">
        <w:t>Authorised Officer</w:t>
      </w:r>
      <w:r w:rsidRPr="00B3562E">
        <w:t xml:space="preserve"> and </w:t>
      </w:r>
      <w:r w:rsidR="00ED1114">
        <w:t xml:space="preserve">the </w:t>
      </w:r>
      <w:r>
        <w:t>Director</w:t>
      </w:r>
      <w:r>
        <w:noBreakHyphen/>
        <w:t>General</w:t>
      </w:r>
      <w:r w:rsidR="00E12362">
        <w:t xml:space="preserve"> or </w:t>
      </w:r>
      <w:r w:rsidR="00FA6D51">
        <w:t>Delegate</w:t>
      </w:r>
      <w:r w:rsidRPr="00B3562E">
        <w:t xml:space="preserve">) </w:t>
      </w:r>
      <w:r>
        <w:t xml:space="preserve">may be advised of the details of the PID.  These individuals must not reveal the identity of the </w:t>
      </w:r>
      <w:r w:rsidR="00524816">
        <w:t>Discloser</w:t>
      </w:r>
      <w:r>
        <w:t xml:space="preserve"> (or information which is likely to reveal the identity of the </w:t>
      </w:r>
      <w:r w:rsidR="00524816">
        <w:t>Discloser</w:t>
      </w:r>
      <w:r>
        <w:t>) without the</w:t>
      </w:r>
      <w:r w:rsidR="00E12362">
        <w:t xml:space="preserve"> </w:t>
      </w:r>
      <w:r w:rsidR="00524816">
        <w:t>Discloser</w:t>
      </w:r>
      <w:r w:rsidR="00E12362">
        <w:t>’s</w:t>
      </w:r>
      <w:r>
        <w:t xml:space="preserve"> consent.</w:t>
      </w:r>
    </w:p>
    <w:p w14:paraId="1A0C9B4F" w14:textId="77777777" w:rsidR="007F4522" w:rsidRPr="00A117DE" w:rsidRDefault="007F4522" w:rsidP="007F4522">
      <w:pPr>
        <w:pStyle w:val="Level1fo"/>
      </w:pPr>
      <w:r>
        <w:t>It is a</w:t>
      </w:r>
      <w:r w:rsidR="004E175F">
        <w:t xml:space="preserve"> criminal </w:t>
      </w:r>
      <w:r>
        <w:t>offence to disclose information that is likely to enable the identification of a person who has made a public interest disclosure other than in accordance with the PID Act.</w:t>
      </w:r>
      <w:r w:rsidR="004E175F">
        <w:t xml:space="preserve">  S</w:t>
      </w:r>
      <w:r>
        <w:t xml:space="preserve">imilarly, </w:t>
      </w:r>
      <w:r w:rsidR="004E175F">
        <w:t xml:space="preserve">it is an offence for </w:t>
      </w:r>
      <w:r w:rsidRPr="00A117DE">
        <w:t xml:space="preserve">a person </w:t>
      </w:r>
      <w:r w:rsidR="004E175F">
        <w:t xml:space="preserve">to </w:t>
      </w:r>
      <w:r w:rsidRPr="00A117DE">
        <w:t xml:space="preserve">disclose information </w:t>
      </w:r>
      <w:r w:rsidR="00FA6D51">
        <w:t>other than in accordance with the PID Act</w:t>
      </w:r>
      <w:r w:rsidR="004E175F">
        <w:t xml:space="preserve"> </w:t>
      </w:r>
      <w:r w:rsidRPr="00A117DE">
        <w:t>if the information was obtained:</w:t>
      </w:r>
    </w:p>
    <w:p w14:paraId="70AEEFA7" w14:textId="77777777" w:rsidR="007F4522" w:rsidRPr="00A117DE" w:rsidRDefault="007F4522" w:rsidP="00D71A9D">
      <w:pPr>
        <w:pStyle w:val="Levela"/>
        <w:numPr>
          <w:ilvl w:val="0"/>
          <w:numId w:val="10"/>
        </w:numPr>
      </w:pPr>
      <w:r w:rsidRPr="00A117DE">
        <w:t>in the course of conducting a disclosure investigation; or</w:t>
      </w:r>
    </w:p>
    <w:p w14:paraId="022CBE3A" w14:textId="77777777" w:rsidR="007F4522" w:rsidRPr="00A117DE" w:rsidRDefault="007F4522" w:rsidP="00D71A9D">
      <w:pPr>
        <w:pStyle w:val="Levela"/>
        <w:numPr>
          <w:ilvl w:val="0"/>
          <w:numId w:val="10"/>
        </w:numPr>
      </w:pPr>
      <w:r w:rsidRPr="00A117DE">
        <w:t>in connection with the</w:t>
      </w:r>
      <w:r w:rsidR="00FA6D51">
        <w:t xml:space="preserve"> performance of a</w:t>
      </w:r>
      <w:r w:rsidRPr="00A117DE">
        <w:t xml:space="preserve"> function or the exercise of a power under the PID Act.</w:t>
      </w:r>
    </w:p>
    <w:p w14:paraId="098A618F" w14:textId="77777777" w:rsidR="007F4522" w:rsidRPr="006131A3" w:rsidRDefault="007F4522" w:rsidP="007F4522">
      <w:pPr>
        <w:pStyle w:val="Level11"/>
      </w:pPr>
      <w:r w:rsidRPr="006131A3">
        <w:t>INITIAL CONSIDERATION AND ALLOCATION</w:t>
      </w:r>
    </w:p>
    <w:p w14:paraId="1CCD5E0E" w14:textId="77777777" w:rsidR="007F4522" w:rsidRPr="00963EFB" w:rsidRDefault="007F4522" w:rsidP="006131A3">
      <w:pPr>
        <w:pStyle w:val="Levela"/>
        <w:numPr>
          <w:ilvl w:val="0"/>
          <w:numId w:val="0"/>
        </w:numPr>
        <w:ind w:left="1406" w:hanging="624"/>
        <w:rPr>
          <w:b/>
        </w:rPr>
      </w:pPr>
      <w:r w:rsidRPr="00963EFB">
        <w:rPr>
          <w:b/>
        </w:rPr>
        <w:t>Step 1: Consider whether a disclosure meets the requirements for a PID</w:t>
      </w:r>
    </w:p>
    <w:p w14:paraId="0D9E04EA" w14:textId="77777777" w:rsidR="007F4522" w:rsidRDefault="007F4522" w:rsidP="007F4522">
      <w:pPr>
        <w:pStyle w:val="Level1fo"/>
      </w:pPr>
      <w:r>
        <w:t xml:space="preserve">When an </w:t>
      </w:r>
      <w:r w:rsidR="00524816">
        <w:t>Authorised Officer</w:t>
      </w:r>
      <w:r>
        <w:t xml:space="preserve"> receives a disclosure of information, he or she will consider the information disclosed and determine whether </w:t>
      </w:r>
      <w:r w:rsidR="00D91251">
        <w:t xml:space="preserve">it </w:t>
      </w:r>
      <w:r w:rsidR="002448F3">
        <w:t>could be</w:t>
      </w:r>
      <w:r w:rsidR="00540F2B">
        <w:t xml:space="preserve"> considered to be</w:t>
      </w:r>
      <w:r w:rsidR="00D91251">
        <w:t xml:space="preserve"> a PID </w:t>
      </w:r>
      <w:r w:rsidR="00EA7AC1">
        <w:t xml:space="preserve">made </w:t>
      </w:r>
      <w:r>
        <w:t>in accordance with the Act.</w:t>
      </w:r>
    </w:p>
    <w:p w14:paraId="022F3454" w14:textId="77777777" w:rsidR="007F4522" w:rsidRDefault="007F4522" w:rsidP="007F4522">
      <w:pPr>
        <w:pStyle w:val="Level1fo"/>
        <w:keepNext/>
        <w:keepLines/>
        <w:rPr>
          <w:b/>
        </w:rPr>
      </w:pPr>
      <w:r w:rsidRPr="0037734A">
        <w:rPr>
          <w:b/>
        </w:rPr>
        <w:t xml:space="preserve">If the </w:t>
      </w:r>
      <w:r w:rsidR="00524816">
        <w:rPr>
          <w:b/>
        </w:rPr>
        <w:t>Authorised Officer</w:t>
      </w:r>
      <w:r w:rsidRPr="0037734A">
        <w:rPr>
          <w:b/>
        </w:rPr>
        <w:t xml:space="preserve"> is satisfied</w:t>
      </w:r>
      <w:r w:rsidR="00D91251">
        <w:rPr>
          <w:b/>
        </w:rPr>
        <w:t xml:space="preserve"> that the matter </w:t>
      </w:r>
      <w:r w:rsidR="002448F3">
        <w:rPr>
          <w:b/>
        </w:rPr>
        <w:t>could be</w:t>
      </w:r>
      <w:r w:rsidR="00D91251">
        <w:rPr>
          <w:b/>
        </w:rPr>
        <w:t xml:space="preserve"> a PID</w:t>
      </w:r>
      <w:r>
        <w:rPr>
          <w:b/>
        </w:rPr>
        <w:t>:</w:t>
      </w:r>
    </w:p>
    <w:p w14:paraId="67F735E5" w14:textId="77777777" w:rsidR="007F4522" w:rsidRDefault="007F4522" w:rsidP="00D71A9D">
      <w:pPr>
        <w:pStyle w:val="Level1fo"/>
        <w:keepLines/>
        <w:numPr>
          <w:ilvl w:val="0"/>
          <w:numId w:val="15"/>
        </w:numPr>
        <w:ind w:left="1406" w:hanging="264"/>
      </w:pPr>
      <w:r>
        <w:t>he or she will allocate the disclosure for further handling and investigation in accordance with the process</w:t>
      </w:r>
      <w:r w:rsidR="00D91251">
        <w:t>es</w:t>
      </w:r>
      <w:r>
        <w:t xml:space="preserve"> outlined at </w:t>
      </w:r>
      <w:hyperlink w:anchor="Step2" w:history="1">
        <w:r w:rsidRPr="00807A92">
          <w:rPr>
            <w:rStyle w:val="Hyperlink"/>
          </w:rPr>
          <w:t>Step 2</w:t>
        </w:r>
      </w:hyperlink>
      <w:r w:rsidR="007975AD">
        <w:rPr>
          <w:rStyle w:val="Hyperlink"/>
          <w:u w:val="none"/>
        </w:rPr>
        <w:t xml:space="preserve"> </w:t>
      </w:r>
      <w:r w:rsidR="007975AD">
        <w:rPr>
          <w:rStyle w:val="Hyperlink"/>
          <w:color w:val="auto"/>
          <w:u w:val="none"/>
        </w:rPr>
        <w:t>below; and</w:t>
      </w:r>
    </w:p>
    <w:p w14:paraId="11DB7D4F" w14:textId="77777777" w:rsidR="007F4522" w:rsidRDefault="00540F2B" w:rsidP="00D71A9D">
      <w:pPr>
        <w:pStyle w:val="Level1fo"/>
        <w:keepLines/>
        <w:numPr>
          <w:ilvl w:val="0"/>
          <w:numId w:val="15"/>
        </w:numPr>
        <w:ind w:left="1406" w:hanging="264"/>
      </w:pPr>
      <w:r>
        <w:t xml:space="preserve">if the disclosure is allocated to the Library itself, </w:t>
      </w:r>
      <w:r w:rsidR="00303E1C">
        <w:t xml:space="preserve">the Authorised Officer </w:t>
      </w:r>
      <w:r w:rsidR="007F4522">
        <w:t>will not</w:t>
      </w:r>
      <w:r>
        <w:t xml:space="preserve"> (in respect of that disclosure)</w:t>
      </w:r>
      <w:r w:rsidR="007F4522">
        <w:t xml:space="preserve"> exercise any of the powers or functions that have been delegated by the Director-General to </w:t>
      </w:r>
      <w:r w:rsidR="00303E1C">
        <w:t>him/her</w:t>
      </w:r>
      <w:r w:rsidR="006131A3">
        <w:t xml:space="preserve"> that he or she otherwise holds</w:t>
      </w:r>
      <w:r w:rsidR="007F4522">
        <w:t>.</w:t>
      </w:r>
    </w:p>
    <w:p w14:paraId="2C62E9BC" w14:textId="77777777" w:rsidR="007F4522" w:rsidRDefault="007F4522" w:rsidP="007F4522">
      <w:pPr>
        <w:pStyle w:val="Level1fo"/>
        <w:keepNext/>
        <w:rPr>
          <w:b/>
        </w:rPr>
      </w:pPr>
      <w:r w:rsidRPr="0037734A">
        <w:rPr>
          <w:b/>
        </w:rPr>
        <w:t xml:space="preserve">If the </w:t>
      </w:r>
      <w:r w:rsidR="00524816">
        <w:rPr>
          <w:b/>
        </w:rPr>
        <w:t>Authorised Officer</w:t>
      </w:r>
      <w:r w:rsidRPr="0037734A">
        <w:rPr>
          <w:b/>
        </w:rPr>
        <w:t xml:space="preserve"> is not satisfied</w:t>
      </w:r>
      <w:r w:rsidR="007975AD">
        <w:rPr>
          <w:b/>
        </w:rPr>
        <w:t xml:space="preserve"> that the matter </w:t>
      </w:r>
      <w:r w:rsidR="002448F3">
        <w:rPr>
          <w:b/>
        </w:rPr>
        <w:t>could be</w:t>
      </w:r>
      <w:r w:rsidR="007975AD">
        <w:rPr>
          <w:b/>
        </w:rPr>
        <w:t xml:space="preserve"> a PID</w:t>
      </w:r>
      <w:r w:rsidRPr="0037734A">
        <w:rPr>
          <w:b/>
        </w:rPr>
        <w:t>:</w:t>
      </w:r>
    </w:p>
    <w:p w14:paraId="69ADA750" w14:textId="77777777" w:rsidR="007975AD" w:rsidRDefault="007F4522" w:rsidP="007975AD">
      <w:pPr>
        <w:pStyle w:val="Level1fo"/>
        <w:numPr>
          <w:ilvl w:val="0"/>
          <w:numId w:val="15"/>
        </w:numPr>
      </w:pPr>
      <w:r>
        <w:t>the discl</w:t>
      </w:r>
      <w:r w:rsidR="007975AD">
        <w:t>osure will not be allocated; and</w:t>
      </w:r>
    </w:p>
    <w:p w14:paraId="45F895FB" w14:textId="77777777" w:rsidR="007F4522" w:rsidRDefault="007F4522" w:rsidP="006131A3">
      <w:pPr>
        <w:pStyle w:val="Level1fo"/>
        <w:keepLines/>
        <w:numPr>
          <w:ilvl w:val="0"/>
          <w:numId w:val="15"/>
        </w:numPr>
        <w:ind w:left="1406" w:hanging="264"/>
      </w:pPr>
      <w:r>
        <w:t xml:space="preserve">the </w:t>
      </w:r>
      <w:r w:rsidR="00524816">
        <w:t>Authorised Officer</w:t>
      </w:r>
      <w:r>
        <w:t xml:space="preserve"> </w:t>
      </w:r>
      <w:r w:rsidR="007975AD">
        <w:t xml:space="preserve">will </w:t>
      </w:r>
      <w:r>
        <w:t xml:space="preserve">inform the </w:t>
      </w:r>
      <w:r w:rsidR="00524816">
        <w:t>Discloser</w:t>
      </w:r>
      <w:r>
        <w:t xml:space="preserve"> in writing </w:t>
      </w:r>
      <w:r w:rsidR="00472A30">
        <w:t xml:space="preserve">(if </w:t>
      </w:r>
      <w:r w:rsidR="00540F2B">
        <w:t xml:space="preserve">it is reasonably </w:t>
      </w:r>
      <w:r w:rsidR="00472A30">
        <w:t>practicable</w:t>
      </w:r>
      <w:r w:rsidR="00540F2B">
        <w:t xml:space="preserve"> to contact the </w:t>
      </w:r>
      <w:r w:rsidR="00524816">
        <w:t>Discloser</w:t>
      </w:r>
      <w:r w:rsidR="00472A30">
        <w:t xml:space="preserve">) </w:t>
      </w:r>
      <w:r w:rsidR="007975AD">
        <w:t xml:space="preserve">the </w:t>
      </w:r>
      <w:r w:rsidR="006131A3">
        <w:t xml:space="preserve">reasons why the </w:t>
      </w:r>
      <w:r>
        <w:t>disclosure will not be allocated</w:t>
      </w:r>
      <w:r w:rsidR="006131A3">
        <w:t xml:space="preserve">.  The written response </w:t>
      </w:r>
      <w:r w:rsidR="00472A30">
        <w:t xml:space="preserve">will </w:t>
      </w:r>
      <w:r w:rsidR="006131A3">
        <w:t>indicate if there</w:t>
      </w:r>
      <w:r w:rsidR="007975AD">
        <w:t xml:space="preserve"> </w:t>
      </w:r>
      <w:r w:rsidR="00A35ADF">
        <w:t xml:space="preserve">are </w:t>
      </w:r>
      <w:r>
        <w:t>any other course</w:t>
      </w:r>
      <w:r w:rsidR="006131A3">
        <w:t>s</w:t>
      </w:r>
      <w:r>
        <w:t xml:space="preserve"> of action that might be available to the </w:t>
      </w:r>
      <w:r w:rsidR="00524816">
        <w:t>Discloser</w:t>
      </w:r>
      <w:r w:rsidR="006131A3">
        <w:t xml:space="preserve"> </w:t>
      </w:r>
      <w:r w:rsidR="00540F2B">
        <w:t xml:space="preserve">under other laws of the Commonwealth </w:t>
      </w:r>
      <w:r>
        <w:t>and</w:t>
      </w:r>
      <w:r w:rsidR="007975AD">
        <w:t xml:space="preserve"> whether th</w:t>
      </w:r>
      <w:r>
        <w:t xml:space="preserve">e disclosure </w:t>
      </w:r>
      <w:r w:rsidR="007975AD">
        <w:t xml:space="preserve">will </w:t>
      </w:r>
      <w:r>
        <w:t>b</w:t>
      </w:r>
      <w:r w:rsidR="007975AD">
        <w:t xml:space="preserve">e addressed under the Library's </w:t>
      </w:r>
      <w:r w:rsidR="007975AD" w:rsidRPr="006131A3">
        <w:t xml:space="preserve">Fraud Policies, </w:t>
      </w:r>
      <w:r w:rsidRPr="006131A3">
        <w:t xml:space="preserve">Managing Misconduct </w:t>
      </w:r>
      <w:r w:rsidR="007975AD" w:rsidRPr="006131A3">
        <w:t xml:space="preserve">Policies or </w:t>
      </w:r>
      <w:r>
        <w:t>any other of the L</w:t>
      </w:r>
      <w:r w:rsidR="007975AD">
        <w:t>ibrary's policies or procedures.</w:t>
      </w:r>
    </w:p>
    <w:p w14:paraId="6C9EA9EE" w14:textId="77777777" w:rsidR="007F4522" w:rsidRDefault="006131A3" w:rsidP="006131A3">
      <w:pPr>
        <w:pStyle w:val="Level1fo"/>
      </w:pPr>
      <w:r>
        <w:t>Th</w:t>
      </w:r>
      <w:r w:rsidR="007F4522">
        <w:t xml:space="preserve">e </w:t>
      </w:r>
      <w:r w:rsidR="00524816">
        <w:t>Authorised Officer</w:t>
      </w:r>
      <w:r w:rsidR="007F4522">
        <w:t xml:space="preserve"> may refer matter</w:t>
      </w:r>
      <w:r>
        <w:t>s that are not PID</w:t>
      </w:r>
      <w:r w:rsidR="00544D41">
        <w:t>s</w:t>
      </w:r>
      <w:r>
        <w:t xml:space="preserve">, </w:t>
      </w:r>
      <w:r w:rsidR="007F4522">
        <w:t xml:space="preserve">to be dealt with in accordance with </w:t>
      </w:r>
      <w:r>
        <w:t>relevant Library policies and procedures.</w:t>
      </w:r>
    </w:p>
    <w:p w14:paraId="1DE9F0F2" w14:textId="77777777" w:rsidR="007F4522" w:rsidRPr="00963EFB" w:rsidRDefault="007F4522" w:rsidP="006131A3">
      <w:pPr>
        <w:pStyle w:val="Levela"/>
        <w:keepNext/>
        <w:numPr>
          <w:ilvl w:val="0"/>
          <w:numId w:val="0"/>
        </w:numPr>
        <w:ind w:left="1406" w:hanging="624"/>
        <w:rPr>
          <w:b/>
        </w:rPr>
      </w:pPr>
      <w:bookmarkStart w:id="15" w:name="Step2"/>
      <w:r w:rsidRPr="00963EFB">
        <w:rPr>
          <w:b/>
        </w:rPr>
        <w:t>Step 2: Allocate the disclosure</w:t>
      </w:r>
    </w:p>
    <w:bookmarkEnd w:id="15"/>
    <w:p w14:paraId="32CD3388" w14:textId="77777777" w:rsidR="007F4522" w:rsidRDefault="007F4522" w:rsidP="007F4522">
      <w:pPr>
        <w:pStyle w:val="Level1fo"/>
      </w:pPr>
      <w:r w:rsidRPr="006E310C">
        <w:t xml:space="preserve">The </w:t>
      </w:r>
      <w:r w:rsidR="00524816">
        <w:t>Authorised Officer</w:t>
      </w:r>
      <w:r w:rsidRPr="006E310C">
        <w:t xml:space="preserve"> will </w:t>
      </w:r>
      <w:r w:rsidR="00540F2B">
        <w:t xml:space="preserve">use his or her best </w:t>
      </w:r>
      <w:r w:rsidRPr="006E310C">
        <w:t>endeavour</w:t>
      </w:r>
      <w:r w:rsidR="00540F2B">
        <w:t>s</w:t>
      </w:r>
      <w:r w:rsidRPr="006E310C">
        <w:t xml:space="preserve"> to decide the allocation within 14 days after the disclosure is made.</w:t>
      </w:r>
    </w:p>
    <w:p w14:paraId="053EA40E" w14:textId="77777777" w:rsidR="007F4522" w:rsidRDefault="007F4522" w:rsidP="007F4522">
      <w:pPr>
        <w:pStyle w:val="Level1fo"/>
      </w:pPr>
      <w:r>
        <w:t>In deciding to wh</w:t>
      </w:r>
      <w:r w:rsidR="006131A3">
        <w:t xml:space="preserve">om </w:t>
      </w:r>
      <w:r>
        <w:t xml:space="preserve">a disclosure will be allocated, the </w:t>
      </w:r>
      <w:r w:rsidR="00524816">
        <w:t>Authorised Officer</w:t>
      </w:r>
      <w:r>
        <w:t xml:space="preserve"> will have regard to:</w:t>
      </w:r>
    </w:p>
    <w:p w14:paraId="4F2850AD" w14:textId="77777777" w:rsidR="007F4522" w:rsidRDefault="007F4522" w:rsidP="00D71A9D">
      <w:pPr>
        <w:pStyle w:val="Level1fo"/>
        <w:numPr>
          <w:ilvl w:val="0"/>
          <w:numId w:val="11"/>
        </w:numPr>
      </w:pPr>
      <w:r>
        <w:t xml:space="preserve">the </w:t>
      </w:r>
      <w:r w:rsidR="006131A3">
        <w:t xml:space="preserve">requirements of the </w:t>
      </w:r>
      <w:r w:rsidR="00540F2B">
        <w:t xml:space="preserve">PID </w:t>
      </w:r>
      <w:r w:rsidR="006131A3">
        <w:t xml:space="preserve">Act, regulations and rules that apply (e.g. that agencies </w:t>
      </w:r>
      <w:r>
        <w:t xml:space="preserve">should </w:t>
      </w:r>
      <w:r w:rsidR="003D0815">
        <w:t xml:space="preserve">generally </w:t>
      </w:r>
      <w:r>
        <w:t>only deal with disclosures that relate to th</w:t>
      </w:r>
      <w:r w:rsidR="00472A30">
        <w:t>emselves</w:t>
      </w:r>
      <w:r w:rsidR="006131A3">
        <w:t>)</w:t>
      </w:r>
      <w:r>
        <w:t>; and</w:t>
      </w:r>
    </w:p>
    <w:p w14:paraId="58ABE166" w14:textId="77777777" w:rsidR="007F4522" w:rsidRDefault="006131A3" w:rsidP="00D71A9D">
      <w:pPr>
        <w:pStyle w:val="Level1fo"/>
        <w:numPr>
          <w:ilvl w:val="0"/>
          <w:numId w:val="11"/>
        </w:numPr>
      </w:pPr>
      <w:r>
        <w:t xml:space="preserve">any </w:t>
      </w:r>
      <w:r w:rsidR="007F4522">
        <w:t xml:space="preserve">other matters </w:t>
      </w:r>
      <w:r>
        <w:t xml:space="preserve">that the </w:t>
      </w:r>
      <w:r w:rsidR="00524816">
        <w:t>Authorised Officer</w:t>
      </w:r>
      <w:r w:rsidR="007F4522">
        <w:t xml:space="preserve"> considers relevant.</w:t>
      </w:r>
    </w:p>
    <w:p w14:paraId="54F2FD1D" w14:textId="77777777" w:rsidR="007F4522" w:rsidRDefault="00524816" w:rsidP="007F4522">
      <w:pPr>
        <w:pStyle w:val="Level1fo"/>
      </w:pPr>
      <w:r>
        <w:t>If</w:t>
      </w:r>
      <w:r w:rsidR="00E90398">
        <w:t xml:space="preserve"> an </w:t>
      </w:r>
      <w:r>
        <w:t>Authorised Officer</w:t>
      </w:r>
      <w:r w:rsidR="007F4522">
        <w:t xml:space="preserve"> is contemplating allocating the disclosure to the Ombudsman, the I</w:t>
      </w:r>
      <w:r w:rsidR="006C0D13">
        <w:t>nspector-</w:t>
      </w:r>
      <w:r w:rsidR="007F4522">
        <w:t>G</w:t>
      </w:r>
      <w:r w:rsidR="006C0D13">
        <w:t xml:space="preserve">eneral of </w:t>
      </w:r>
      <w:r w:rsidR="007F4522">
        <w:t>I</w:t>
      </w:r>
      <w:r w:rsidR="006C0D13">
        <w:t xml:space="preserve">ntelligence and </w:t>
      </w:r>
      <w:r w:rsidR="007F4522">
        <w:t>S</w:t>
      </w:r>
      <w:r w:rsidR="006C0D13">
        <w:t>ecurity (IGIS)</w:t>
      </w:r>
      <w:r w:rsidR="007F4522">
        <w:t xml:space="preserve"> or </w:t>
      </w:r>
      <w:r w:rsidR="00B2317F">
        <w:t>an investigative agency prescribed by the Public Interest Disclosure Rules</w:t>
      </w:r>
      <w:r w:rsidR="00A35ADF">
        <w:t>,</w:t>
      </w:r>
      <w:r w:rsidR="007F4522">
        <w:t xml:space="preserve"> the </w:t>
      </w:r>
      <w:r>
        <w:t>Authorised Officer</w:t>
      </w:r>
      <w:r w:rsidR="007F4522">
        <w:t xml:space="preserve"> must have regard to additional matters set out in the PID Act.</w:t>
      </w:r>
      <w:r w:rsidR="007F4522">
        <w:rPr>
          <w:rStyle w:val="FootnoteReference"/>
        </w:rPr>
        <w:footnoteReference w:id="1"/>
      </w:r>
    </w:p>
    <w:p w14:paraId="08E5336E" w14:textId="77777777" w:rsidR="008B7067" w:rsidRDefault="00E90398" w:rsidP="007F4522">
      <w:pPr>
        <w:pStyle w:val="Levela"/>
        <w:numPr>
          <w:ilvl w:val="0"/>
          <w:numId w:val="0"/>
        </w:numPr>
        <w:ind w:left="782"/>
      </w:pPr>
      <w:r>
        <w:t xml:space="preserve">An </w:t>
      </w:r>
      <w:r w:rsidR="00524816">
        <w:t>Authorised Officer</w:t>
      </w:r>
      <w:r w:rsidR="007F4522">
        <w:t xml:space="preserve"> </w:t>
      </w:r>
      <w:r>
        <w:t>of the Library will</w:t>
      </w:r>
      <w:r w:rsidR="007F4522">
        <w:t xml:space="preserve"> not allocate a disclosure to an</w:t>
      </w:r>
      <w:r>
        <w:t>other</w:t>
      </w:r>
      <w:r w:rsidR="007F4522">
        <w:t xml:space="preserve"> agency unless an </w:t>
      </w:r>
      <w:r w:rsidR="00524816">
        <w:t>Authorised Officer</w:t>
      </w:r>
      <w:r w:rsidR="007F4522">
        <w:t xml:space="preserve"> of that agency has consented to the allocation.</w:t>
      </w:r>
      <w:r>
        <w:t xml:space="preserve">  </w:t>
      </w:r>
      <w:r w:rsidR="008B7067">
        <w:br/>
        <w:t xml:space="preserve">When the </w:t>
      </w:r>
      <w:r w:rsidR="00524816">
        <w:t>Authorised Officer</w:t>
      </w:r>
      <w:r>
        <w:t xml:space="preserve"> </w:t>
      </w:r>
      <w:r w:rsidR="008B7067">
        <w:t xml:space="preserve">allocates the handling of a disclosure to an agency, the Authorised Officer </w:t>
      </w:r>
      <w:r>
        <w:t>will subsequently inform the principal officer of the agency of</w:t>
      </w:r>
      <w:r w:rsidR="008B7067">
        <w:t>:</w:t>
      </w:r>
    </w:p>
    <w:p w14:paraId="5BF2BA08" w14:textId="77777777" w:rsidR="008B7067" w:rsidRDefault="008B7067" w:rsidP="008B7067">
      <w:pPr>
        <w:pStyle w:val="Levela"/>
        <w:numPr>
          <w:ilvl w:val="0"/>
          <w:numId w:val="10"/>
        </w:numPr>
      </w:pPr>
      <w:r>
        <w:t xml:space="preserve">the allocation to the agency; </w:t>
      </w:r>
    </w:p>
    <w:p w14:paraId="09D7B228" w14:textId="77777777" w:rsidR="008B7067" w:rsidRDefault="008B7067" w:rsidP="008B7067">
      <w:pPr>
        <w:pStyle w:val="Levela"/>
        <w:numPr>
          <w:ilvl w:val="0"/>
          <w:numId w:val="10"/>
        </w:numPr>
      </w:pPr>
      <w:r>
        <w:t xml:space="preserve">the information that was disclosed to the Authorised Officer; </w:t>
      </w:r>
    </w:p>
    <w:p w14:paraId="32DA5590" w14:textId="77777777" w:rsidR="008B7067" w:rsidRDefault="008B7067" w:rsidP="008B7067">
      <w:pPr>
        <w:pStyle w:val="Levela"/>
        <w:numPr>
          <w:ilvl w:val="0"/>
          <w:numId w:val="10"/>
        </w:numPr>
      </w:pPr>
      <w:r>
        <w:t xml:space="preserve">the suspected Disclosable Conduct; and </w:t>
      </w:r>
    </w:p>
    <w:p w14:paraId="7D115584" w14:textId="77777777" w:rsidR="008B7067" w:rsidRDefault="008B7067" w:rsidP="008B7067">
      <w:pPr>
        <w:pStyle w:val="Levela"/>
        <w:numPr>
          <w:ilvl w:val="0"/>
          <w:numId w:val="10"/>
        </w:numPr>
      </w:pPr>
      <w:r>
        <w:t xml:space="preserve">if the Discloser's name and contact details are known to the Authorised Officer, and the Discloser consents to the Principal Officer being informed – the discloser's name and contact details.  </w:t>
      </w:r>
    </w:p>
    <w:p w14:paraId="1D0AB1D9" w14:textId="77777777" w:rsidR="007F4522" w:rsidRPr="00560EC5" w:rsidRDefault="008B7067" w:rsidP="003D320A">
      <w:pPr>
        <w:pStyle w:val="Levela"/>
        <w:numPr>
          <w:ilvl w:val="0"/>
          <w:numId w:val="0"/>
        </w:numPr>
        <w:ind w:left="782"/>
      </w:pPr>
      <w:r>
        <w:t>T</w:t>
      </w:r>
      <w:r w:rsidR="00472A30">
        <w:t xml:space="preserve">he </w:t>
      </w:r>
      <w:r w:rsidR="00524816">
        <w:t>Discloser</w:t>
      </w:r>
      <w:r w:rsidR="00472A30">
        <w:t xml:space="preserve"> will be informed in writing</w:t>
      </w:r>
      <w:r w:rsidR="00E37DD8">
        <w:t xml:space="preserve"> (as </w:t>
      </w:r>
      <w:r w:rsidR="003D320A">
        <w:t>soon as reasonably practicable)</w:t>
      </w:r>
      <w:r w:rsidR="00472A30">
        <w:t xml:space="preserve"> of the allocation itself and the information provided to the principal officer of the agency.  </w:t>
      </w:r>
    </w:p>
    <w:p w14:paraId="3E55A647" w14:textId="77777777" w:rsidR="007F4522" w:rsidRPr="005837A5" w:rsidRDefault="005837A5" w:rsidP="005837A5">
      <w:pPr>
        <w:pStyle w:val="Levela"/>
        <w:keepNext/>
        <w:numPr>
          <w:ilvl w:val="0"/>
          <w:numId w:val="0"/>
        </w:numPr>
        <w:ind w:left="1406" w:hanging="624"/>
        <w:rPr>
          <w:b/>
        </w:rPr>
      </w:pPr>
      <w:r>
        <w:rPr>
          <w:b/>
        </w:rPr>
        <w:t xml:space="preserve">Step 3: </w:t>
      </w:r>
      <w:r w:rsidR="007F4522" w:rsidRPr="005837A5">
        <w:rPr>
          <w:b/>
          <w:bCs/>
        </w:rPr>
        <w:t>Informing other relevant bodies</w:t>
      </w:r>
    </w:p>
    <w:p w14:paraId="76D8C077" w14:textId="77777777" w:rsidR="007F4522" w:rsidRDefault="007F4522" w:rsidP="005837A5">
      <w:pPr>
        <w:pStyle w:val="Levelafo"/>
        <w:ind w:left="782"/>
      </w:pPr>
      <w:r>
        <w:t xml:space="preserve">If </w:t>
      </w:r>
      <w:r w:rsidR="005837A5">
        <w:t>an</w:t>
      </w:r>
      <w:r>
        <w:t xml:space="preserve"> </w:t>
      </w:r>
      <w:r w:rsidR="00524816">
        <w:t>Authorised Officer</w:t>
      </w:r>
      <w:r>
        <w:t xml:space="preserve"> allocate</w:t>
      </w:r>
      <w:r w:rsidR="005837A5">
        <w:t xml:space="preserve">s a disclosure </w:t>
      </w:r>
      <w:r>
        <w:t xml:space="preserve">other than </w:t>
      </w:r>
      <w:r w:rsidR="005837A5">
        <w:t xml:space="preserve">to </w:t>
      </w:r>
      <w:r>
        <w:t>the Ombudsman,</w:t>
      </w:r>
      <w:r w:rsidR="005837A5">
        <w:t xml:space="preserve"> </w:t>
      </w:r>
      <w:r>
        <w:t>he or she</w:t>
      </w:r>
      <w:r w:rsidRPr="007529BC">
        <w:t xml:space="preserve"> will inform the</w:t>
      </w:r>
      <w:r>
        <w:t xml:space="preserve"> </w:t>
      </w:r>
      <w:proofErr w:type="gramStart"/>
      <w:r>
        <w:t>Ombudsman  in</w:t>
      </w:r>
      <w:proofErr w:type="gramEnd"/>
      <w:r>
        <w:t xml:space="preserve"> writing</w:t>
      </w:r>
      <w:r w:rsidR="00EB5803">
        <w:t xml:space="preserve"> of the allocation and the information provided to the principal officer of the agency.</w:t>
      </w:r>
      <w:r w:rsidR="005837A5">
        <w:t xml:space="preserve"> </w:t>
      </w:r>
    </w:p>
    <w:p w14:paraId="745C8ACA" w14:textId="77777777" w:rsidR="008518A3" w:rsidRDefault="008518A3" w:rsidP="00560EC5">
      <w:pPr>
        <w:pStyle w:val="Levelafo"/>
        <w:keepNext/>
        <w:ind w:left="782"/>
        <w:rPr>
          <w:b/>
        </w:rPr>
      </w:pPr>
      <w:r>
        <w:rPr>
          <w:b/>
        </w:rPr>
        <w:t>Step 4: Make a record of the allocation decision</w:t>
      </w:r>
    </w:p>
    <w:p w14:paraId="1D456770" w14:textId="77777777" w:rsidR="00EB5803" w:rsidRDefault="00EB5803" w:rsidP="00560EC5">
      <w:pPr>
        <w:pStyle w:val="Levela"/>
        <w:keepNext/>
        <w:numPr>
          <w:ilvl w:val="0"/>
          <w:numId w:val="0"/>
        </w:numPr>
        <w:ind w:left="782"/>
      </w:pPr>
      <w:r>
        <w:t xml:space="preserve">The </w:t>
      </w:r>
      <w:r w:rsidR="00524816">
        <w:t>Authorised Officer</w:t>
      </w:r>
      <w:r>
        <w:t xml:space="preserve"> </w:t>
      </w:r>
      <w:r w:rsidR="00E97B46">
        <w:t>must</w:t>
      </w:r>
      <w:r>
        <w:t xml:space="preserve"> keep appropriate </w:t>
      </w:r>
      <w:r w:rsidR="00B2317F">
        <w:t xml:space="preserve">confidential </w:t>
      </w:r>
      <w:r>
        <w:t xml:space="preserve">records of the allocation decision (including the name of each agency to which the disclosure is to be allocated); the reasons for it and the consent provided by the </w:t>
      </w:r>
      <w:r w:rsidR="00524816">
        <w:t>Authorised Officer</w:t>
      </w:r>
      <w:r>
        <w:t xml:space="preserve"> of the agency.</w:t>
      </w:r>
    </w:p>
    <w:p w14:paraId="0A9DF780" w14:textId="77777777" w:rsidR="007F4522" w:rsidRDefault="005837A5" w:rsidP="005837A5">
      <w:pPr>
        <w:pStyle w:val="Levela"/>
        <w:numPr>
          <w:ilvl w:val="0"/>
          <w:numId w:val="0"/>
        </w:numPr>
        <w:ind w:left="782"/>
      </w:pPr>
      <w:r>
        <w:t>T</w:t>
      </w:r>
      <w:r w:rsidR="007F4522">
        <w:t>he</w:t>
      </w:r>
      <w:r w:rsidR="007F4522" w:rsidRPr="007529BC">
        <w:t xml:space="preserve"> </w:t>
      </w:r>
      <w:r w:rsidR="00524816">
        <w:t>Authorised Officer</w:t>
      </w:r>
      <w:r w:rsidR="007F4522" w:rsidRPr="007529BC">
        <w:t xml:space="preserve"> </w:t>
      </w:r>
      <w:r>
        <w:t xml:space="preserve">will also </w:t>
      </w:r>
      <w:r w:rsidR="007F4522" w:rsidRPr="007529BC">
        <w:t xml:space="preserve">keep appropriate </w:t>
      </w:r>
      <w:r>
        <w:t xml:space="preserve">confidential </w:t>
      </w:r>
      <w:r w:rsidR="007F4522" w:rsidRPr="007529BC">
        <w:t xml:space="preserve">records of whether the </w:t>
      </w:r>
      <w:r w:rsidR="00524816">
        <w:t>Discloser</w:t>
      </w:r>
      <w:r w:rsidR="007F4522" w:rsidRPr="007529BC">
        <w:t xml:space="preserve"> was informed of the </w:t>
      </w:r>
      <w:r w:rsidR="007F4522">
        <w:t xml:space="preserve">allocation </w:t>
      </w:r>
      <w:r w:rsidR="007F4522" w:rsidRPr="007529BC">
        <w:t xml:space="preserve">decision </w:t>
      </w:r>
      <w:r>
        <w:t xml:space="preserve">including </w:t>
      </w:r>
      <w:r w:rsidR="007F4522" w:rsidRPr="007529BC">
        <w:t xml:space="preserve">the day and time </w:t>
      </w:r>
      <w:r>
        <w:t xml:space="preserve">of notification, </w:t>
      </w:r>
      <w:r w:rsidR="007F4522" w:rsidRPr="007529BC">
        <w:t>the means by which notifi</w:t>
      </w:r>
      <w:r>
        <w:t xml:space="preserve">cation occurred </w:t>
      </w:r>
      <w:r w:rsidR="007F4522" w:rsidRPr="007529BC">
        <w:t>and the content of the notification.</w:t>
      </w:r>
    </w:p>
    <w:p w14:paraId="692CABBC" w14:textId="77777777" w:rsidR="007644E9" w:rsidRPr="007644E9" w:rsidRDefault="007644E9" w:rsidP="007644E9">
      <w:pPr>
        <w:ind w:left="720"/>
      </w:pPr>
      <w:r>
        <w:t>The Director-General will require Authorised Officers to report on the number of disclosures at least once a year.</w:t>
      </w:r>
    </w:p>
    <w:p w14:paraId="71C53B03" w14:textId="77777777" w:rsidR="007644E9" w:rsidRPr="007644E9" w:rsidRDefault="007644E9" w:rsidP="007644E9"/>
    <w:p w14:paraId="3675DBA0" w14:textId="77777777" w:rsidR="007F4522" w:rsidRPr="00062A47" w:rsidRDefault="007F4522" w:rsidP="007F4522">
      <w:pPr>
        <w:pStyle w:val="Level11"/>
      </w:pPr>
      <w:r w:rsidRPr="00062A47">
        <w:t>RISK ASSESSMENT</w:t>
      </w:r>
    </w:p>
    <w:p w14:paraId="62775493" w14:textId="77777777" w:rsidR="007F4522" w:rsidRPr="00DF50C4" w:rsidRDefault="007F4522" w:rsidP="007F4522">
      <w:pPr>
        <w:pStyle w:val="Levela"/>
        <w:rPr>
          <w:b/>
        </w:rPr>
      </w:pPr>
      <w:r>
        <w:rPr>
          <w:b/>
        </w:rPr>
        <w:t>Conduct</w:t>
      </w:r>
      <w:r w:rsidR="00A04F0B">
        <w:rPr>
          <w:b/>
        </w:rPr>
        <w:t>ing</w:t>
      </w:r>
      <w:r>
        <w:rPr>
          <w:b/>
        </w:rPr>
        <w:t xml:space="preserve"> a risk assessment</w:t>
      </w:r>
    </w:p>
    <w:p w14:paraId="16F4883C" w14:textId="77777777" w:rsidR="007F4522" w:rsidRDefault="007F4522" w:rsidP="007F4522">
      <w:pPr>
        <w:pStyle w:val="Levelafo"/>
        <w:ind w:left="782"/>
      </w:pPr>
      <w:r w:rsidRPr="00076F0E">
        <w:t xml:space="preserve">When the </w:t>
      </w:r>
      <w:r>
        <w:t>Director</w:t>
      </w:r>
      <w:r>
        <w:noBreakHyphen/>
        <w:t>General</w:t>
      </w:r>
      <w:r w:rsidRPr="00076F0E">
        <w:t xml:space="preserve"> </w:t>
      </w:r>
      <w:r w:rsidR="002A110D">
        <w:t xml:space="preserve">(i.e. Principal Officer or </w:t>
      </w:r>
      <w:r w:rsidR="00731153">
        <w:t xml:space="preserve">more likely, the </w:t>
      </w:r>
      <w:r w:rsidR="00560EC5">
        <w:t>Delegate</w:t>
      </w:r>
      <w:r w:rsidR="002A110D">
        <w:t xml:space="preserve">) </w:t>
      </w:r>
      <w:r w:rsidRPr="00076F0E">
        <w:t>receives a</w:t>
      </w:r>
      <w:r w:rsidR="00731153">
        <w:t>n allocated</w:t>
      </w:r>
      <w:r w:rsidRPr="00076F0E">
        <w:t xml:space="preserve"> PID </w:t>
      </w:r>
      <w:r w:rsidR="00731153">
        <w:t xml:space="preserve">it is necessary to </w:t>
      </w:r>
      <w:r w:rsidRPr="00076F0E">
        <w:t>assess the r</w:t>
      </w:r>
      <w:r>
        <w:t xml:space="preserve">isk that reprisals will be taken against the </w:t>
      </w:r>
      <w:r w:rsidR="00524816">
        <w:t>Discloser</w:t>
      </w:r>
      <w:r>
        <w:t>.</w:t>
      </w:r>
    </w:p>
    <w:p w14:paraId="3E1B30CD" w14:textId="77777777" w:rsidR="007F4522" w:rsidRDefault="007F4522" w:rsidP="007F4522">
      <w:pPr>
        <w:pStyle w:val="Levelafo"/>
        <w:ind w:left="782"/>
      </w:pPr>
      <w:r>
        <w:t>In assessing the risk</w:t>
      </w:r>
      <w:r w:rsidR="00731153">
        <w:t>, the</w:t>
      </w:r>
      <w:r>
        <w:t xml:space="preserve"> D</w:t>
      </w:r>
      <w:r w:rsidR="00731153">
        <w:t xml:space="preserve">elegate </w:t>
      </w:r>
      <w:r>
        <w:t xml:space="preserve">should use the following risk matrix: </w:t>
      </w:r>
    </w:p>
    <w:tbl>
      <w:tblPr>
        <w:tblStyle w:val="TableGrid"/>
        <w:tblW w:w="8505" w:type="dxa"/>
        <w:tblInd w:w="817" w:type="dxa"/>
        <w:tblLayout w:type="fixed"/>
        <w:tblLook w:val="04A0" w:firstRow="1" w:lastRow="0" w:firstColumn="1" w:lastColumn="0" w:noHBand="0" w:noVBand="1"/>
      </w:tblPr>
      <w:tblGrid>
        <w:gridCol w:w="1417"/>
        <w:gridCol w:w="1560"/>
        <w:gridCol w:w="1382"/>
        <w:gridCol w:w="1382"/>
        <w:gridCol w:w="1382"/>
        <w:gridCol w:w="1382"/>
      </w:tblGrid>
      <w:tr w:rsidR="007F4522" w14:paraId="60BFC9A2" w14:textId="77777777" w:rsidTr="00CA4B81">
        <w:tc>
          <w:tcPr>
            <w:tcW w:w="1417" w:type="dxa"/>
            <w:tcBorders>
              <w:top w:val="nil"/>
              <w:left w:val="nil"/>
            </w:tcBorders>
            <w:shd w:val="clear" w:color="auto" w:fill="FFFFFF" w:themeFill="background1"/>
          </w:tcPr>
          <w:p w14:paraId="342BFB7F" w14:textId="77777777" w:rsidR="007F4522" w:rsidRDefault="007F4522" w:rsidP="00CA4B81">
            <w:pPr>
              <w:keepNext/>
              <w:keepLines/>
            </w:pPr>
          </w:p>
        </w:tc>
        <w:tc>
          <w:tcPr>
            <w:tcW w:w="7088" w:type="dxa"/>
            <w:gridSpan w:val="5"/>
            <w:shd w:val="clear" w:color="auto" w:fill="FFFFFF" w:themeFill="background1"/>
          </w:tcPr>
          <w:p w14:paraId="165BF482" w14:textId="77777777" w:rsidR="007F4522" w:rsidRPr="007E3020" w:rsidRDefault="00A35ADF" w:rsidP="00A35ADF">
            <w:pPr>
              <w:keepNext/>
              <w:keepLines/>
              <w:jc w:val="center"/>
              <w:rPr>
                <w:b/>
              </w:rPr>
            </w:pPr>
            <w:r w:rsidRPr="00A35ADF">
              <w:rPr>
                <w:b/>
                <w:i/>
                <w:iCs/>
              </w:rPr>
              <w:t>S</w:t>
            </w:r>
            <w:r w:rsidR="007F4522" w:rsidRPr="00A35ADF">
              <w:rPr>
                <w:b/>
                <w:i/>
                <w:iCs/>
              </w:rPr>
              <w:t>eriousness</w:t>
            </w:r>
            <w:r w:rsidR="007F4522" w:rsidRPr="001F5D5E">
              <w:rPr>
                <w:b/>
              </w:rPr>
              <w:t xml:space="preserve"> of reprisal</w:t>
            </w:r>
          </w:p>
        </w:tc>
      </w:tr>
      <w:tr w:rsidR="007F4522" w14:paraId="2F49467A" w14:textId="77777777" w:rsidTr="00CA4B81">
        <w:tc>
          <w:tcPr>
            <w:tcW w:w="1417" w:type="dxa"/>
            <w:vMerge w:val="restart"/>
            <w:shd w:val="clear" w:color="auto" w:fill="FFFFFF" w:themeFill="background1"/>
            <w:vAlign w:val="center"/>
          </w:tcPr>
          <w:p w14:paraId="38A744B6" w14:textId="77777777" w:rsidR="007F4522" w:rsidRPr="001F5D5E" w:rsidRDefault="007F4522" w:rsidP="00CA4B81">
            <w:pPr>
              <w:keepNext/>
              <w:keepLines/>
              <w:jc w:val="center"/>
              <w:rPr>
                <w:b/>
              </w:rPr>
            </w:pPr>
            <w:r w:rsidRPr="00A35ADF">
              <w:rPr>
                <w:b/>
                <w:i/>
                <w:iCs/>
              </w:rPr>
              <w:t>Likelihood</w:t>
            </w:r>
            <w:r>
              <w:rPr>
                <w:b/>
              </w:rPr>
              <w:t xml:space="preserve"> of reprisal being taken against a </w:t>
            </w:r>
            <w:r w:rsidR="00524816">
              <w:rPr>
                <w:b/>
              </w:rPr>
              <w:t>Discloser</w:t>
            </w:r>
            <w:r w:rsidRPr="001F5D5E">
              <w:rPr>
                <w:b/>
              </w:rPr>
              <w:t xml:space="preserve"> </w:t>
            </w:r>
          </w:p>
        </w:tc>
        <w:tc>
          <w:tcPr>
            <w:tcW w:w="1560" w:type="dxa"/>
            <w:shd w:val="clear" w:color="auto" w:fill="C0504D" w:themeFill="accent2"/>
          </w:tcPr>
          <w:p w14:paraId="0403D370" w14:textId="77777777" w:rsidR="007F4522" w:rsidRDefault="007F4522" w:rsidP="00CA4B81">
            <w:pPr>
              <w:keepNext/>
              <w:keepLines/>
            </w:pPr>
          </w:p>
        </w:tc>
        <w:tc>
          <w:tcPr>
            <w:tcW w:w="1382" w:type="dxa"/>
            <w:shd w:val="clear" w:color="auto" w:fill="C0504D" w:themeFill="accent2"/>
          </w:tcPr>
          <w:p w14:paraId="21D31095" w14:textId="77777777" w:rsidR="007F4522" w:rsidRDefault="007F4522" w:rsidP="00CA4B81">
            <w:pPr>
              <w:keepNext/>
              <w:keepLines/>
            </w:pPr>
            <w:r>
              <w:t>Minor</w:t>
            </w:r>
          </w:p>
        </w:tc>
        <w:tc>
          <w:tcPr>
            <w:tcW w:w="1382" w:type="dxa"/>
            <w:shd w:val="clear" w:color="auto" w:fill="C0504D" w:themeFill="accent2"/>
          </w:tcPr>
          <w:p w14:paraId="392FF401" w14:textId="77777777" w:rsidR="007F4522" w:rsidRPr="001F5D5E" w:rsidRDefault="007F4522" w:rsidP="00CA4B81">
            <w:pPr>
              <w:keepNext/>
              <w:keepLines/>
            </w:pPr>
            <w:r>
              <w:t>Moderate</w:t>
            </w:r>
          </w:p>
        </w:tc>
        <w:tc>
          <w:tcPr>
            <w:tcW w:w="1382" w:type="dxa"/>
            <w:tcBorders>
              <w:bottom w:val="single" w:sz="4" w:space="0" w:color="auto"/>
            </w:tcBorders>
            <w:shd w:val="clear" w:color="auto" w:fill="C0504D" w:themeFill="accent2"/>
          </w:tcPr>
          <w:p w14:paraId="7FB095F6" w14:textId="77777777" w:rsidR="007F4522" w:rsidRDefault="007F4522" w:rsidP="00CA4B81">
            <w:pPr>
              <w:keepNext/>
              <w:keepLines/>
            </w:pPr>
            <w:r>
              <w:t>Major</w:t>
            </w:r>
          </w:p>
        </w:tc>
        <w:tc>
          <w:tcPr>
            <w:tcW w:w="1382" w:type="dxa"/>
            <w:tcBorders>
              <w:bottom w:val="single" w:sz="4" w:space="0" w:color="auto"/>
            </w:tcBorders>
            <w:shd w:val="clear" w:color="auto" w:fill="C0504D" w:themeFill="accent2"/>
          </w:tcPr>
          <w:p w14:paraId="34760923" w14:textId="77777777" w:rsidR="007F4522" w:rsidRDefault="007F4522" w:rsidP="00CA4B81">
            <w:pPr>
              <w:keepNext/>
              <w:keepLines/>
            </w:pPr>
            <w:r>
              <w:t>Extreme</w:t>
            </w:r>
          </w:p>
        </w:tc>
      </w:tr>
      <w:tr w:rsidR="007F4522" w14:paraId="14F79FBE" w14:textId="77777777" w:rsidTr="00CA4B81">
        <w:tc>
          <w:tcPr>
            <w:tcW w:w="1417" w:type="dxa"/>
            <w:vMerge/>
            <w:shd w:val="clear" w:color="auto" w:fill="FFFFFF" w:themeFill="background1"/>
          </w:tcPr>
          <w:p w14:paraId="29218A18" w14:textId="77777777" w:rsidR="007F4522" w:rsidRDefault="007F4522" w:rsidP="00CA4B81">
            <w:pPr>
              <w:keepNext/>
              <w:keepLines/>
            </w:pPr>
          </w:p>
        </w:tc>
        <w:tc>
          <w:tcPr>
            <w:tcW w:w="1560" w:type="dxa"/>
            <w:shd w:val="clear" w:color="auto" w:fill="C0504D" w:themeFill="accent2"/>
          </w:tcPr>
          <w:p w14:paraId="06BB710C" w14:textId="77777777" w:rsidR="007F4522" w:rsidRDefault="007F4522" w:rsidP="00CA4B81">
            <w:pPr>
              <w:keepNext/>
              <w:keepLines/>
            </w:pPr>
            <w:r>
              <w:t>Almost certain</w:t>
            </w:r>
          </w:p>
        </w:tc>
        <w:tc>
          <w:tcPr>
            <w:tcW w:w="1382" w:type="dxa"/>
            <w:shd w:val="clear" w:color="auto" w:fill="FF9900"/>
          </w:tcPr>
          <w:p w14:paraId="5FEC80EB" w14:textId="77777777" w:rsidR="007F4522" w:rsidRDefault="007F4522" w:rsidP="00CA4B81">
            <w:pPr>
              <w:keepNext/>
              <w:keepLines/>
            </w:pPr>
            <w:r>
              <w:t xml:space="preserve">Medium </w:t>
            </w:r>
          </w:p>
        </w:tc>
        <w:tc>
          <w:tcPr>
            <w:tcW w:w="1382" w:type="dxa"/>
            <w:shd w:val="clear" w:color="auto" w:fill="FF0000"/>
          </w:tcPr>
          <w:p w14:paraId="0F1AB3FB" w14:textId="77777777" w:rsidR="007F4522" w:rsidRDefault="007F4522" w:rsidP="00CA4B81">
            <w:pPr>
              <w:keepNext/>
              <w:keepLines/>
            </w:pPr>
            <w:r>
              <w:t>High</w:t>
            </w:r>
          </w:p>
        </w:tc>
        <w:tc>
          <w:tcPr>
            <w:tcW w:w="1382" w:type="dxa"/>
            <w:shd w:val="clear" w:color="auto" w:fill="FF0000"/>
          </w:tcPr>
          <w:p w14:paraId="0E775A49" w14:textId="77777777" w:rsidR="007F4522" w:rsidRDefault="007F4522" w:rsidP="00CA4B81">
            <w:pPr>
              <w:keepNext/>
              <w:keepLines/>
            </w:pPr>
            <w:r>
              <w:t>High</w:t>
            </w:r>
          </w:p>
        </w:tc>
        <w:tc>
          <w:tcPr>
            <w:tcW w:w="1382" w:type="dxa"/>
            <w:shd w:val="clear" w:color="auto" w:fill="FF0000"/>
          </w:tcPr>
          <w:p w14:paraId="13CF5B8B" w14:textId="77777777" w:rsidR="007F4522" w:rsidRDefault="007F4522" w:rsidP="00CA4B81">
            <w:pPr>
              <w:keepNext/>
              <w:keepLines/>
            </w:pPr>
            <w:r>
              <w:t>High</w:t>
            </w:r>
          </w:p>
        </w:tc>
      </w:tr>
      <w:tr w:rsidR="007F4522" w14:paraId="360E6DC7" w14:textId="77777777" w:rsidTr="00CA4B81">
        <w:tc>
          <w:tcPr>
            <w:tcW w:w="1417" w:type="dxa"/>
            <w:vMerge/>
            <w:shd w:val="clear" w:color="auto" w:fill="FFFFFF" w:themeFill="background1"/>
          </w:tcPr>
          <w:p w14:paraId="7AB7F0FF" w14:textId="77777777" w:rsidR="007F4522" w:rsidRDefault="007F4522" w:rsidP="00CA4B81">
            <w:pPr>
              <w:keepNext/>
              <w:keepLines/>
            </w:pPr>
          </w:p>
        </w:tc>
        <w:tc>
          <w:tcPr>
            <w:tcW w:w="1560" w:type="dxa"/>
            <w:shd w:val="clear" w:color="auto" w:fill="C0504D" w:themeFill="accent2"/>
          </w:tcPr>
          <w:p w14:paraId="7DA55095" w14:textId="77777777" w:rsidR="007F4522" w:rsidRDefault="007F4522" w:rsidP="00CA4B81">
            <w:pPr>
              <w:keepNext/>
              <w:keepLines/>
            </w:pPr>
            <w:r>
              <w:t>Likely</w:t>
            </w:r>
          </w:p>
        </w:tc>
        <w:tc>
          <w:tcPr>
            <w:tcW w:w="1382" w:type="dxa"/>
            <w:shd w:val="clear" w:color="auto" w:fill="FF9900"/>
          </w:tcPr>
          <w:p w14:paraId="4A115E56" w14:textId="77777777" w:rsidR="007F4522" w:rsidRDefault="007F4522" w:rsidP="00CA4B81">
            <w:pPr>
              <w:keepNext/>
              <w:keepLines/>
            </w:pPr>
            <w:r>
              <w:t>Medium</w:t>
            </w:r>
          </w:p>
        </w:tc>
        <w:tc>
          <w:tcPr>
            <w:tcW w:w="1382" w:type="dxa"/>
            <w:shd w:val="clear" w:color="auto" w:fill="FF9900"/>
          </w:tcPr>
          <w:p w14:paraId="175CECF9" w14:textId="77777777" w:rsidR="007F4522" w:rsidRDefault="007F4522" w:rsidP="00CA4B81">
            <w:pPr>
              <w:keepNext/>
              <w:keepLines/>
            </w:pPr>
            <w:r>
              <w:t xml:space="preserve">Medium </w:t>
            </w:r>
          </w:p>
        </w:tc>
        <w:tc>
          <w:tcPr>
            <w:tcW w:w="1382" w:type="dxa"/>
            <w:shd w:val="clear" w:color="auto" w:fill="FF0000"/>
          </w:tcPr>
          <w:p w14:paraId="62FBDD3A" w14:textId="77777777" w:rsidR="007F4522" w:rsidRDefault="007F4522" w:rsidP="00CA4B81">
            <w:pPr>
              <w:keepNext/>
              <w:keepLines/>
            </w:pPr>
            <w:r>
              <w:t>High</w:t>
            </w:r>
          </w:p>
        </w:tc>
        <w:tc>
          <w:tcPr>
            <w:tcW w:w="1382" w:type="dxa"/>
            <w:shd w:val="clear" w:color="auto" w:fill="FF0000"/>
          </w:tcPr>
          <w:p w14:paraId="7362F2ED" w14:textId="77777777" w:rsidR="007F4522" w:rsidRDefault="007F4522" w:rsidP="00CA4B81">
            <w:pPr>
              <w:keepNext/>
              <w:keepLines/>
            </w:pPr>
            <w:r>
              <w:t>High</w:t>
            </w:r>
          </w:p>
        </w:tc>
      </w:tr>
      <w:tr w:rsidR="007F4522" w14:paraId="2B3B4243" w14:textId="77777777" w:rsidTr="00CA4B81">
        <w:tc>
          <w:tcPr>
            <w:tcW w:w="1417" w:type="dxa"/>
            <w:vMerge/>
            <w:shd w:val="clear" w:color="auto" w:fill="FFFFFF" w:themeFill="background1"/>
          </w:tcPr>
          <w:p w14:paraId="6296328C" w14:textId="77777777" w:rsidR="007F4522" w:rsidRDefault="007F4522" w:rsidP="00CA4B81">
            <w:pPr>
              <w:keepNext/>
              <w:keepLines/>
            </w:pPr>
          </w:p>
        </w:tc>
        <w:tc>
          <w:tcPr>
            <w:tcW w:w="1560" w:type="dxa"/>
            <w:shd w:val="clear" w:color="auto" w:fill="C0504D" w:themeFill="accent2"/>
          </w:tcPr>
          <w:p w14:paraId="371E1B19" w14:textId="77777777" w:rsidR="007F4522" w:rsidRDefault="007F4522" w:rsidP="00CA4B81">
            <w:pPr>
              <w:keepNext/>
              <w:keepLines/>
            </w:pPr>
            <w:r>
              <w:t xml:space="preserve">Unlikely </w:t>
            </w:r>
          </w:p>
        </w:tc>
        <w:tc>
          <w:tcPr>
            <w:tcW w:w="1382" w:type="dxa"/>
            <w:shd w:val="clear" w:color="auto" w:fill="FFFF00"/>
          </w:tcPr>
          <w:p w14:paraId="190259B0" w14:textId="77777777" w:rsidR="007F4522" w:rsidRDefault="007F4522" w:rsidP="00CA4B81">
            <w:pPr>
              <w:keepNext/>
              <w:keepLines/>
            </w:pPr>
            <w:r>
              <w:t>Low</w:t>
            </w:r>
          </w:p>
        </w:tc>
        <w:tc>
          <w:tcPr>
            <w:tcW w:w="1382" w:type="dxa"/>
            <w:shd w:val="clear" w:color="auto" w:fill="FFFF00"/>
          </w:tcPr>
          <w:p w14:paraId="0A3772FB" w14:textId="77777777" w:rsidR="007F4522" w:rsidRDefault="007F4522" w:rsidP="00CA4B81">
            <w:pPr>
              <w:keepNext/>
              <w:keepLines/>
            </w:pPr>
            <w:r>
              <w:t>Low</w:t>
            </w:r>
          </w:p>
        </w:tc>
        <w:tc>
          <w:tcPr>
            <w:tcW w:w="1382" w:type="dxa"/>
            <w:shd w:val="clear" w:color="auto" w:fill="FF9900"/>
          </w:tcPr>
          <w:p w14:paraId="0C42C9F3" w14:textId="77777777" w:rsidR="007F4522" w:rsidRDefault="007F4522" w:rsidP="00CA4B81">
            <w:pPr>
              <w:keepNext/>
              <w:keepLines/>
            </w:pPr>
            <w:r>
              <w:t>Medium</w:t>
            </w:r>
          </w:p>
        </w:tc>
        <w:tc>
          <w:tcPr>
            <w:tcW w:w="1382" w:type="dxa"/>
            <w:shd w:val="clear" w:color="auto" w:fill="FF9900"/>
          </w:tcPr>
          <w:p w14:paraId="794A1CAE" w14:textId="77777777" w:rsidR="007F4522" w:rsidRDefault="007F4522" w:rsidP="00CA4B81">
            <w:pPr>
              <w:keepNext/>
              <w:keepLines/>
            </w:pPr>
            <w:r>
              <w:t xml:space="preserve">Medium </w:t>
            </w:r>
          </w:p>
        </w:tc>
      </w:tr>
      <w:tr w:rsidR="007F4522" w14:paraId="7CC68255" w14:textId="77777777" w:rsidTr="00CA4B81">
        <w:tc>
          <w:tcPr>
            <w:tcW w:w="1417" w:type="dxa"/>
            <w:vMerge/>
            <w:shd w:val="clear" w:color="auto" w:fill="FFFFFF" w:themeFill="background1"/>
          </w:tcPr>
          <w:p w14:paraId="1B69D258" w14:textId="77777777" w:rsidR="007F4522" w:rsidRDefault="007F4522" w:rsidP="00CA4B81">
            <w:pPr>
              <w:keepNext/>
              <w:keepLines/>
            </w:pPr>
          </w:p>
        </w:tc>
        <w:tc>
          <w:tcPr>
            <w:tcW w:w="1560" w:type="dxa"/>
            <w:shd w:val="clear" w:color="auto" w:fill="C0504D" w:themeFill="accent2"/>
          </w:tcPr>
          <w:p w14:paraId="45B730D1" w14:textId="77777777" w:rsidR="007F4522" w:rsidRDefault="007F4522" w:rsidP="00CA4B81">
            <w:pPr>
              <w:keepNext/>
              <w:keepLines/>
            </w:pPr>
            <w:r>
              <w:t>Highly unlikely</w:t>
            </w:r>
          </w:p>
        </w:tc>
        <w:tc>
          <w:tcPr>
            <w:tcW w:w="1382" w:type="dxa"/>
            <w:shd w:val="clear" w:color="auto" w:fill="FFFF00"/>
          </w:tcPr>
          <w:p w14:paraId="1FD89A45" w14:textId="77777777" w:rsidR="007F4522" w:rsidRDefault="007F4522" w:rsidP="00CA4B81">
            <w:pPr>
              <w:keepNext/>
              <w:keepLines/>
            </w:pPr>
            <w:r>
              <w:t xml:space="preserve">Low </w:t>
            </w:r>
          </w:p>
        </w:tc>
        <w:tc>
          <w:tcPr>
            <w:tcW w:w="1382" w:type="dxa"/>
            <w:shd w:val="clear" w:color="auto" w:fill="FFFF00"/>
          </w:tcPr>
          <w:p w14:paraId="53A30276" w14:textId="77777777" w:rsidR="007F4522" w:rsidRDefault="007F4522" w:rsidP="00CA4B81">
            <w:pPr>
              <w:keepNext/>
              <w:keepLines/>
            </w:pPr>
            <w:r>
              <w:t>Low</w:t>
            </w:r>
          </w:p>
        </w:tc>
        <w:tc>
          <w:tcPr>
            <w:tcW w:w="1382" w:type="dxa"/>
            <w:shd w:val="clear" w:color="auto" w:fill="FFFF00"/>
          </w:tcPr>
          <w:p w14:paraId="2FA247F4" w14:textId="77777777" w:rsidR="007F4522" w:rsidRDefault="007F4522" w:rsidP="00CA4B81">
            <w:pPr>
              <w:keepNext/>
              <w:keepLines/>
            </w:pPr>
            <w:r>
              <w:t>Low</w:t>
            </w:r>
          </w:p>
        </w:tc>
        <w:tc>
          <w:tcPr>
            <w:tcW w:w="1382" w:type="dxa"/>
            <w:shd w:val="clear" w:color="auto" w:fill="FF9900"/>
          </w:tcPr>
          <w:p w14:paraId="7FAF225F" w14:textId="77777777" w:rsidR="007F4522" w:rsidRDefault="007F4522" w:rsidP="00CA4B81">
            <w:pPr>
              <w:keepNext/>
              <w:keepLines/>
            </w:pPr>
            <w:r>
              <w:t>Medium</w:t>
            </w:r>
          </w:p>
        </w:tc>
      </w:tr>
    </w:tbl>
    <w:p w14:paraId="6682DF67" w14:textId="77777777" w:rsidR="007F4522" w:rsidRDefault="007F4522" w:rsidP="007F4522"/>
    <w:p w14:paraId="45C15B3E" w14:textId="77777777" w:rsidR="007F4522" w:rsidRPr="00731153" w:rsidRDefault="007F4522" w:rsidP="007F4522">
      <w:pPr>
        <w:pStyle w:val="Level1fo"/>
      </w:pPr>
      <w:r w:rsidRPr="00A35ADF">
        <w:rPr>
          <w:b/>
          <w:bCs/>
        </w:rPr>
        <w:t>Examples</w:t>
      </w:r>
      <w:r w:rsidRPr="00731153">
        <w:t xml:space="preserve"> of </w:t>
      </w:r>
      <w:r w:rsidRPr="00731153">
        <w:rPr>
          <w:i/>
          <w:iCs/>
        </w:rPr>
        <w:t>seriousness</w:t>
      </w:r>
      <w:r w:rsidRPr="00731153">
        <w:t xml:space="preserve"> of reprisals</w:t>
      </w:r>
    </w:p>
    <w:p w14:paraId="25D637C9" w14:textId="77777777" w:rsidR="007F4522" w:rsidRDefault="007F4522" w:rsidP="00D71A9D">
      <w:pPr>
        <w:pStyle w:val="Levela"/>
        <w:numPr>
          <w:ilvl w:val="0"/>
          <w:numId w:val="10"/>
        </w:numPr>
      </w:pPr>
      <w:r>
        <w:t>Minor: Occasional or one-off action that is likely to have a relatively minor adverse e</w:t>
      </w:r>
      <w:r w:rsidR="00731153">
        <w:t>ffect on the person (e.g.</w:t>
      </w:r>
      <w:r>
        <w:t xml:space="preserve"> occasional exclusion of the person from a social activity).</w:t>
      </w:r>
    </w:p>
    <w:p w14:paraId="2626E0D4" w14:textId="77777777" w:rsidR="007F4522" w:rsidRDefault="007F4522" w:rsidP="00D71A9D">
      <w:pPr>
        <w:pStyle w:val="Levela"/>
        <w:numPr>
          <w:ilvl w:val="0"/>
          <w:numId w:val="10"/>
        </w:numPr>
      </w:pPr>
      <w:r>
        <w:t>Moderate: Repeated action which is likely to have an adverse effect on the person (</w:t>
      </w:r>
      <w:r w:rsidR="00731153">
        <w:t xml:space="preserve">e.g. </w:t>
      </w:r>
      <w:r>
        <w:t xml:space="preserve">routinely failing to "CC" the person on </w:t>
      </w:r>
      <w:r w:rsidR="00731153">
        <w:t xml:space="preserve">relevant </w:t>
      </w:r>
      <w:r>
        <w:t>work-related emails).</w:t>
      </w:r>
    </w:p>
    <w:p w14:paraId="3C8BF171" w14:textId="77777777" w:rsidR="007F4522" w:rsidRDefault="007F4522" w:rsidP="00D71A9D">
      <w:pPr>
        <w:pStyle w:val="Levela"/>
        <w:numPr>
          <w:ilvl w:val="0"/>
          <w:numId w:val="10"/>
        </w:numPr>
      </w:pPr>
      <w:r>
        <w:t>Major: Sustained or one-off action which has a significant impact on the person (</w:t>
      </w:r>
      <w:r w:rsidR="00731153">
        <w:t xml:space="preserve">e.g. </w:t>
      </w:r>
      <w:r>
        <w:t>consistently excluding the person from team discussions or imposing a negative performance assessment on the person).</w:t>
      </w:r>
    </w:p>
    <w:p w14:paraId="5FBA6061" w14:textId="77777777" w:rsidR="007F4522" w:rsidRDefault="007F4522" w:rsidP="00D71A9D">
      <w:pPr>
        <w:pStyle w:val="Levela"/>
        <w:numPr>
          <w:ilvl w:val="0"/>
          <w:numId w:val="10"/>
        </w:numPr>
      </w:pPr>
      <w:r>
        <w:t>Extreme: Action which is likely to have a very severe impact on the person (</w:t>
      </w:r>
      <w:r w:rsidR="006C2DE4">
        <w:t>e.g.</w:t>
      </w:r>
      <w:r>
        <w:t xml:space="preserve"> physical violence or the denial of a promotion opportunity).</w:t>
      </w:r>
    </w:p>
    <w:p w14:paraId="0C104B66" w14:textId="77777777" w:rsidR="007F4522" w:rsidRDefault="007F4522" w:rsidP="00A35ADF">
      <w:pPr>
        <w:pStyle w:val="Level1fo"/>
      </w:pPr>
      <w:r>
        <w:t xml:space="preserve">When considering the </w:t>
      </w:r>
      <w:r w:rsidRPr="006C2DE4">
        <w:rPr>
          <w:i/>
          <w:iCs/>
        </w:rPr>
        <w:t>likelihood</w:t>
      </w:r>
      <w:r>
        <w:t xml:space="preserve"> of a reprisal being taken against a </w:t>
      </w:r>
      <w:r w:rsidR="00524816">
        <w:t>Discloser</w:t>
      </w:r>
      <w:r>
        <w:t xml:space="preserve">, the </w:t>
      </w:r>
      <w:r w:rsidR="006C2DE4">
        <w:t>Delegate</w:t>
      </w:r>
      <w:r>
        <w:t xml:space="preserve"> should take into account relevant factors, including:</w:t>
      </w:r>
    </w:p>
    <w:p w14:paraId="68293995" w14:textId="77777777" w:rsidR="007F4522" w:rsidRDefault="007F4522" w:rsidP="00D71A9D">
      <w:pPr>
        <w:pStyle w:val="Levela"/>
        <w:numPr>
          <w:ilvl w:val="3"/>
          <w:numId w:val="13"/>
        </w:numPr>
      </w:pPr>
      <w:r>
        <w:t>the likelihood of</w:t>
      </w:r>
      <w:r w:rsidR="006C2DE4">
        <w:t xml:space="preserve"> the </w:t>
      </w:r>
      <w:r w:rsidR="00524816">
        <w:t>Discloser</w:t>
      </w:r>
      <w:r w:rsidR="006C2DE4">
        <w:t xml:space="preserve"> being identified due to </w:t>
      </w:r>
      <w:r>
        <w:t xml:space="preserve">the size of the work area in which the </w:t>
      </w:r>
      <w:r w:rsidR="00524816">
        <w:t>Discloser</w:t>
      </w:r>
      <w:r>
        <w:t xml:space="preserve"> is located; and</w:t>
      </w:r>
    </w:p>
    <w:p w14:paraId="1092E572" w14:textId="77777777" w:rsidR="007F4522" w:rsidRDefault="007F4522" w:rsidP="00D71A9D">
      <w:pPr>
        <w:pStyle w:val="Leveli"/>
        <w:numPr>
          <w:ilvl w:val="3"/>
          <w:numId w:val="13"/>
        </w:numPr>
      </w:pPr>
      <w:r>
        <w:t>the number of people who are aware of the information leading to the disclosure</w:t>
      </w:r>
      <w:r w:rsidR="006C2DE4">
        <w:t xml:space="preserve"> or who are likely to become aware during an investigation</w:t>
      </w:r>
      <w:r>
        <w:t xml:space="preserve">; </w:t>
      </w:r>
    </w:p>
    <w:p w14:paraId="6E78F17F" w14:textId="77777777" w:rsidR="007F4522" w:rsidRDefault="007F4522" w:rsidP="00D71A9D">
      <w:pPr>
        <w:pStyle w:val="Levela"/>
        <w:numPr>
          <w:ilvl w:val="0"/>
          <w:numId w:val="10"/>
        </w:numPr>
      </w:pPr>
      <w:r>
        <w:t xml:space="preserve">the number of people implicated in the disclosure; </w:t>
      </w:r>
    </w:p>
    <w:p w14:paraId="30D57FFC" w14:textId="77777777" w:rsidR="007F4522" w:rsidRDefault="007F4522" w:rsidP="00D71A9D">
      <w:pPr>
        <w:pStyle w:val="Levela"/>
        <w:numPr>
          <w:ilvl w:val="0"/>
          <w:numId w:val="10"/>
        </w:numPr>
      </w:pPr>
      <w:r>
        <w:t>the subject matter of the disclosure</w:t>
      </w:r>
      <w:r w:rsidR="006C2DE4">
        <w:t xml:space="preserve"> and if it will be difficult</w:t>
      </w:r>
      <w:r w:rsidR="00F5460E">
        <w:t xml:space="preserve"> for the </w:t>
      </w:r>
      <w:r w:rsidR="00524816">
        <w:t>Discloser</w:t>
      </w:r>
      <w:r w:rsidR="006C2DE4">
        <w:t xml:space="preserve"> not to discuss the disclosure in the workplace</w:t>
      </w:r>
      <w:r>
        <w:t xml:space="preserve">; </w:t>
      </w:r>
    </w:p>
    <w:p w14:paraId="099BC14A" w14:textId="77777777" w:rsidR="007F4522" w:rsidRDefault="007F4522" w:rsidP="00D71A9D">
      <w:pPr>
        <w:pStyle w:val="Levela"/>
        <w:numPr>
          <w:ilvl w:val="0"/>
          <w:numId w:val="10"/>
        </w:numPr>
      </w:pPr>
      <w:r>
        <w:t>the culture of the workplace</w:t>
      </w:r>
      <w:r w:rsidR="006C2DE4">
        <w:t xml:space="preserve"> and whether there is history of conflict in the work area</w:t>
      </w:r>
      <w:r>
        <w:t xml:space="preserve">; </w:t>
      </w:r>
    </w:p>
    <w:p w14:paraId="3752E616" w14:textId="77777777" w:rsidR="007F4522" w:rsidRDefault="007F4522" w:rsidP="00D71A9D">
      <w:pPr>
        <w:pStyle w:val="Levela"/>
        <w:numPr>
          <w:ilvl w:val="0"/>
          <w:numId w:val="10"/>
        </w:numPr>
      </w:pPr>
      <w:r>
        <w:t xml:space="preserve">whether any specific threats against the </w:t>
      </w:r>
      <w:r w:rsidR="00524816">
        <w:t>Discloser</w:t>
      </w:r>
      <w:r>
        <w:t xml:space="preserve"> have been received;</w:t>
      </w:r>
    </w:p>
    <w:p w14:paraId="0251A84C" w14:textId="77777777" w:rsidR="007F4522" w:rsidRPr="00B47B87" w:rsidRDefault="007F4522" w:rsidP="00D71A9D">
      <w:pPr>
        <w:pStyle w:val="Levela"/>
        <w:numPr>
          <w:ilvl w:val="0"/>
          <w:numId w:val="10"/>
        </w:numPr>
      </w:pPr>
      <w:r>
        <w:t>whether there are allegations about individuals in the disclosure;</w:t>
      </w:r>
      <w:r w:rsidR="006C2DE4">
        <w:t xml:space="preserve"> and</w:t>
      </w:r>
    </w:p>
    <w:p w14:paraId="11B217F8" w14:textId="77777777" w:rsidR="007F4522" w:rsidRDefault="007F4522" w:rsidP="00D71A9D">
      <w:pPr>
        <w:pStyle w:val="Levela"/>
        <w:numPr>
          <w:ilvl w:val="0"/>
          <w:numId w:val="10"/>
        </w:numPr>
      </w:pPr>
      <w:r>
        <w:t>whether the disclosure can be investigated while maintaining confidentiality.</w:t>
      </w:r>
    </w:p>
    <w:p w14:paraId="784E4CF3" w14:textId="77777777" w:rsidR="007F4522" w:rsidRDefault="00A35ADF" w:rsidP="007F4522">
      <w:pPr>
        <w:pStyle w:val="Level1fo"/>
      </w:pPr>
      <w:r>
        <w:t xml:space="preserve">When </w:t>
      </w:r>
      <w:r w:rsidR="007F4522">
        <w:t xml:space="preserve">considering the likely </w:t>
      </w:r>
      <w:r w:rsidR="007F4522" w:rsidRPr="006C2DE4">
        <w:rPr>
          <w:i/>
          <w:iCs/>
        </w:rPr>
        <w:t>seriousness</w:t>
      </w:r>
      <w:r w:rsidR="007F4522">
        <w:t xml:space="preserve"> of any potential reprisal against a </w:t>
      </w:r>
      <w:r w:rsidR="00524816">
        <w:t>Discloser</w:t>
      </w:r>
      <w:r w:rsidR="007F4522">
        <w:t>, the D</w:t>
      </w:r>
      <w:r w:rsidR="006C2DE4">
        <w:t xml:space="preserve">elegate </w:t>
      </w:r>
      <w:r w:rsidR="007F4522">
        <w:t>should take into account relevant factors, including:</w:t>
      </w:r>
    </w:p>
    <w:p w14:paraId="6EEAFE89" w14:textId="77777777" w:rsidR="007F4522" w:rsidRDefault="007F4522" w:rsidP="00D71A9D">
      <w:pPr>
        <w:pStyle w:val="Levela"/>
        <w:numPr>
          <w:ilvl w:val="0"/>
          <w:numId w:val="10"/>
        </w:numPr>
      </w:pPr>
      <w:r>
        <w:t xml:space="preserve">the </w:t>
      </w:r>
      <w:r w:rsidR="006C2DE4">
        <w:t xml:space="preserve">subject matter and </w:t>
      </w:r>
      <w:r>
        <w:t xml:space="preserve">significance of the issue being disclosed; </w:t>
      </w:r>
    </w:p>
    <w:p w14:paraId="4833BC24" w14:textId="77777777" w:rsidR="007F4522" w:rsidRDefault="007F4522" w:rsidP="00D71A9D">
      <w:pPr>
        <w:pStyle w:val="Levela"/>
        <w:numPr>
          <w:ilvl w:val="0"/>
          <w:numId w:val="10"/>
        </w:numPr>
      </w:pPr>
      <w:r>
        <w:t xml:space="preserve">the likely outcome if the conduct disclosed is substantiated; </w:t>
      </w:r>
    </w:p>
    <w:p w14:paraId="03C579FD" w14:textId="77777777" w:rsidR="007F4522" w:rsidRDefault="007F4522" w:rsidP="00D71A9D">
      <w:pPr>
        <w:pStyle w:val="Levela"/>
        <w:numPr>
          <w:ilvl w:val="0"/>
          <w:numId w:val="10"/>
        </w:numPr>
      </w:pPr>
      <w:r>
        <w:t xml:space="preserve">whether the </w:t>
      </w:r>
      <w:r w:rsidR="00524816">
        <w:t>Discloser</w:t>
      </w:r>
      <w:r>
        <w:t xml:space="preserve"> is isolated</w:t>
      </w:r>
      <w:r w:rsidR="006C2DE4">
        <w:t xml:space="preserve"> or </w:t>
      </w:r>
      <w:r>
        <w:t>employed on a full-time, part</w:t>
      </w:r>
      <w:r>
        <w:noBreakHyphen/>
        <w:t xml:space="preserve">time or casual basis; </w:t>
      </w:r>
    </w:p>
    <w:p w14:paraId="49E58845" w14:textId="77777777" w:rsidR="007F4522" w:rsidRDefault="007F4522" w:rsidP="00D71A9D">
      <w:pPr>
        <w:pStyle w:val="Levela"/>
        <w:numPr>
          <w:ilvl w:val="0"/>
          <w:numId w:val="10"/>
        </w:numPr>
      </w:pPr>
      <w:r>
        <w:t xml:space="preserve">whether the alleged wrongdoing that is the subject of the disclosure was directed at the </w:t>
      </w:r>
      <w:r w:rsidR="00524816">
        <w:t>Discloser</w:t>
      </w:r>
      <w:r>
        <w:t>; and</w:t>
      </w:r>
    </w:p>
    <w:p w14:paraId="05A9A319" w14:textId="77777777" w:rsidR="007F4522" w:rsidRDefault="007F4522" w:rsidP="00D71A9D">
      <w:pPr>
        <w:pStyle w:val="Levela"/>
        <w:numPr>
          <w:ilvl w:val="0"/>
          <w:numId w:val="10"/>
        </w:numPr>
      </w:pPr>
      <w:r>
        <w:t xml:space="preserve">the relative positions of the </w:t>
      </w:r>
      <w:r w:rsidR="00524816">
        <w:t>Discloser</w:t>
      </w:r>
      <w:r>
        <w:t xml:space="preserve"> and the person whose alleged wrongdoing is the subject of the disclosure</w:t>
      </w:r>
      <w:r w:rsidR="006C2DE4">
        <w:t xml:space="preserve"> (i.e. especially any vulnerability)</w:t>
      </w:r>
      <w:r>
        <w:t>.</w:t>
      </w:r>
    </w:p>
    <w:p w14:paraId="57E2BC5D" w14:textId="77777777" w:rsidR="007F4522" w:rsidRPr="00FC1C10" w:rsidRDefault="007F4522" w:rsidP="007F4522">
      <w:pPr>
        <w:pStyle w:val="Level11fo"/>
      </w:pPr>
      <w:r>
        <w:t>Wh</w:t>
      </w:r>
      <w:r w:rsidR="00A35ADF">
        <w:t xml:space="preserve">ile </w:t>
      </w:r>
      <w:r w:rsidR="006C2DE4">
        <w:t>undertaking the risk assessment (</w:t>
      </w:r>
      <w:r>
        <w:t xml:space="preserve">consistent with protecting the </w:t>
      </w:r>
      <w:r w:rsidR="00524816">
        <w:t>Discloser</w:t>
      </w:r>
      <w:r>
        <w:t>'s confidentiality</w:t>
      </w:r>
      <w:r w:rsidR="006C2DE4">
        <w:t>)</w:t>
      </w:r>
      <w:r>
        <w:t xml:space="preserve"> the D</w:t>
      </w:r>
      <w:r w:rsidR="006C2DE4">
        <w:t xml:space="preserve">elegate </w:t>
      </w:r>
      <w:r>
        <w:t xml:space="preserve">may ask the </w:t>
      </w:r>
      <w:r w:rsidR="00524816">
        <w:t>Discloser</w:t>
      </w:r>
      <w:r>
        <w:t xml:space="preserve"> </w:t>
      </w:r>
      <w:r w:rsidR="00EB5CAC">
        <w:t>(</w:t>
      </w:r>
      <w:r w:rsidR="00A04F0B">
        <w:t xml:space="preserve">and </w:t>
      </w:r>
      <w:r w:rsidR="00EB5CAC">
        <w:t>their supervisor or man</w:t>
      </w:r>
      <w:r w:rsidR="00E42DD4">
        <w:t>a</w:t>
      </w:r>
      <w:r w:rsidR="00EB5CAC">
        <w:t xml:space="preserve">ger) </w:t>
      </w:r>
      <w:r>
        <w:t xml:space="preserve">why </w:t>
      </w:r>
      <w:r w:rsidR="00A35ADF">
        <w:t xml:space="preserve">he/she is </w:t>
      </w:r>
      <w:r>
        <w:t xml:space="preserve">reporting the wrongdoing and </w:t>
      </w:r>
      <w:r w:rsidR="00A35ADF">
        <w:t xml:space="preserve">from </w:t>
      </w:r>
      <w:r>
        <w:t>who</w:t>
      </w:r>
      <w:r w:rsidR="00A35ADF">
        <w:t>m</w:t>
      </w:r>
      <w:r>
        <w:t xml:space="preserve"> they might fear reprisal.</w:t>
      </w:r>
    </w:p>
    <w:p w14:paraId="30612429" w14:textId="77777777" w:rsidR="007F4522" w:rsidRPr="00A04F0B" w:rsidRDefault="00A04F0B" w:rsidP="007F4522">
      <w:pPr>
        <w:pStyle w:val="Levela"/>
        <w:rPr>
          <w:b/>
        </w:rPr>
      </w:pPr>
      <w:r>
        <w:rPr>
          <w:b/>
        </w:rPr>
        <w:t>Takes s</w:t>
      </w:r>
      <w:r w:rsidR="007F4522" w:rsidRPr="00A04F0B">
        <w:rPr>
          <w:b/>
        </w:rPr>
        <w:t>tep</w:t>
      </w:r>
      <w:r>
        <w:rPr>
          <w:b/>
        </w:rPr>
        <w:t xml:space="preserve">s to mitigate </w:t>
      </w:r>
      <w:r w:rsidR="007F4522" w:rsidRPr="00A04F0B">
        <w:rPr>
          <w:b/>
        </w:rPr>
        <w:t>risk</w:t>
      </w:r>
      <w:r>
        <w:rPr>
          <w:b/>
        </w:rPr>
        <w:t>s</w:t>
      </w:r>
      <w:r w:rsidR="007F4522" w:rsidRPr="00A04F0B">
        <w:rPr>
          <w:b/>
        </w:rPr>
        <w:t xml:space="preserve"> </w:t>
      </w:r>
    </w:p>
    <w:p w14:paraId="19B513B6" w14:textId="77777777" w:rsidR="007F4522" w:rsidRDefault="007F4522" w:rsidP="007F4522">
      <w:pPr>
        <w:pStyle w:val="Level1fo"/>
      </w:pPr>
      <w:r>
        <w:t xml:space="preserve">Where the risk level is assessed as </w:t>
      </w:r>
      <w:r w:rsidR="00A04F0B">
        <w:t>medium or high</w:t>
      </w:r>
      <w:r>
        <w:t>, the D</w:t>
      </w:r>
      <w:r w:rsidR="00A04F0B">
        <w:t>elegate</w:t>
      </w:r>
      <w:r>
        <w:t xml:space="preserve"> will </w:t>
      </w:r>
      <w:r w:rsidR="00A04F0B">
        <w:t xml:space="preserve">take steps to </w:t>
      </w:r>
      <w:r>
        <w:t>mitigat</w:t>
      </w:r>
      <w:r w:rsidR="00A35ADF">
        <w:t>e</w:t>
      </w:r>
      <w:r>
        <w:t xml:space="preserve"> the risk of reprisals being taken against the </w:t>
      </w:r>
      <w:r w:rsidR="00524816">
        <w:t>Discloser</w:t>
      </w:r>
      <w:r>
        <w:t>.  T</w:t>
      </w:r>
      <w:r w:rsidRPr="00C365B2">
        <w:t>h</w:t>
      </w:r>
      <w:r w:rsidR="00A04F0B">
        <w:t xml:space="preserve">ese </w:t>
      </w:r>
      <w:r w:rsidRPr="00C365B2">
        <w:t>st</w:t>
      </w:r>
      <w:r w:rsidR="00A04F0B">
        <w:t xml:space="preserve">eps </w:t>
      </w:r>
      <w:r w:rsidRPr="00C365B2">
        <w:t xml:space="preserve">may include some or all of the support measures set out </w:t>
      </w:r>
      <w:r w:rsidR="00A04F0B">
        <w:t>below</w:t>
      </w:r>
      <w:r w:rsidRPr="00C365B2">
        <w:t xml:space="preserve"> </w:t>
      </w:r>
      <w:r w:rsidR="00A04F0B">
        <w:t>and</w:t>
      </w:r>
      <w:r>
        <w:t xml:space="preserve"> could include </w:t>
      </w:r>
      <w:r w:rsidRPr="00C365B2">
        <w:t xml:space="preserve">raising the matter with employees by reminding staff that taking or threatening to take a reprisal against a </w:t>
      </w:r>
      <w:r w:rsidR="00524816">
        <w:t>Discloser</w:t>
      </w:r>
      <w:r w:rsidRPr="00C365B2">
        <w:t xml:space="preserve"> is a criminal offence.</w:t>
      </w:r>
    </w:p>
    <w:p w14:paraId="52C1E649" w14:textId="77777777" w:rsidR="007F4522" w:rsidRPr="00FC1C10" w:rsidRDefault="007F4522" w:rsidP="007F4522">
      <w:pPr>
        <w:pStyle w:val="Levelafo"/>
        <w:ind w:left="782"/>
      </w:pPr>
      <w:r>
        <w:t>The D</w:t>
      </w:r>
      <w:r w:rsidR="00A04F0B">
        <w:t xml:space="preserve">elegate </w:t>
      </w:r>
      <w:r>
        <w:t>should monitor the risk</w:t>
      </w:r>
      <w:r w:rsidR="00A04F0B">
        <w:t>s throughout the investigation process and adjust the mitigation steps</w:t>
      </w:r>
      <w:r>
        <w:t xml:space="preserve"> </w:t>
      </w:r>
      <w:r w:rsidR="00A04F0B">
        <w:t xml:space="preserve">if </w:t>
      </w:r>
      <w:r>
        <w:t>necessary.</w:t>
      </w:r>
    </w:p>
    <w:p w14:paraId="73AC6F0F" w14:textId="77777777" w:rsidR="007F4522" w:rsidRDefault="007F4522" w:rsidP="007F4522">
      <w:pPr>
        <w:pStyle w:val="Level11"/>
      </w:pPr>
      <w:bookmarkStart w:id="16" w:name="Support"/>
      <w:r>
        <w:t>SUPPORT FOR DISCLOSERS</w:t>
      </w:r>
    </w:p>
    <w:bookmarkEnd w:id="16"/>
    <w:p w14:paraId="392D8BE9" w14:textId="77777777" w:rsidR="007F4522" w:rsidRDefault="007F4522" w:rsidP="007F4522">
      <w:pPr>
        <w:pStyle w:val="Level1fo"/>
      </w:pPr>
      <w:r>
        <w:t>Regardless of the risk assessment, the D</w:t>
      </w:r>
      <w:r w:rsidR="00A04F0B">
        <w:t xml:space="preserve">elegate is obliged to </w:t>
      </w:r>
      <w:r w:rsidRPr="002A0583">
        <w:t>t</w:t>
      </w:r>
      <w:r>
        <w:t xml:space="preserve">ake all reasonable steps to protect </w:t>
      </w:r>
      <w:r w:rsidR="00524816">
        <w:t>Public Official</w:t>
      </w:r>
      <w:r>
        <w:t xml:space="preserve">s who have made a PID from </w:t>
      </w:r>
      <w:r w:rsidR="00A04F0B">
        <w:t>real</w:t>
      </w:r>
      <w:r w:rsidR="00E42DD4">
        <w:t>,</w:t>
      </w:r>
      <w:r w:rsidR="00A04F0B">
        <w:t xml:space="preserve"> or threats of</w:t>
      </w:r>
      <w:r w:rsidR="00E42DD4">
        <w:t>,</w:t>
      </w:r>
      <w:r w:rsidR="00A04F0B">
        <w:t xml:space="preserve"> </w:t>
      </w:r>
      <w:r>
        <w:t xml:space="preserve">detriment </w:t>
      </w:r>
      <w:r w:rsidR="00A04F0B">
        <w:t xml:space="preserve">arising from the disclosure.  </w:t>
      </w:r>
      <w:r>
        <w:t xml:space="preserve">This may include: </w:t>
      </w:r>
    </w:p>
    <w:p w14:paraId="235D2E0E" w14:textId="77777777" w:rsidR="007F4522" w:rsidRDefault="007F4522" w:rsidP="007F4522">
      <w:pPr>
        <w:pStyle w:val="Levela"/>
      </w:pPr>
      <w:r>
        <w:t>appointing a support person to assist the discloser</w:t>
      </w:r>
      <w:r w:rsidR="00A04F0B">
        <w:t xml:space="preserve"> and/or advising of the Library’s Employee Assistance Program</w:t>
      </w:r>
      <w:r>
        <w:t xml:space="preserve">; </w:t>
      </w:r>
    </w:p>
    <w:p w14:paraId="48BCA2B5" w14:textId="77777777" w:rsidR="007F4522" w:rsidRDefault="007F4522" w:rsidP="007F4522">
      <w:pPr>
        <w:pStyle w:val="Levela"/>
      </w:pPr>
      <w:r>
        <w:t>informing the discloser of the progress of the investigation;</w:t>
      </w:r>
      <w:r w:rsidR="002A71CF">
        <w:t xml:space="preserve"> and/or</w:t>
      </w:r>
    </w:p>
    <w:p w14:paraId="07BAC882" w14:textId="77777777" w:rsidR="007F4522" w:rsidRPr="00F46951" w:rsidRDefault="007F4522" w:rsidP="007F4522">
      <w:pPr>
        <w:pStyle w:val="Levela"/>
      </w:pPr>
      <w:r>
        <w:t xml:space="preserve">transferring the discloser to a different </w:t>
      </w:r>
      <w:r w:rsidR="00C760D9">
        <w:t xml:space="preserve">work </w:t>
      </w:r>
      <w:r>
        <w:t xml:space="preserve">area within the </w:t>
      </w:r>
      <w:r w:rsidR="00C760D9">
        <w:t>Library</w:t>
      </w:r>
      <w:r>
        <w:t xml:space="preserve"> (with the consent of the discloser).</w:t>
      </w:r>
    </w:p>
    <w:p w14:paraId="23AAD308" w14:textId="77777777" w:rsidR="007F4522" w:rsidRDefault="007F4522" w:rsidP="007F4522">
      <w:pPr>
        <w:pStyle w:val="Level11"/>
      </w:pPr>
      <w:bookmarkStart w:id="17" w:name="Supportsubject"/>
      <w:r>
        <w:t>SUPPORT FOR A PERSON AGAINST WHOM A DISCLOSURE HAS BEEN MADE</w:t>
      </w:r>
    </w:p>
    <w:bookmarkEnd w:id="17"/>
    <w:p w14:paraId="6B6EAF66" w14:textId="77777777" w:rsidR="007F4522" w:rsidRDefault="007F4522" w:rsidP="00C760D9">
      <w:pPr>
        <w:pStyle w:val="Level1fo"/>
      </w:pPr>
      <w:r>
        <w:t>The D</w:t>
      </w:r>
      <w:r w:rsidR="00C760D9">
        <w:t xml:space="preserve">elegate </w:t>
      </w:r>
      <w:r>
        <w:t>will also take steps to support any employee who is the subject of a PID.</w:t>
      </w:r>
      <w:r w:rsidR="00C760D9">
        <w:t xml:space="preserve">  </w:t>
      </w:r>
      <w:r>
        <w:t>This may include:</w:t>
      </w:r>
    </w:p>
    <w:p w14:paraId="104BBF90" w14:textId="77777777" w:rsidR="007F4522" w:rsidRDefault="007F4522" w:rsidP="007F4522">
      <w:pPr>
        <w:pStyle w:val="Levela"/>
      </w:pPr>
      <w:r>
        <w:t xml:space="preserve">advising the employee of his or her rights and obligations under the PID Act and about the  Library's investigation procedures, including the employee's rights to procedural fairness; </w:t>
      </w:r>
    </w:p>
    <w:p w14:paraId="4500B32E" w14:textId="77777777" w:rsidR="007F4522" w:rsidRDefault="007F4522" w:rsidP="007F4522">
      <w:pPr>
        <w:pStyle w:val="Levela"/>
      </w:pPr>
      <w:r>
        <w:t xml:space="preserve">informing the </w:t>
      </w:r>
      <w:r w:rsidR="00524816">
        <w:t>Discloser</w:t>
      </w:r>
      <w:r>
        <w:t xml:space="preserve"> of the progress of the investigation;</w:t>
      </w:r>
    </w:p>
    <w:p w14:paraId="46E6CA92" w14:textId="77777777" w:rsidR="007F4522" w:rsidRDefault="007F4522" w:rsidP="007F4522">
      <w:pPr>
        <w:pStyle w:val="Levela"/>
      </w:pPr>
      <w:r>
        <w:t>advising the employee of the availability of the Library's Employee Assistance Program;</w:t>
      </w:r>
    </w:p>
    <w:p w14:paraId="1EF61B3B" w14:textId="77777777" w:rsidR="007F4522" w:rsidRDefault="007F4522" w:rsidP="007F4522">
      <w:pPr>
        <w:pStyle w:val="Levela"/>
      </w:pPr>
      <w:r>
        <w:t>ensuring that the identity of the employee is kept confidential as far as reasonably practicable;</w:t>
      </w:r>
      <w:r w:rsidR="002A71CF">
        <w:t xml:space="preserve"> and/or</w:t>
      </w:r>
    </w:p>
    <w:p w14:paraId="627F7841" w14:textId="77777777" w:rsidR="007F4522" w:rsidRDefault="007F4522" w:rsidP="007F4522">
      <w:pPr>
        <w:pStyle w:val="Levela"/>
      </w:pPr>
      <w:r>
        <w:t xml:space="preserve">transferring the employee to a different </w:t>
      </w:r>
      <w:r w:rsidR="00C760D9">
        <w:t xml:space="preserve">work </w:t>
      </w:r>
      <w:r>
        <w:t xml:space="preserve">area within the </w:t>
      </w:r>
      <w:r w:rsidR="00C760D9">
        <w:t>Library</w:t>
      </w:r>
      <w:r>
        <w:t xml:space="preserve"> (with the consent of the employee). </w:t>
      </w:r>
    </w:p>
    <w:p w14:paraId="4F353CF0" w14:textId="77777777" w:rsidR="007F4522" w:rsidRDefault="007F4522" w:rsidP="007F4522">
      <w:pPr>
        <w:pStyle w:val="Level11"/>
      </w:pPr>
      <w:r>
        <w:t>CONSIDERATION AND INVESTIGATION BY D</w:t>
      </w:r>
      <w:r w:rsidR="00C760D9">
        <w:t>ELEGATE</w:t>
      </w:r>
    </w:p>
    <w:p w14:paraId="486FAF89" w14:textId="77777777" w:rsidR="007F4522" w:rsidRPr="00883A95" w:rsidRDefault="007F4522" w:rsidP="007F4522">
      <w:pPr>
        <w:pStyle w:val="Levela"/>
        <w:rPr>
          <w:b/>
        </w:rPr>
      </w:pPr>
      <w:r w:rsidRPr="00883A95">
        <w:rPr>
          <w:b/>
        </w:rPr>
        <w:t xml:space="preserve">Provide initial information </w:t>
      </w:r>
      <w:r>
        <w:rPr>
          <w:b/>
        </w:rPr>
        <w:t>to</w:t>
      </w:r>
      <w:r w:rsidRPr="00883A95">
        <w:rPr>
          <w:b/>
        </w:rPr>
        <w:t xml:space="preserve"> </w:t>
      </w:r>
      <w:r w:rsidR="00524816">
        <w:rPr>
          <w:b/>
        </w:rPr>
        <w:t>Discloser</w:t>
      </w:r>
      <w:r w:rsidRPr="00883A95">
        <w:rPr>
          <w:b/>
        </w:rPr>
        <w:t>s</w:t>
      </w:r>
    </w:p>
    <w:p w14:paraId="7FADE745" w14:textId="77777777" w:rsidR="007F4522" w:rsidRDefault="007F4522" w:rsidP="007F4522">
      <w:pPr>
        <w:pStyle w:val="Level11fo"/>
      </w:pPr>
      <w:r>
        <w:t>Within 14 days of the Library being allocated a PID, the D</w:t>
      </w:r>
      <w:r w:rsidR="00C760D9">
        <w:t xml:space="preserve">elegate </w:t>
      </w:r>
      <w:r>
        <w:t xml:space="preserve">will provide the </w:t>
      </w:r>
      <w:r w:rsidR="00524816">
        <w:t>Discloser</w:t>
      </w:r>
      <w:r>
        <w:t xml:space="preserve"> with the information</w:t>
      </w:r>
      <w:r w:rsidR="00C760D9">
        <w:t xml:space="preserve"> </w:t>
      </w:r>
      <w:r w:rsidR="009C20F0">
        <w:t>that his or her powers extend t</w:t>
      </w:r>
      <w:r>
        <w:t xml:space="preserve">o: </w:t>
      </w:r>
    </w:p>
    <w:p w14:paraId="4D8E2D5D" w14:textId="77777777" w:rsidR="007F4522" w:rsidRDefault="009C20F0" w:rsidP="00D71A9D">
      <w:pPr>
        <w:pStyle w:val="Levela"/>
        <w:numPr>
          <w:ilvl w:val="0"/>
          <w:numId w:val="10"/>
        </w:numPr>
      </w:pPr>
      <w:r>
        <w:t>D</w:t>
      </w:r>
      <w:r w:rsidR="007F4522">
        <w:t>ecid</w:t>
      </w:r>
      <w:r>
        <w:t xml:space="preserve">ing </w:t>
      </w:r>
      <w:r w:rsidR="007F4522">
        <w:t xml:space="preserve">to investigate the disclosure; </w:t>
      </w:r>
    </w:p>
    <w:p w14:paraId="626F26D2" w14:textId="77777777" w:rsidR="007F4522" w:rsidRDefault="009C20F0" w:rsidP="00D71A9D">
      <w:pPr>
        <w:pStyle w:val="Levela"/>
        <w:numPr>
          <w:ilvl w:val="0"/>
          <w:numId w:val="10"/>
        </w:numPr>
      </w:pPr>
      <w:r>
        <w:t>D</w:t>
      </w:r>
      <w:r w:rsidR="007F4522">
        <w:t>ecid</w:t>
      </w:r>
      <w:r>
        <w:t xml:space="preserve">ing </w:t>
      </w:r>
      <w:r w:rsidR="007F4522">
        <w:t>not to investigate the disclosure further; or</w:t>
      </w:r>
    </w:p>
    <w:p w14:paraId="5D311E8E" w14:textId="77777777" w:rsidR="007F4522" w:rsidRPr="008E217A" w:rsidRDefault="009C20F0" w:rsidP="00D71A9D">
      <w:pPr>
        <w:pStyle w:val="Levela"/>
        <w:numPr>
          <w:ilvl w:val="0"/>
          <w:numId w:val="10"/>
        </w:numPr>
      </w:pPr>
      <w:r>
        <w:t>D</w:t>
      </w:r>
      <w:r w:rsidR="007F4522">
        <w:t>ecid</w:t>
      </w:r>
      <w:r>
        <w:t xml:space="preserve">ing </w:t>
      </w:r>
      <w:r w:rsidR="007F4522">
        <w:t>to investigate the disclosure under a separate investigative power.</w:t>
      </w:r>
    </w:p>
    <w:p w14:paraId="406E0660" w14:textId="77777777" w:rsidR="007F4522" w:rsidRPr="00883A95" w:rsidRDefault="007F4522" w:rsidP="007F4522">
      <w:pPr>
        <w:pStyle w:val="Levela"/>
        <w:keepNext/>
        <w:rPr>
          <w:b/>
        </w:rPr>
      </w:pPr>
      <w:r w:rsidRPr="00883A95">
        <w:rPr>
          <w:b/>
        </w:rPr>
        <w:t>Consider whethe</w:t>
      </w:r>
      <w:r>
        <w:rPr>
          <w:b/>
        </w:rPr>
        <w:t>r to investigate the disclosure</w:t>
      </w:r>
    </w:p>
    <w:p w14:paraId="57F77414" w14:textId="77777777" w:rsidR="007F4522" w:rsidRDefault="00B07749" w:rsidP="007F4522">
      <w:pPr>
        <w:pStyle w:val="Level1fo"/>
      </w:pPr>
      <w:r>
        <w:t xml:space="preserve">When </w:t>
      </w:r>
      <w:r w:rsidR="007F4522">
        <w:t xml:space="preserve">a PID is allocated </w:t>
      </w:r>
      <w:r w:rsidR="007F4522" w:rsidRPr="00CA49DD">
        <w:t xml:space="preserve">to </w:t>
      </w:r>
      <w:r w:rsidR="007F4522" w:rsidRPr="00237ED9">
        <w:t>the Library</w:t>
      </w:r>
      <w:r w:rsidR="007F4522" w:rsidRPr="00CA49DD">
        <w:t>, t</w:t>
      </w:r>
      <w:r w:rsidR="007F4522">
        <w:t>he D</w:t>
      </w:r>
      <w:r>
        <w:t xml:space="preserve">elegate </w:t>
      </w:r>
      <w:r w:rsidR="007F4522">
        <w:t xml:space="preserve">will consider whether </w:t>
      </w:r>
      <w:r>
        <w:t>t</w:t>
      </w:r>
      <w:r w:rsidR="007F4522">
        <w:t>o investigate the PID.</w:t>
      </w:r>
      <w:r>
        <w:t xml:space="preserve">  A Delegate </w:t>
      </w:r>
      <w:r w:rsidR="007F4522">
        <w:t xml:space="preserve">may decide not to investigate a disclosure if: </w:t>
      </w:r>
    </w:p>
    <w:p w14:paraId="4B2D0FFC" w14:textId="77777777" w:rsidR="007F4522" w:rsidRDefault="007F4522" w:rsidP="00D71A9D">
      <w:pPr>
        <w:pStyle w:val="Levela"/>
        <w:numPr>
          <w:ilvl w:val="0"/>
          <w:numId w:val="10"/>
        </w:numPr>
      </w:pPr>
      <w:r>
        <w:t xml:space="preserve">the </w:t>
      </w:r>
      <w:r w:rsidR="00524816">
        <w:t>Discloser</w:t>
      </w:r>
      <w:r>
        <w:t xml:space="preserve"> is not and has n</w:t>
      </w:r>
      <w:r w:rsidR="002A71CF">
        <w:t>ever</w:t>
      </w:r>
      <w:r>
        <w:t xml:space="preserve"> been a </w:t>
      </w:r>
      <w:r w:rsidR="00524816">
        <w:t>Public Official</w:t>
      </w:r>
      <w:r>
        <w:t xml:space="preserve">; </w:t>
      </w:r>
    </w:p>
    <w:p w14:paraId="1ACB25E5" w14:textId="77777777" w:rsidR="007F4522" w:rsidRDefault="007F4522" w:rsidP="00D71A9D">
      <w:pPr>
        <w:pStyle w:val="Levela"/>
        <w:numPr>
          <w:ilvl w:val="0"/>
          <w:numId w:val="10"/>
        </w:numPr>
      </w:pPr>
      <w:r>
        <w:t>the information does not</w:t>
      </w:r>
      <w:r w:rsidR="00093207">
        <w:t>, to any extent,</w:t>
      </w:r>
      <w:r w:rsidR="00B07749">
        <w:t xml:space="preserve"> </w:t>
      </w:r>
      <w:r>
        <w:t xml:space="preserve">concern serious </w:t>
      </w:r>
      <w:r w:rsidR="00093207">
        <w:t>Disclosable Conduct</w:t>
      </w:r>
      <w:r>
        <w:t>;</w:t>
      </w:r>
    </w:p>
    <w:p w14:paraId="7E797284" w14:textId="77777777" w:rsidR="007F4522" w:rsidRDefault="007F4522" w:rsidP="00D71A9D">
      <w:pPr>
        <w:pStyle w:val="Levela"/>
        <w:numPr>
          <w:ilvl w:val="0"/>
          <w:numId w:val="10"/>
        </w:numPr>
      </w:pPr>
      <w:r>
        <w:t xml:space="preserve">the disclosure </w:t>
      </w:r>
      <w:r w:rsidR="00356CDE">
        <w:t>is</w:t>
      </w:r>
      <w:r w:rsidR="002A71CF">
        <w:t xml:space="preserve"> </w:t>
      </w:r>
      <w:r>
        <w:t xml:space="preserve">frivolous or vexatious; </w:t>
      </w:r>
    </w:p>
    <w:p w14:paraId="142B383A" w14:textId="77777777" w:rsidR="005C3634" w:rsidRDefault="007F4522" w:rsidP="00D71A9D">
      <w:pPr>
        <w:pStyle w:val="Levela"/>
        <w:numPr>
          <w:ilvl w:val="0"/>
          <w:numId w:val="10"/>
        </w:numPr>
      </w:pPr>
      <w:r>
        <w:t>the information</w:t>
      </w:r>
      <w:r w:rsidR="005C3634">
        <w:t xml:space="preserve"> concerns </w:t>
      </w:r>
      <w:r w:rsidR="00093207">
        <w:t>Disclosable Conduct</w:t>
      </w:r>
      <w:r w:rsidR="005C3634">
        <w:t xml:space="preserve"> that</w:t>
      </w:r>
      <w:r>
        <w:t xml:space="preserve"> is </w:t>
      </w:r>
      <w:r w:rsidR="00B07749">
        <w:t xml:space="preserve">substantially </w:t>
      </w:r>
      <w:r>
        <w:t>the same as</w:t>
      </w:r>
      <w:r w:rsidR="00356CDE">
        <w:t xml:space="preserve"> </w:t>
      </w:r>
      <w:r w:rsidR="00093207">
        <w:t>Disclosable Conduct</w:t>
      </w:r>
      <w:r>
        <w:t xml:space="preserve"> that has </w:t>
      </w:r>
      <w:r w:rsidRPr="00A117DE">
        <w:t>been or is currently being investigated as part of another disclosure investigation</w:t>
      </w:r>
      <w:r w:rsidR="005C3634">
        <w:t>;</w:t>
      </w:r>
      <w:r w:rsidR="00B07749">
        <w:t xml:space="preserve"> </w:t>
      </w:r>
    </w:p>
    <w:p w14:paraId="5918CFBA" w14:textId="77777777" w:rsidR="007F4522" w:rsidRPr="00A117DE" w:rsidRDefault="005C3634" w:rsidP="00D71A9D">
      <w:pPr>
        <w:pStyle w:val="Levela"/>
        <w:numPr>
          <w:ilvl w:val="0"/>
          <w:numId w:val="10"/>
        </w:numPr>
      </w:pPr>
      <w:r>
        <w:t xml:space="preserve">the information concerns </w:t>
      </w:r>
      <w:r w:rsidR="00093207">
        <w:t>Disclosable Conduct</w:t>
      </w:r>
      <w:r>
        <w:t xml:space="preserve"> that is substantially the same as </w:t>
      </w:r>
      <w:r w:rsidR="00093207">
        <w:t>Disclosable Conduct</w:t>
      </w:r>
      <w:r>
        <w:t xml:space="preserve"> that has been or is currently being investigated </w:t>
      </w:r>
      <w:r w:rsidR="00B07749" w:rsidRPr="00A117DE">
        <w:t>under a law of the Commonwealth or the executive power of the Commonwealth</w:t>
      </w:r>
      <w:r>
        <w:t>,</w:t>
      </w:r>
      <w:r w:rsidR="00B07749">
        <w:t xml:space="preserve"> and</w:t>
      </w:r>
      <w:r w:rsidR="002A71CF">
        <w:t xml:space="preserve"> </w:t>
      </w:r>
      <w:r w:rsidR="00B07749">
        <w:t>there are no further or new matters that warrant investigation</w:t>
      </w:r>
      <w:r>
        <w:t xml:space="preserve"> or it would be inappropriate to conduct another investigation at the same time</w:t>
      </w:r>
      <w:r w:rsidR="007F4522" w:rsidRPr="00A117DE">
        <w:t>;</w:t>
      </w:r>
    </w:p>
    <w:p w14:paraId="27E5F76D" w14:textId="77777777" w:rsidR="007F4522" w:rsidRDefault="007F4522" w:rsidP="00D71A9D">
      <w:pPr>
        <w:pStyle w:val="Levela"/>
        <w:numPr>
          <w:ilvl w:val="0"/>
          <w:numId w:val="10"/>
        </w:numPr>
      </w:pPr>
      <w:r>
        <w:t xml:space="preserve">the </w:t>
      </w:r>
      <w:r w:rsidR="00524816">
        <w:t>Discloser</w:t>
      </w:r>
      <w:r>
        <w:t xml:space="preserve"> has informed the D</w:t>
      </w:r>
      <w:r w:rsidR="00B07749">
        <w:t>elegate</w:t>
      </w:r>
      <w:r w:rsidR="005C3634">
        <w:t xml:space="preserve"> that</w:t>
      </w:r>
      <w:r w:rsidR="00B07749">
        <w:t xml:space="preserve"> he/she </w:t>
      </w:r>
      <w:r>
        <w:t>does not wish for the investigation of the disclosure to be pursued and the D</w:t>
      </w:r>
      <w:r w:rsidR="00B07749">
        <w:t xml:space="preserve">elegate </w:t>
      </w:r>
      <w:r>
        <w:t>is satisfied that there are no matters that warrant investigation;</w:t>
      </w:r>
    </w:p>
    <w:p w14:paraId="3C51D6CE" w14:textId="77777777" w:rsidR="007F4522" w:rsidRDefault="007F4522" w:rsidP="00D71A9D">
      <w:pPr>
        <w:pStyle w:val="Levela"/>
        <w:numPr>
          <w:ilvl w:val="0"/>
          <w:numId w:val="10"/>
        </w:numPr>
      </w:pPr>
      <w:r>
        <w:t xml:space="preserve">it is impracticable for the disclosure to be investigated because: </w:t>
      </w:r>
    </w:p>
    <w:p w14:paraId="2AAA7E3F" w14:textId="77777777" w:rsidR="007F4522" w:rsidRDefault="007F4522" w:rsidP="00D71A9D">
      <w:pPr>
        <w:pStyle w:val="Leveli"/>
        <w:numPr>
          <w:ilvl w:val="3"/>
          <w:numId w:val="13"/>
        </w:numPr>
      </w:pPr>
      <w:r>
        <w:t xml:space="preserve">the </w:t>
      </w:r>
      <w:r w:rsidR="00524816">
        <w:t>Discloser</w:t>
      </w:r>
      <w:r>
        <w:t xml:space="preserve">'s name and contact details have not been disclosed;  </w:t>
      </w:r>
    </w:p>
    <w:p w14:paraId="69B9EF75" w14:textId="77777777" w:rsidR="007F4522" w:rsidRDefault="007F4522" w:rsidP="00D71A9D">
      <w:pPr>
        <w:pStyle w:val="Leveli"/>
        <w:numPr>
          <w:ilvl w:val="3"/>
          <w:numId w:val="13"/>
        </w:numPr>
      </w:pPr>
      <w:r>
        <w:t xml:space="preserve">the </w:t>
      </w:r>
      <w:r w:rsidR="00524816">
        <w:t>Discloser</w:t>
      </w:r>
      <w:r>
        <w:t xml:space="preserve"> fails or is unable to give such information or assistance </w:t>
      </w:r>
      <w:r w:rsidR="00B07749">
        <w:t>to the investigator to undertake a valid investigation</w:t>
      </w:r>
      <w:r>
        <w:t xml:space="preserve">; or </w:t>
      </w:r>
    </w:p>
    <w:p w14:paraId="1D243AAA" w14:textId="77777777" w:rsidR="007F4522" w:rsidRPr="001C64A6" w:rsidRDefault="005C3634" w:rsidP="00D71A9D">
      <w:pPr>
        <w:pStyle w:val="Leveli"/>
        <w:numPr>
          <w:ilvl w:val="3"/>
          <w:numId w:val="13"/>
        </w:numPr>
      </w:pPr>
      <w:r>
        <w:t xml:space="preserve">of </w:t>
      </w:r>
      <w:r w:rsidR="007F4522">
        <w:t>the age of the information.</w:t>
      </w:r>
    </w:p>
    <w:p w14:paraId="11EB5976" w14:textId="77777777" w:rsidR="007F4522" w:rsidRDefault="007F4522" w:rsidP="007F4522">
      <w:pPr>
        <w:pStyle w:val="Levela"/>
        <w:numPr>
          <w:ilvl w:val="0"/>
          <w:numId w:val="0"/>
        </w:numPr>
        <w:ind w:left="782"/>
      </w:pPr>
      <w:r>
        <w:t>I</w:t>
      </w:r>
      <w:r w:rsidR="00A53244">
        <w:t>n all other circumstances</w:t>
      </w:r>
      <w:r>
        <w:t>, the D</w:t>
      </w:r>
      <w:r w:rsidR="00A53244">
        <w:t xml:space="preserve">elegate </w:t>
      </w:r>
      <w:r>
        <w:t>will conduct an investigation.</w:t>
      </w:r>
    </w:p>
    <w:p w14:paraId="0CD3C535" w14:textId="77777777" w:rsidR="007F4522" w:rsidRPr="005C3634" w:rsidRDefault="007F4522" w:rsidP="007F4522">
      <w:pPr>
        <w:pStyle w:val="Levela"/>
        <w:keepNext/>
        <w:rPr>
          <w:b/>
        </w:rPr>
      </w:pPr>
      <w:r w:rsidRPr="005C3634">
        <w:rPr>
          <w:b/>
        </w:rPr>
        <w:t xml:space="preserve">Notify the </w:t>
      </w:r>
      <w:r w:rsidR="00524816">
        <w:rPr>
          <w:b/>
        </w:rPr>
        <w:t>Discloser</w:t>
      </w:r>
      <w:r w:rsidRPr="005C3634">
        <w:rPr>
          <w:b/>
        </w:rPr>
        <w:t xml:space="preserve"> and Ombudsman</w:t>
      </w:r>
    </w:p>
    <w:p w14:paraId="334144B7" w14:textId="77777777" w:rsidR="007F4522" w:rsidRPr="00883A95" w:rsidRDefault="007F4522" w:rsidP="007F4522">
      <w:pPr>
        <w:pStyle w:val="Level1fo"/>
        <w:keepNext/>
        <w:rPr>
          <w:u w:val="single"/>
        </w:rPr>
      </w:pPr>
      <w:r w:rsidRPr="00883A95">
        <w:rPr>
          <w:u w:val="single"/>
        </w:rPr>
        <w:t>If the disclosure will not be investigated</w:t>
      </w:r>
    </w:p>
    <w:p w14:paraId="69F5FEBD" w14:textId="77777777" w:rsidR="007F4522" w:rsidRDefault="007F4522" w:rsidP="007F4522">
      <w:pPr>
        <w:pStyle w:val="Level1fo"/>
      </w:pPr>
      <w:r>
        <w:t>If the D</w:t>
      </w:r>
      <w:r w:rsidR="002A71CF">
        <w:t xml:space="preserve">elegate </w:t>
      </w:r>
      <w:r>
        <w:t>decides not to investigate a disclosure, he or she will:</w:t>
      </w:r>
    </w:p>
    <w:p w14:paraId="1D3A85D5" w14:textId="77777777" w:rsidR="007F4522" w:rsidRDefault="002A71CF" w:rsidP="00D71A9D">
      <w:pPr>
        <w:pStyle w:val="Levela"/>
        <w:numPr>
          <w:ilvl w:val="0"/>
          <w:numId w:val="10"/>
        </w:numPr>
      </w:pPr>
      <w:r>
        <w:t xml:space="preserve">Make </w:t>
      </w:r>
      <w:r w:rsidR="007F4522">
        <w:t>contact</w:t>
      </w:r>
      <w:r>
        <w:t xml:space="preserve">, if practicable, to inform </w:t>
      </w:r>
      <w:r w:rsidR="007F4522">
        <w:t xml:space="preserve">the </w:t>
      </w:r>
      <w:r w:rsidR="00524816">
        <w:t>Discloser</w:t>
      </w:r>
      <w:r w:rsidR="007F4522">
        <w:t xml:space="preserve"> that </w:t>
      </w:r>
      <w:r>
        <w:t xml:space="preserve"> a decision NOT to </w:t>
      </w:r>
      <w:r w:rsidR="007F4522">
        <w:t xml:space="preserve">investigate </w:t>
      </w:r>
      <w:r>
        <w:t xml:space="preserve">has been made, </w:t>
      </w:r>
      <w:r w:rsidR="007F4522">
        <w:t xml:space="preserve">identifying: </w:t>
      </w:r>
    </w:p>
    <w:p w14:paraId="692D08CE" w14:textId="77777777" w:rsidR="007F4522" w:rsidRDefault="007F4522" w:rsidP="00D71A9D">
      <w:pPr>
        <w:pStyle w:val="Leveli"/>
        <w:numPr>
          <w:ilvl w:val="3"/>
          <w:numId w:val="13"/>
        </w:numPr>
      </w:pPr>
      <w:r>
        <w:t xml:space="preserve">the reasons for the decision not to investigate </w:t>
      </w:r>
      <w:r w:rsidR="002A71CF">
        <w:t>(</w:t>
      </w:r>
      <w:r w:rsidR="005C3634">
        <w:t>other than those reasons that may be deleted in accordance with the PID Act</w:t>
      </w:r>
      <w:r w:rsidR="004450BA">
        <w:t>)</w:t>
      </w:r>
      <w:r>
        <w:t xml:space="preserve">; and </w:t>
      </w:r>
    </w:p>
    <w:p w14:paraId="7FB7AB29" w14:textId="77777777" w:rsidR="007F4522" w:rsidRPr="001E167D" w:rsidRDefault="007F4522" w:rsidP="00D71A9D">
      <w:pPr>
        <w:pStyle w:val="Leveli"/>
        <w:numPr>
          <w:ilvl w:val="3"/>
          <w:numId w:val="13"/>
        </w:numPr>
      </w:pPr>
      <w:r>
        <w:t xml:space="preserve">any courses of action that might be available under other laws of the Commonwealth; and </w:t>
      </w:r>
    </w:p>
    <w:p w14:paraId="442E4C6A" w14:textId="77777777" w:rsidR="007F4522" w:rsidRDefault="007F4522" w:rsidP="00D71A9D">
      <w:pPr>
        <w:pStyle w:val="Levela"/>
        <w:numPr>
          <w:ilvl w:val="0"/>
          <w:numId w:val="10"/>
        </w:numPr>
      </w:pPr>
      <w:r>
        <w:t xml:space="preserve">inform the Ombudsman of the decision not to investigate and the reasons for that decision using the Ombudsman's </w:t>
      </w:r>
      <w:hyperlink r:id="rId9" w:history="1">
        <w:r>
          <w:rPr>
            <w:rStyle w:val="Hyperlink"/>
            <w:lang w:val="en"/>
          </w:rPr>
          <w:t>notification of decision not to investigate</w:t>
        </w:r>
      </w:hyperlink>
      <w:r>
        <w:rPr>
          <w:lang w:val="en"/>
        </w:rPr>
        <w:t xml:space="preserve"> form</w:t>
      </w:r>
      <w:r>
        <w:t>.</w:t>
      </w:r>
    </w:p>
    <w:p w14:paraId="3F36568D" w14:textId="77777777" w:rsidR="007F4522" w:rsidRPr="00883A95" w:rsidRDefault="007F4522" w:rsidP="007F4522">
      <w:pPr>
        <w:pStyle w:val="Level1fo"/>
        <w:keepNext/>
        <w:rPr>
          <w:u w:val="single"/>
        </w:rPr>
      </w:pPr>
      <w:r w:rsidRPr="00883A95">
        <w:rPr>
          <w:u w:val="single"/>
        </w:rPr>
        <w:t>If the disclosure will be investigated</w:t>
      </w:r>
    </w:p>
    <w:p w14:paraId="22A3231C" w14:textId="77777777" w:rsidR="007F4522" w:rsidRDefault="007F4522" w:rsidP="007F4522">
      <w:pPr>
        <w:pStyle w:val="Level1fo"/>
      </w:pPr>
      <w:r>
        <w:t>If the D</w:t>
      </w:r>
      <w:r w:rsidR="00D75A95">
        <w:t xml:space="preserve">elegate </w:t>
      </w:r>
      <w:r>
        <w:t xml:space="preserve">decides to investigate </w:t>
      </w:r>
      <w:r w:rsidR="00D75A95">
        <w:t>a</w:t>
      </w:r>
      <w:r>
        <w:t xml:space="preserve"> disclosure, he or she will</w:t>
      </w:r>
      <w:r w:rsidR="00D75A95">
        <w:t xml:space="preserve"> </w:t>
      </w:r>
      <w:r>
        <w:t xml:space="preserve">inform the </w:t>
      </w:r>
      <w:r w:rsidR="00524816">
        <w:t>Discloser</w:t>
      </w:r>
      <w:r w:rsidR="00D75A95">
        <w:t xml:space="preserve"> (as soon as practicable)</w:t>
      </w:r>
      <w:r>
        <w:t xml:space="preserve">: </w:t>
      </w:r>
    </w:p>
    <w:p w14:paraId="6786B260" w14:textId="77777777" w:rsidR="007F4522" w:rsidRDefault="007F4522" w:rsidP="00D71A9D">
      <w:pPr>
        <w:pStyle w:val="Levela"/>
        <w:numPr>
          <w:ilvl w:val="0"/>
          <w:numId w:val="10"/>
        </w:numPr>
      </w:pPr>
      <w:r>
        <w:t xml:space="preserve">that </w:t>
      </w:r>
      <w:r w:rsidR="00D75A95">
        <w:t>t</w:t>
      </w:r>
      <w:r>
        <w:t xml:space="preserve">he </w:t>
      </w:r>
      <w:r w:rsidR="00D75A95">
        <w:t xml:space="preserve">disclosure will be </w:t>
      </w:r>
      <w:r>
        <w:t>investigate</w:t>
      </w:r>
      <w:r w:rsidR="00D75A95">
        <w:t>d</w:t>
      </w:r>
      <w:r>
        <w:t xml:space="preserve">; and </w:t>
      </w:r>
    </w:p>
    <w:p w14:paraId="3575F879" w14:textId="77777777" w:rsidR="007F4522" w:rsidRDefault="007F4522" w:rsidP="00D71A9D">
      <w:pPr>
        <w:pStyle w:val="Levela"/>
        <w:numPr>
          <w:ilvl w:val="0"/>
          <w:numId w:val="10"/>
        </w:numPr>
      </w:pPr>
      <w:r>
        <w:t>the estimated length of the investigation.</w:t>
      </w:r>
    </w:p>
    <w:p w14:paraId="09CA0D81" w14:textId="77777777" w:rsidR="007F4522" w:rsidRPr="00883A95" w:rsidRDefault="007F4522" w:rsidP="007F4522">
      <w:pPr>
        <w:pStyle w:val="Levela"/>
        <w:keepNext/>
        <w:rPr>
          <w:b/>
          <w:u w:val="single"/>
        </w:rPr>
      </w:pPr>
      <w:r w:rsidRPr="00883A95">
        <w:rPr>
          <w:b/>
          <w:u w:val="single"/>
        </w:rPr>
        <w:t>Step 4: Conduct an investigation</w:t>
      </w:r>
    </w:p>
    <w:p w14:paraId="2774D5A5" w14:textId="77777777" w:rsidR="007F4522" w:rsidRDefault="007F4522" w:rsidP="007F4522">
      <w:pPr>
        <w:pStyle w:val="Level11fo"/>
        <w:keepNext/>
      </w:pPr>
      <w:r w:rsidRPr="00461838">
        <w:t xml:space="preserve">If the </w:t>
      </w:r>
      <w:r>
        <w:t>D</w:t>
      </w:r>
      <w:r w:rsidR="00D75A95">
        <w:t>elegate d</w:t>
      </w:r>
      <w:r w:rsidRPr="00461838">
        <w:t>ecides to investigate</w:t>
      </w:r>
      <w:r w:rsidR="00D75A95">
        <w:t xml:space="preserve">, he/she </w:t>
      </w:r>
      <w:r>
        <w:t xml:space="preserve">will </w:t>
      </w:r>
      <w:r w:rsidR="004450BA">
        <w:t xml:space="preserve">investigate </w:t>
      </w:r>
      <w:r>
        <w:t xml:space="preserve">whether there are one or more instances of </w:t>
      </w:r>
      <w:r w:rsidR="00093207">
        <w:t>Disclosable Conduct</w:t>
      </w:r>
      <w:r>
        <w:t>.</w:t>
      </w:r>
    </w:p>
    <w:p w14:paraId="4834F53B" w14:textId="77777777" w:rsidR="007F4522" w:rsidRPr="00883A95" w:rsidRDefault="007F4522" w:rsidP="007F4522">
      <w:pPr>
        <w:pStyle w:val="Level11fo"/>
        <w:rPr>
          <w:u w:val="single"/>
        </w:rPr>
      </w:pPr>
      <w:r w:rsidRPr="00883A95">
        <w:rPr>
          <w:u w:val="single"/>
        </w:rPr>
        <w:t>General principles</w:t>
      </w:r>
    </w:p>
    <w:p w14:paraId="32B0AD8E" w14:textId="77777777" w:rsidR="007F4522" w:rsidRDefault="007F4522" w:rsidP="007F4522">
      <w:pPr>
        <w:pStyle w:val="Level11fo"/>
      </w:pPr>
      <w:r>
        <w:t>The following general principles will apply to the conduct of investigations:</w:t>
      </w:r>
    </w:p>
    <w:p w14:paraId="3EFEE140" w14:textId="77777777" w:rsidR="007F4522" w:rsidRDefault="007F4522" w:rsidP="00D71A9D">
      <w:pPr>
        <w:pStyle w:val="Levela"/>
        <w:numPr>
          <w:ilvl w:val="0"/>
          <w:numId w:val="10"/>
        </w:numPr>
      </w:pPr>
      <w:r w:rsidRPr="00A117DE">
        <w:t xml:space="preserve">maintaining the confidentiality of the identity of the </w:t>
      </w:r>
      <w:r w:rsidR="00524816">
        <w:t>Discloser</w:t>
      </w:r>
      <w:r w:rsidRPr="00A117DE">
        <w:t xml:space="preserve"> will be paramount when conducting the investigation; </w:t>
      </w:r>
    </w:p>
    <w:p w14:paraId="531424B9" w14:textId="77777777" w:rsidR="007F4522" w:rsidRPr="006B0B55" w:rsidRDefault="007F4522" w:rsidP="00D71A9D">
      <w:pPr>
        <w:pStyle w:val="Levela"/>
        <w:numPr>
          <w:ilvl w:val="0"/>
          <w:numId w:val="10"/>
        </w:numPr>
      </w:pPr>
      <w:r>
        <w:t>the principles of procedural fairness will be applied during the investigation;</w:t>
      </w:r>
    </w:p>
    <w:p w14:paraId="46D1AA31" w14:textId="77777777" w:rsidR="007F4522" w:rsidRPr="00A117DE" w:rsidRDefault="007F4522" w:rsidP="00D71A9D">
      <w:pPr>
        <w:pStyle w:val="Levela"/>
        <w:numPr>
          <w:ilvl w:val="0"/>
          <w:numId w:val="10"/>
        </w:numPr>
      </w:pPr>
      <w:r w:rsidRPr="00A117DE">
        <w:t xml:space="preserve">a decision whether evidence is sufficient will be determined on the balance of probabilities; </w:t>
      </w:r>
      <w:r>
        <w:t>and</w:t>
      </w:r>
    </w:p>
    <w:p w14:paraId="747B0399" w14:textId="77777777" w:rsidR="007F4522" w:rsidRDefault="007F4522" w:rsidP="00D71A9D">
      <w:pPr>
        <w:pStyle w:val="Levela"/>
        <w:numPr>
          <w:ilvl w:val="0"/>
          <w:numId w:val="10"/>
        </w:numPr>
      </w:pPr>
      <w:r w:rsidRPr="00A117DE">
        <w:t>a person who is the subject of the investigation will be</w:t>
      </w:r>
      <w:r>
        <w:t xml:space="preserve"> provided with an opportunity to respond.</w:t>
      </w:r>
    </w:p>
    <w:p w14:paraId="2E45F0B4" w14:textId="77777777" w:rsidR="007F4522" w:rsidRDefault="007F4522" w:rsidP="007F4522">
      <w:pPr>
        <w:pStyle w:val="Level11fo"/>
        <w:keepNext/>
      </w:pPr>
      <w:r>
        <w:t xml:space="preserve">Aside from </w:t>
      </w:r>
      <w:r w:rsidR="00D75A95">
        <w:t>application of</w:t>
      </w:r>
      <w:r>
        <w:t xml:space="preserve"> these principles, the D</w:t>
      </w:r>
      <w:r w:rsidR="00D75A95">
        <w:t xml:space="preserve">elegate </w:t>
      </w:r>
      <w:r>
        <w:t>is free to conduct the investigation as he or she sees fit.  The way in which the investigation is conducted may vary depending on the alleged conduct which is being investigated.  In particular, in circumstances where the D</w:t>
      </w:r>
      <w:r w:rsidR="00D75A95">
        <w:t xml:space="preserve">elegate </w:t>
      </w:r>
      <w:r>
        <w:t>considers that the nature of the disclosure is such that the outcome of the investigation is likely to be referral of the matter for investigation under another process or procedure, the investigation under these procedures may appropriately be conducted in a circumscribed way.</w:t>
      </w:r>
    </w:p>
    <w:p w14:paraId="4C30076D" w14:textId="77777777" w:rsidR="007F4522" w:rsidRPr="00883A95" w:rsidRDefault="007F4522" w:rsidP="007F4522">
      <w:pPr>
        <w:pStyle w:val="Level11fo"/>
        <w:rPr>
          <w:highlight w:val="yellow"/>
          <w:u w:val="single"/>
        </w:rPr>
      </w:pPr>
      <w:r w:rsidRPr="00883A95">
        <w:rPr>
          <w:u w:val="single"/>
        </w:rPr>
        <w:t>Additional procedures requi</w:t>
      </w:r>
      <w:r>
        <w:rPr>
          <w:u w:val="single"/>
        </w:rPr>
        <w:t>red in particular circumstances</w:t>
      </w:r>
    </w:p>
    <w:p w14:paraId="6999B8DC" w14:textId="77777777" w:rsidR="007F4522" w:rsidRDefault="007F4522" w:rsidP="007F4522">
      <w:pPr>
        <w:pStyle w:val="Level11fo"/>
        <w:ind w:left="720"/>
      </w:pPr>
      <w:r>
        <w:t>If a disclosure relates to conduct that would require the Library to take steps under the Library's:</w:t>
      </w:r>
    </w:p>
    <w:p w14:paraId="4955CF13" w14:textId="77777777" w:rsidR="007F4522" w:rsidRDefault="007F4522" w:rsidP="00D71A9D">
      <w:pPr>
        <w:pStyle w:val="Level1fo"/>
        <w:numPr>
          <w:ilvl w:val="0"/>
          <w:numId w:val="14"/>
        </w:numPr>
      </w:pPr>
      <w:r w:rsidRPr="00E147B8">
        <w:rPr>
          <w:i/>
        </w:rPr>
        <w:t>Fraud Control Plan</w:t>
      </w:r>
      <w:r>
        <w:t>;</w:t>
      </w:r>
    </w:p>
    <w:p w14:paraId="7BF5EF1B" w14:textId="77777777" w:rsidR="007F4522" w:rsidRPr="00E147B8" w:rsidRDefault="007F4522" w:rsidP="00D71A9D">
      <w:pPr>
        <w:pStyle w:val="Level1fo"/>
        <w:numPr>
          <w:ilvl w:val="0"/>
          <w:numId w:val="14"/>
        </w:numPr>
      </w:pPr>
      <w:r w:rsidRPr="00E147B8">
        <w:rPr>
          <w:i/>
        </w:rPr>
        <w:t>Fraud Policies</w:t>
      </w:r>
      <w:r w:rsidRPr="00E147B8">
        <w:t>;</w:t>
      </w:r>
    </w:p>
    <w:p w14:paraId="24E2CB88" w14:textId="77777777" w:rsidR="007F4522" w:rsidRPr="00E147B8" w:rsidRDefault="007F4522" w:rsidP="00D71A9D">
      <w:pPr>
        <w:pStyle w:val="Level1fo"/>
        <w:numPr>
          <w:ilvl w:val="0"/>
          <w:numId w:val="14"/>
        </w:numPr>
      </w:pPr>
      <w:r w:rsidRPr="00E147B8">
        <w:rPr>
          <w:i/>
        </w:rPr>
        <w:t>Managing Misconduct Procedure</w:t>
      </w:r>
      <w:r w:rsidRPr="00E147B8">
        <w:t xml:space="preserve">; </w:t>
      </w:r>
      <w:r>
        <w:t>or</w:t>
      </w:r>
    </w:p>
    <w:p w14:paraId="2BA6E977" w14:textId="77777777" w:rsidR="007F4522" w:rsidRDefault="007F4522" w:rsidP="00D71A9D">
      <w:pPr>
        <w:pStyle w:val="Level1fo"/>
        <w:numPr>
          <w:ilvl w:val="0"/>
          <w:numId w:val="14"/>
        </w:numPr>
      </w:pPr>
      <w:r>
        <w:t>any other of the Library's policies or procedures,</w:t>
      </w:r>
    </w:p>
    <w:p w14:paraId="3D573187" w14:textId="77777777" w:rsidR="007F4522" w:rsidRDefault="007F4522" w:rsidP="007F4522">
      <w:pPr>
        <w:pStyle w:val="Level1fo"/>
      </w:pPr>
      <w:r>
        <w:t xml:space="preserve">the processes set out in those procedures and policies </w:t>
      </w:r>
      <w:r w:rsidR="00D75A95">
        <w:t>will</w:t>
      </w:r>
      <w:r>
        <w:t xml:space="preserve"> be complied with in the conduct of an investigation under these procedures.</w:t>
      </w:r>
    </w:p>
    <w:p w14:paraId="5513E3D4" w14:textId="77777777" w:rsidR="007F4522" w:rsidRDefault="007F4522" w:rsidP="007F4522">
      <w:pPr>
        <w:pStyle w:val="Level1fo"/>
      </w:pPr>
      <w:r>
        <w:t>If the D</w:t>
      </w:r>
      <w:r w:rsidR="00D75A95">
        <w:t>elegate</w:t>
      </w:r>
      <w:r>
        <w:t xml:space="preserve"> considers that information disclosed in the course of a PID may be appropriately dealt with under another procedure or policy of the Library, he or she may recommend in the investigation report that this occur and refer the matter to the relevant </w:t>
      </w:r>
      <w:r w:rsidR="00D75A95">
        <w:t>officer</w:t>
      </w:r>
      <w:r>
        <w:t xml:space="preserve"> of </w:t>
      </w:r>
      <w:r w:rsidRPr="00CA49DD">
        <w:t>the Library</w:t>
      </w:r>
      <w:r>
        <w:t>.</w:t>
      </w:r>
    </w:p>
    <w:p w14:paraId="77182968" w14:textId="77777777" w:rsidR="007F4522" w:rsidRPr="00883A95" w:rsidRDefault="007F4522" w:rsidP="007F4522">
      <w:pPr>
        <w:pStyle w:val="Level11fo"/>
        <w:keepNext/>
        <w:rPr>
          <w:u w:val="single"/>
        </w:rPr>
      </w:pPr>
      <w:r w:rsidRPr="00883A95">
        <w:rPr>
          <w:u w:val="single"/>
        </w:rPr>
        <w:t>Obtaining information</w:t>
      </w:r>
    </w:p>
    <w:p w14:paraId="74F98279" w14:textId="77777777" w:rsidR="007F4522" w:rsidRDefault="007F4522" w:rsidP="007F4522">
      <w:pPr>
        <w:pStyle w:val="Level11fo"/>
      </w:pPr>
      <w:r>
        <w:t xml:space="preserve">Instances of </w:t>
      </w:r>
      <w:r w:rsidR="00093207">
        <w:t>Disclosable Conduct</w:t>
      </w:r>
      <w:r>
        <w:t xml:space="preserve"> may relate to information that is disclosed or information </w:t>
      </w:r>
      <w:r w:rsidR="00D75A95">
        <w:t xml:space="preserve">subsequently </w:t>
      </w:r>
      <w:r>
        <w:t xml:space="preserve">obtained in the course of the investigation rather than information </w:t>
      </w:r>
      <w:r w:rsidR="00D75A95">
        <w:t xml:space="preserve">only </w:t>
      </w:r>
      <w:r>
        <w:t>provided in the initial disclosure.</w:t>
      </w:r>
    </w:p>
    <w:p w14:paraId="230F5A5D" w14:textId="77777777" w:rsidR="007F4522" w:rsidRPr="004C008B" w:rsidRDefault="007F4522" w:rsidP="007F4522">
      <w:pPr>
        <w:pStyle w:val="Level11fo"/>
      </w:pPr>
      <w:r w:rsidRPr="004C008B">
        <w:t xml:space="preserve">During the investigation, the </w:t>
      </w:r>
      <w:r w:rsidRPr="002A0583">
        <w:t>D</w:t>
      </w:r>
      <w:r w:rsidR="00D75A95">
        <w:t xml:space="preserve">elegate </w:t>
      </w:r>
      <w:r w:rsidRPr="004C008B">
        <w:t xml:space="preserve">may obtain information from such persons and make such inquiries as </w:t>
      </w:r>
      <w:r w:rsidR="006B769A">
        <w:t xml:space="preserve">he/she sees fit </w:t>
      </w:r>
      <w:r w:rsidR="004450BA">
        <w:t>for the purposes of the investigation</w:t>
      </w:r>
      <w:r w:rsidR="006B769A">
        <w:t>.</w:t>
      </w:r>
    </w:p>
    <w:p w14:paraId="1F0A65BF" w14:textId="77777777" w:rsidR="007F4522" w:rsidRDefault="007F4522" w:rsidP="007F4522">
      <w:pPr>
        <w:pStyle w:val="Level11fo"/>
      </w:pPr>
      <w:r>
        <w:t xml:space="preserve">When being interviewed as part of an investigation, an interviewee will be informed of the following: </w:t>
      </w:r>
    </w:p>
    <w:p w14:paraId="6CEE208F" w14:textId="77777777" w:rsidR="007F4522" w:rsidRDefault="007F4522" w:rsidP="00D71A9D">
      <w:pPr>
        <w:pStyle w:val="Levela"/>
        <w:numPr>
          <w:ilvl w:val="0"/>
          <w:numId w:val="10"/>
        </w:numPr>
      </w:pPr>
      <w:r>
        <w:t xml:space="preserve">the identity and function of each individual conducting </w:t>
      </w:r>
      <w:r w:rsidR="006B769A">
        <w:t>an</w:t>
      </w:r>
      <w:r>
        <w:t xml:space="preserve"> interview;</w:t>
      </w:r>
    </w:p>
    <w:p w14:paraId="0663F56E" w14:textId="77777777" w:rsidR="007F4522" w:rsidRDefault="007F4522" w:rsidP="00D71A9D">
      <w:pPr>
        <w:pStyle w:val="Levela"/>
        <w:numPr>
          <w:ilvl w:val="0"/>
          <w:numId w:val="10"/>
        </w:numPr>
      </w:pPr>
      <w:r>
        <w:t>the process of conducting an investigation;</w:t>
      </w:r>
    </w:p>
    <w:p w14:paraId="43CB2A98" w14:textId="77777777" w:rsidR="007F4522" w:rsidRDefault="007F4522" w:rsidP="00D71A9D">
      <w:pPr>
        <w:pStyle w:val="Levela"/>
        <w:numPr>
          <w:ilvl w:val="0"/>
          <w:numId w:val="10"/>
        </w:numPr>
      </w:pPr>
      <w:r>
        <w:t>the authority of the D</w:t>
      </w:r>
      <w:r w:rsidR="006B769A">
        <w:t>elegate</w:t>
      </w:r>
      <w:r>
        <w:t xml:space="preserve"> under the PID Act to conduct </w:t>
      </w:r>
      <w:r w:rsidR="006B769A">
        <w:t>an</w:t>
      </w:r>
      <w:r>
        <w:t xml:space="preserve"> investigation; and</w:t>
      </w:r>
    </w:p>
    <w:p w14:paraId="642DD472" w14:textId="77777777" w:rsidR="007F4522" w:rsidRDefault="007F4522" w:rsidP="00D71A9D">
      <w:pPr>
        <w:pStyle w:val="Levela"/>
        <w:numPr>
          <w:ilvl w:val="0"/>
          <w:numId w:val="10"/>
        </w:numPr>
      </w:pPr>
      <w:r>
        <w:t xml:space="preserve">the protections provided to witnesses under section 57 of the PID Act. </w:t>
      </w:r>
    </w:p>
    <w:p w14:paraId="4D3C0157" w14:textId="77777777" w:rsidR="007F4522" w:rsidRPr="00507E1E" w:rsidRDefault="007F4522" w:rsidP="007F4522">
      <w:pPr>
        <w:pStyle w:val="Levelafo"/>
        <w:ind w:left="782"/>
      </w:pPr>
      <w:r>
        <w:t>The D</w:t>
      </w:r>
      <w:r w:rsidR="006B769A">
        <w:t xml:space="preserve">elegate </w:t>
      </w:r>
      <w:r>
        <w:t>will ensure:</w:t>
      </w:r>
    </w:p>
    <w:p w14:paraId="120C3DFA" w14:textId="77777777" w:rsidR="007F4522" w:rsidRDefault="007F4522" w:rsidP="00D71A9D">
      <w:pPr>
        <w:pStyle w:val="Levela"/>
        <w:numPr>
          <w:ilvl w:val="0"/>
          <w:numId w:val="10"/>
        </w:numPr>
      </w:pPr>
      <w:r>
        <w:t xml:space="preserve">an audio or visual recording of the interview is not made without the interviewee's knowledge; </w:t>
      </w:r>
    </w:p>
    <w:p w14:paraId="7AB24B5A" w14:textId="77777777" w:rsidR="007F4522" w:rsidRDefault="007F4522" w:rsidP="00D71A9D">
      <w:pPr>
        <w:pStyle w:val="Levela"/>
        <w:numPr>
          <w:ilvl w:val="0"/>
          <w:numId w:val="10"/>
        </w:numPr>
      </w:pPr>
      <w:r>
        <w:t xml:space="preserve">when the interview ends, the interviewee is given an opportunity to make a final statement or comment or express a position; and </w:t>
      </w:r>
    </w:p>
    <w:p w14:paraId="2501A9FE" w14:textId="77777777" w:rsidR="007F4522" w:rsidRPr="00507E1E" w:rsidRDefault="007F4522" w:rsidP="00D71A9D">
      <w:pPr>
        <w:pStyle w:val="Levela"/>
        <w:numPr>
          <w:ilvl w:val="0"/>
          <w:numId w:val="10"/>
        </w:numPr>
      </w:pPr>
      <w:r>
        <w:t xml:space="preserve">any final statement, comment or position by the interviewee is included in the record of the interview.  </w:t>
      </w:r>
    </w:p>
    <w:p w14:paraId="4BE33723" w14:textId="77777777" w:rsidR="007F4522" w:rsidRDefault="007F4522" w:rsidP="007F4522">
      <w:pPr>
        <w:pStyle w:val="Level11fo"/>
      </w:pPr>
      <w:r>
        <w:t xml:space="preserve">In conducting </w:t>
      </w:r>
      <w:r w:rsidR="006B769A">
        <w:t>an</w:t>
      </w:r>
      <w:r>
        <w:t xml:space="preserve"> investigation, the D</w:t>
      </w:r>
      <w:r w:rsidR="006B769A">
        <w:t>elegate</w:t>
      </w:r>
      <w:r>
        <w:t xml:space="preserve"> may adopt findings set out in reports of investigations or inquiries under other Commonwealth laws or executive powers, or other investigations under the PID Act. </w:t>
      </w:r>
    </w:p>
    <w:p w14:paraId="66C70697" w14:textId="77777777" w:rsidR="007F4522" w:rsidRPr="00883A95" w:rsidRDefault="007F4522" w:rsidP="007F4522">
      <w:pPr>
        <w:pStyle w:val="Level11fo"/>
        <w:keepNext/>
        <w:rPr>
          <w:u w:val="single"/>
        </w:rPr>
      </w:pPr>
      <w:r w:rsidRPr="00883A95">
        <w:rPr>
          <w:u w:val="single"/>
        </w:rPr>
        <w:t>Referral of information to police and others</w:t>
      </w:r>
    </w:p>
    <w:p w14:paraId="7C54B6A1" w14:textId="77777777" w:rsidR="007F4522" w:rsidRDefault="007F4522" w:rsidP="007F4522">
      <w:pPr>
        <w:pStyle w:val="Level11fo"/>
      </w:pPr>
      <w:r>
        <w:t xml:space="preserve">If, during the course of </w:t>
      </w:r>
      <w:r w:rsidR="006B769A">
        <w:t>an</w:t>
      </w:r>
      <w:r>
        <w:t xml:space="preserve"> investigation, the D</w:t>
      </w:r>
      <w:r w:rsidR="006B769A">
        <w:t>elegate</w:t>
      </w:r>
      <w:r>
        <w:t xml:space="preserve"> suspects on reasonable grounds that some of the information disclosed or obtained in the course of the investigation is evidence of </w:t>
      </w:r>
      <w:r w:rsidR="006B769A">
        <w:t>a crime</w:t>
      </w:r>
      <w:r>
        <w:t>, the D</w:t>
      </w:r>
      <w:r w:rsidR="006B769A">
        <w:t xml:space="preserve">elegate </w:t>
      </w:r>
      <w:r>
        <w:t>may disclose the information to a member of an Australian police force.  If the information relates to an offence that is punishable for a period of at least two years, the D</w:t>
      </w:r>
      <w:r w:rsidR="006B769A">
        <w:t xml:space="preserve">elegate </w:t>
      </w:r>
      <w:r w:rsidRPr="006B769A">
        <w:rPr>
          <w:b/>
          <w:bCs/>
        </w:rPr>
        <w:t>must</w:t>
      </w:r>
      <w:r>
        <w:t xml:space="preserve"> disclose the information to a member of an Australian police force.</w:t>
      </w:r>
    </w:p>
    <w:p w14:paraId="58EF2E48" w14:textId="77777777" w:rsidR="007F4522" w:rsidRPr="004C008B" w:rsidRDefault="006B769A" w:rsidP="007F4522">
      <w:pPr>
        <w:pStyle w:val="Level11fo"/>
      </w:pPr>
      <w:r>
        <w:t>An i</w:t>
      </w:r>
      <w:r w:rsidR="007F4522">
        <w:t>nvestigation may also include consideration of whether a different or further investigation should be conducted by the agency or another body under another law of the Commonwealth.</w:t>
      </w:r>
    </w:p>
    <w:p w14:paraId="6ACF5A4B" w14:textId="77777777" w:rsidR="007F4522" w:rsidRPr="00883A95" w:rsidRDefault="007F4522" w:rsidP="007F4522">
      <w:pPr>
        <w:pStyle w:val="Levela"/>
        <w:keepNext/>
        <w:rPr>
          <w:b/>
        </w:rPr>
      </w:pPr>
      <w:r w:rsidRPr="00883A95">
        <w:rPr>
          <w:b/>
          <w:u w:val="single"/>
        </w:rPr>
        <w:t>Step 4: Prepare investigation report</w:t>
      </w:r>
    </w:p>
    <w:p w14:paraId="2FC7DCCB" w14:textId="77777777" w:rsidR="007F4522" w:rsidRPr="00461838" w:rsidRDefault="006B769A" w:rsidP="006B769A">
      <w:pPr>
        <w:pStyle w:val="Level1fo"/>
      </w:pPr>
      <w:r>
        <w:t xml:space="preserve">A Delegate will prepare a report when he or she </w:t>
      </w:r>
      <w:r w:rsidR="007F4522">
        <w:t xml:space="preserve">has completed </w:t>
      </w:r>
      <w:r>
        <w:t>the</w:t>
      </w:r>
      <w:r w:rsidR="007F4522">
        <w:t xml:space="preserve"> investigation</w:t>
      </w:r>
      <w:r>
        <w:t xml:space="preserve"> </w:t>
      </w:r>
      <w:r w:rsidR="007F4522">
        <w:t xml:space="preserve">within 90 days after the disclosure was allocated, unless this period is extended by the Ombudsman.  Any request for an extension of time should be made using the Ombudsman's </w:t>
      </w:r>
      <w:hyperlink r:id="rId10" w:history="1">
        <w:r w:rsidR="007F4522">
          <w:rPr>
            <w:rStyle w:val="Hyperlink"/>
            <w:lang w:val="en"/>
          </w:rPr>
          <w:t>request for extension of time</w:t>
        </w:r>
      </w:hyperlink>
      <w:r w:rsidR="007F4522">
        <w:rPr>
          <w:lang w:val="en"/>
        </w:rPr>
        <w:t xml:space="preserve"> form.</w:t>
      </w:r>
      <w:r w:rsidR="007F4522">
        <w:t xml:space="preserve">  If the period is extended, the D</w:t>
      </w:r>
      <w:r>
        <w:t xml:space="preserve">elegate </w:t>
      </w:r>
      <w:r w:rsidR="007F4522">
        <w:t xml:space="preserve">will inform the </w:t>
      </w:r>
      <w:r w:rsidR="00524816">
        <w:t>Discloser</w:t>
      </w:r>
      <w:r w:rsidR="007F4522">
        <w:t xml:space="preserve"> of the progress of the investigation.</w:t>
      </w:r>
    </w:p>
    <w:p w14:paraId="216E20CE" w14:textId="77777777" w:rsidR="007F4522" w:rsidRPr="00883A95" w:rsidRDefault="007F4522" w:rsidP="007F4522">
      <w:pPr>
        <w:pStyle w:val="Level1fo"/>
        <w:rPr>
          <w:u w:val="single"/>
        </w:rPr>
      </w:pPr>
      <w:r w:rsidRPr="00883A95">
        <w:rPr>
          <w:u w:val="single"/>
        </w:rPr>
        <w:t>Content of report</w:t>
      </w:r>
    </w:p>
    <w:p w14:paraId="18ED3623" w14:textId="77777777" w:rsidR="007F4522" w:rsidRDefault="007F4522" w:rsidP="007F4522">
      <w:pPr>
        <w:pStyle w:val="Level1fo"/>
      </w:pPr>
      <w:r>
        <w:t xml:space="preserve">The </w:t>
      </w:r>
      <w:r w:rsidR="00482F64">
        <w:t xml:space="preserve">investigation </w:t>
      </w:r>
      <w:r>
        <w:t>report must set out:</w:t>
      </w:r>
    </w:p>
    <w:p w14:paraId="5F429223" w14:textId="77777777" w:rsidR="007F4522" w:rsidRDefault="007F4522" w:rsidP="00D71A9D">
      <w:pPr>
        <w:pStyle w:val="Levela"/>
        <w:numPr>
          <w:ilvl w:val="0"/>
          <w:numId w:val="10"/>
        </w:numPr>
      </w:pPr>
      <w:r>
        <w:t>the matters considered in the course of the investigation;</w:t>
      </w:r>
    </w:p>
    <w:p w14:paraId="17ED361D" w14:textId="77777777" w:rsidR="007F4522" w:rsidRDefault="007F4522" w:rsidP="00D71A9D">
      <w:pPr>
        <w:pStyle w:val="Levela"/>
        <w:numPr>
          <w:ilvl w:val="0"/>
          <w:numId w:val="10"/>
        </w:numPr>
      </w:pPr>
      <w:r>
        <w:t>the duration of the investigation;</w:t>
      </w:r>
    </w:p>
    <w:p w14:paraId="0241B182" w14:textId="77777777" w:rsidR="007F4522" w:rsidRDefault="007F4522" w:rsidP="00D71A9D">
      <w:pPr>
        <w:pStyle w:val="Levela"/>
        <w:numPr>
          <w:ilvl w:val="0"/>
          <w:numId w:val="10"/>
        </w:numPr>
      </w:pPr>
      <w:r>
        <w:t>the D</w:t>
      </w:r>
      <w:r w:rsidR="00482F64">
        <w:t>elegate</w:t>
      </w:r>
      <w:r>
        <w:t>'s findings (if any);</w:t>
      </w:r>
    </w:p>
    <w:p w14:paraId="2D4379D5" w14:textId="77777777" w:rsidR="007F4522" w:rsidRDefault="007F4522" w:rsidP="00D71A9D">
      <w:pPr>
        <w:pStyle w:val="Levela"/>
        <w:numPr>
          <w:ilvl w:val="0"/>
          <w:numId w:val="10"/>
        </w:numPr>
      </w:pPr>
      <w:r>
        <w:t xml:space="preserve">any regulations, rules, administrative requirements or similar matters to which the </w:t>
      </w:r>
      <w:r w:rsidR="00093207">
        <w:t>Disclosable Conduct</w:t>
      </w:r>
      <w:r>
        <w:t xml:space="preserve"> relates;</w:t>
      </w:r>
    </w:p>
    <w:p w14:paraId="10A59D4D" w14:textId="77777777" w:rsidR="007F4522" w:rsidRDefault="007F4522" w:rsidP="00D71A9D">
      <w:pPr>
        <w:pStyle w:val="Levela"/>
        <w:numPr>
          <w:ilvl w:val="0"/>
          <w:numId w:val="10"/>
        </w:numPr>
      </w:pPr>
      <w:r>
        <w:t>the action (if any) that has been</w:t>
      </w:r>
      <w:r w:rsidR="00482F64">
        <w:t xml:space="preserve"> </w:t>
      </w:r>
      <w:r>
        <w:t xml:space="preserve">recommended </w:t>
      </w:r>
      <w:r w:rsidR="00482F64">
        <w:t xml:space="preserve">or </w:t>
      </w:r>
      <w:r>
        <w:t>taken; and</w:t>
      </w:r>
    </w:p>
    <w:p w14:paraId="3C9050F0" w14:textId="77777777" w:rsidR="007F4522" w:rsidRPr="00B311DE" w:rsidRDefault="007F4522" w:rsidP="007F4522">
      <w:pPr>
        <w:pStyle w:val="Levelafo"/>
        <w:ind w:left="782"/>
      </w:pPr>
      <w:r>
        <w:t>to the extent relevant:</w:t>
      </w:r>
    </w:p>
    <w:p w14:paraId="077DE959" w14:textId="77777777" w:rsidR="007F4522" w:rsidRDefault="007F4522" w:rsidP="00D71A9D">
      <w:pPr>
        <w:pStyle w:val="Levela"/>
        <w:numPr>
          <w:ilvl w:val="0"/>
          <w:numId w:val="10"/>
        </w:numPr>
      </w:pPr>
      <w:r>
        <w:t>the steps taken to gather evidence;</w:t>
      </w:r>
    </w:p>
    <w:p w14:paraId="046DACDD" w14:textId="77777777" w:rsidR="007F4522" w:rsidRDefault="007F4522" w:rsidP="00D71A9D">
      <w:pPr>
        <w:pStyle w:val="Levela"/>
        <w:numPr>
          <w:ilvl w:val="0"/>
          <w:numId w:val="10"/>
        </w:numPr>
      </w:pPr>
      <w:r>
        <w:t>a summary of the evidence; and</w:t>
      </w:r>
    </w:p>
    <w:p w14:paraId="7E8D503B" w14:textId="77777777" w:rsidR="007F4522" w:rsidRDefault="007F4522" w:rsidP="00D71A9D">
      <w:pPr>
        <w:pStyle w:val="Levela"/>
        <w:numPr>
          <w:ilvl w:val="0"/>
          <w:numId w:val="10"/>
        </w:numPr>
      </w:pPr>
      <w:r>
        <w:t xml:space="preserve">any claims made about and any evidence of detrimental action taken against the </w:t>
      </w:r>
      <w:r w:rsidR="00524816">
        <w:t>Discloser</w:t>
      </w:r>
      <w:r>
        <w:t>, and the agency's response to those claims and that evidence.</w:t>
      </w:r>
    </w:p>
    <w:p w14:paraId="0E4BDF3F" w14:textId="77777777" w:rsidR="007F4522" w:rsidRPr="00883719" w:rsidRDefault="007F4522" w:rsidP="007F4522">
      <w:pPr>
        <w:pStyle w:val="Level1fo"/>
        <w:rPr>
          <w:u w:val="single"/>
        </w:rPr>
      </w:pPr>
      <w:r w:rsidRPr="00B303F5">
        <w:rPr>
          <w:u w:val="single"/>
        </w:rPr>
        <w:t>Provision of report to Director-General</w:t>
      </w:r>
    </w:p>
    <w:p w14:paraId="0FC03873" w14:textId="77777777" w:rsidR="007F4522" w:rsidRPr="00B303F5" w:rsidRDefault="00482F64" w:rsidP="007F4522">
      <w:pPr>
        <w:pStyle w:val="Level1fo"/>
      </w:pPr>
      <w:r>
        <w:t xml:space="preserve">A </w:t>
      </w:r>
      <w:r w:rsidR="004450BA">
        <w:t xml:space="preserve">Delegate </w:t>
      </w:r>
      <w:r>
        <w:t xml:space="preserve">who </w:t>
      </w:r>
      <w:r w:rsidR="007F4522">
        <w:t xml:space="preserve">has conducted the investigation should provide a copy of the report to the Director-General prior to proceeding to </w:t>
      </w:r>
      <w:hyperlink w:anchor="Step5" w:history="1">
        <w:r w:rsidR="007F4522" w:rsidRPr="00B303F5">
          <w:rPr>
            <w:rStyle w:val="Hyperlink"/>
          </w:rPr>
          <w:t>Step 5</w:t>
        </w:r>
      </w:hyperlink>
      <w:r w:rsidR="007F4522">
        <w:t>.</w:t>
      </w:r>
    </w:p>
    <w:p w14:paraId="5C424EF8" w14:textId="77777777" w:rsidR="007F4522" w:rsidRPr="00883A95" w:rsidRDefault="007F4522" w:rsidP="007F4522">
      <w:pPr>
        <w:pStyle w:val="Levelafo"/>
        <w:ind w:left="782"/>
        <w:rPr>
          <w:b/>
          <w:u w:val="single"/>
        </w:rPr>
      </w:pPr>
      <w:bookmarkStart w:id="18" w:name="Step5"/>
      <w:r w:rsidRPr="00883A95">
        <w:rPr>
          <w:b/>
          <w:u w:val="single"/>
        </w:rPr>
        <w:t xml:space="preserve">Step 5: Provide report to </w:t>
      </w:r>
      <w:bookmarkEnd w:id="18"/>
      <w:r w:rsidR="00524816">
        <w:rPr>
          <w:b/>
          <w:u w:val="single"/>
        </w:rPr>
        <w:t>Discloser</w:t>
      </w:r>
    </w:p>
    <w:p w14:paraId="76DC6CF6" w14:textId="77777777" w:rsidR="007F4522" w:rsidRDefault="007F4522" w:rsidP="007F4522">
      <w:pPr>
        <w:pStyle w:val="Levela"/>
        <w:numPr>
          <w:ilvl w:val="0"/>
          <w:numId w:val="0"/>
        </w:numPr>
        <w:ind w:left="782"/>
      </w:pPr>
      <w:r w:rsidRPr="00E61D47">
        <w:t>If</w:t>
      </w:r>
      <w:r>
        <w:t xml:space="preserve"> it is reasonably practicable to contact the </w:t>
      </w:r>
      <w:r w:rsidR="00524816">
        <w:t>Discloser</w:t>
      </w:r>
      <w:r>
        <w:t>, the</w:t>
      </w:r>
      <w:r w:rsidRPr="00E61D47">
        <w:t xml:space="preserve"> </w:t>
      </w:r>
      <w:r>
        <w:t>Director</w:t>
      </w:r>
      <w:r>
        <w:noBreakHyphen/>
        <w:t>General</w:t>
      </w:r>
      <w:r w:rsidRPr="00B3562E">
        <w:t xml:space="preserve"> </w:t>
      </w:r>
      <w:r w:rsidR="00482F64">
        <w:t xml:space="preserve">or Delegate </w:t>
      </w:r>
      <w:r w:rsidRPr="00B3562E">
        <w:t>will</w:t>
      </w:r>
      <w:r>
        <w:t xml:space="preserve"> provide the </w:t>
      </w:r>
      <w:r w:rsidR="00524816">
        <w:t>Discloser</w:t>
      </w:r>
      <w:r>
        <w:t xml:space="preserve"> with a copy of the report within a reasonable time after preparing the report. However, the copy of the report given to the </w:t>
      </w:r>
      <w:r w:rsidR="00524816">
        <w:t>Discloser</w:t>
      </w:r>
      <w:r>
        <w:t xml:space="preserve"> </w:t>
      </w:r>
      <w:r w:rsidR="00482F64">
        <w:t xml:space="preserve">may be deleted of </w:t>
      </w:r>
      <w:r>
        <w:t xml:space="preserve">any material: </w:t>
      </w:r>
    </w:p>
    <w:p w14:paraId="014D16A7" w14:textId="77777777" w:rsidR="007F4522" w:rsidRDefault="007F4522" w:rsidP="00D71A9D">
      <w:pPr>
        <w:pStyle w:val="Levela"/>
        <w:numPr>
          <w:ilvl w:val="0"/>
          <w:numId w:val="10"/>
        </w:numPr>
      </w:pPr>
      <w:r>
        <w:t xml:space="preserve">that is likely to enable the identification of the </w:t>
      </w:r>
      <w:r w:rsidR="00524816">
        <w:t>Discloser</w:t>
      </w:r>
      <w:r>
        <w:t xml:space="preserve"> or another person; or</w:t>
      </w:r>
    </w:p>
    <w:p w14:paraId="056AACC2" w14:textId="77777777" w:rsidR="007F4522" w:rsidRPr="00935E55" w:rsidRDefault="007F4522" w:rsidP="00D71A9D">
      <w:pPr>
        <w:pStyle w:val="Levela"/>
        <w:numPr>
          <w:ilvl w:val="0"/>
          <w:numId w:val="10"/>
        </w:numPr>
      </w:pPr>
      <w:r>
        <w:t xml:space="preserve">would be exempt for the purposes of Part IV of the </w:t>
      </w:r>
      <w:r>
        <w:rPr>
          <w:i/>
        </w:rPr>
        <w:t>Freedom of Information Act 1982</w:t>
      </w:r>
      <w:r>
        <w:t>, would require a national security or other protective security clearance, contains intelligence information or contravenes a designated publication restriction as defined in the PID Act.</w:t>
      </w:r>
    </w:p>
    <w:p w14:paraId="687248C5" w14:textId="77777777" w:rsidR="007F4522" w:rsidRPr="00F46951" w:rsidRDefault="007F4522" w:rsidP="007F4522">
      <w:pPr>
        <w:pStyle w:val="Levela"/>
        <w:numPr>
          <w:ilvl w:val="0"/>
          <w:numId w:val="0"/>
        </w:numPr>
        <w:ind w:left="782"/>
      </w:pPr>
    </w:p>
    <w:p w14:paraId="035E9F0B" w14:textId="77777777" w:rsidR="007F4522" w:rsidRDefault="007F4522" w:rsidP="007F4522">
      <w:pPr>
        <w:pStyle w:val="Level1fo"/>
        <w:sectPr w:rsidR="007F4522">
          <w:footerReference w:type="default" r:id="rId11"/>
          <w:footerReference w:type="first" r:id="rId12"/>
          <w:pgSz w:w="11906" w:h="16838" w:code="9"/>
          <w:pgMar w:top="1440" w:right="1440" w:bottom="1440" w:left="1440" w:header="720" w:footer="720" w:gutter="0"/>
          <w:cols w:space="708"/>
          <w:docGrid w:linePitch="360"/>
        </w:sectPr>
      </w:pPr>
    </w:p>
    <w:p w14:paraId="60082BAE" w14:textId="77777777" w:rsidR="007F4522" w:rsidRPr="0030188A" w:rsidRDefault="007F4522" w:rsidP="007F4522">
      <w:pPr>
        <w:pStyle w:val="Level1fo"/>
        <w:rPr>
          <w:b/>
        </w:rPr>
      </w:pPr>
      <w:bookmarkStart w:id="19" w:name="AttachmentA"/>
      <w:r w:rsidRPr="0030188A">
        <w:rPr>
          <w:b/>
        </w:rPr>
        <w:t xml:space="preserve">ATTACHMENT A – </w:t>
      </w:r>
      <w:r>
        <w:rPr>
          <w:b/>
        </w:rPr>
        <w:t xml:space="preserve">EXTRACTS FROM THE COMMONWEALTH OMBUDSMAN'S </w:t>
      </w:r>
      <w:r w:rsidRPr="003A17C6">
        <w:rPr>
          <w:b/>
          <w:i/>
        </w:rPr>
        <w:t>AGENCY GUIDE TO THE PUBLIC INTEREST DISCLOSURE ACT 2013</w:t>
      </w:r>
    </w:p>
    <w:bookmarkEnd w:id="19"/>
    <w:p w14:paraId="3480A560" w14:textId="77777777" w:rsidR="007F4522" w:rsidRPr="001C34ED" w:rsidRDefault="007F4522" w:rsidP="007F4522">
      <w:pPr>
        <w:pStyle w:val="Level11fo"/>
        <w:rPr>
          <w:b/>
        </w:rPr>
      </w:pPr>
      <w:r w:rsidRPr="001C34ED">
        <w:rPr>
          <w:b/>
        </w:rPr>
        <w:t>Who can make a public interest disclosure?</w:t>
      </w:r>
    </w:p>
    <w:p w14:paraId="465534AF" w14:textId="77777777" w:rsidR="007F4522" w:rsidRPr="00E9444A" w:rsidRDefault="007F4522" w:rsidP="007F4522">
      <w:pPr>
        <w:pStyle w:val="Level11fo"/>
      </w:pPr>
      <w:r w:rsidRPr="00E9444A">
        <w:t xml:space="preserve">A person must be a current or former ‘public official’, as defined in s 69 of the PID Act, to make a public interest disclosure. </w:t>
      </w:r>
      <w:r>
        <w:t xml:space="preserve"> </w:t>
      </w:r>
      <w:r w:rsidRPr="00E9444A">
        <w:t xml:space="preserve">This is a broad term which includes a Commonwealth public servant, member of the Defence Force, appointee of the Australian Federal Police, Parliamentary Service employee, director or staff member of a Commonwealth company, statutory office holder or other person who exercises powers under a Commonwealth law. </w:t>
      </w:r>
      <w:r>
        <w:t xml:space="preserve"> </w:t>
      </w:r>
      <w:r w:rsidRPr="00E9444A">
        <w:t xml:space="preserve">Individuals and organisations that provide goods or services under a Commonwealth contract (defined in s 30(3)) and their officers or employees are also included. </w:t>
      </w:r>
      <w:r>
        <w:t xml:space="preserve"> </w:t>
      </w:r>
      <w:r w:rsidRPr="00E9444A">
        <w:t>This includes subcontractors who are responsible for providing goods or services for the purposes of the C</w:t>
      </w:r>
      <w:r>
        <w:t>ommonwealth contract (s 30(2)).</w:t>
      </w:r>
    </w:p>
    <w:p w14:paraId="4DD2EB20" w14:textId="77777777" w:rsidR="007F4522" w:rsidRPr="001C34ED" w:rsidRDefault="007F4522" w:rsidP="007F4522">
      <w:pPr>
        <w:pStyle w:val="Level11fo"/>
        <w:keepNext/>
        <w:rPr>
          <w:b/>
        </w:rPr>
      </w:pPr>
      <w:r w:rsidRPr="001C34ED">
        <w:rPr>
          <w:b/>
        </w:rPr>
        <w:t>What can be disclosed?</w:t>
      </w:r>
    </w:p>
    <w:p w14:paraId="2F930464" w14:textId="77777777" w:rsidR="007F4522" w:rsidRPr="00E9444A" w:rsidRDefault="007F4522" w:rsidP="007F4522">
      <w:pPr>
        <w:pStyle w:val="Level11fo"/>
      </w:pPr>
      <w:r w:rsidRPr="00E9444A">
        <w:t>A public official can disclose information that they believe, on rea</w:t>
      </w:r>
      <w:r>
        <w:t>sonable grounds, tends to show '</w:t>
      </w:r>
      <w:r w:rsidRPr="00E9444A">
        <w:t>disclosable conduct</w:t>
      </w:r>
      <w:r>
        <w:t>'</w:t>
      </w:r>
      <w:r w:rsidRPr="00E9444A">
        <w:t xml:space="preserve">. </w:t>
      </w:r>
      <w:r>
        <w:t xml:space="preserve"> </w:t>
      </w:r>
      <w:r w:rsidRPr="00E9444A">
        <w:t xml:space="preserve">Disclosable conduct is conduct by: </w:t>
      </w:r>
    </w:p>
    <w:p w14:paraId="361C3B08" w14:textId="77777777" w:rsidR="007F4522" w:rsidRPr="00E9444A" w:rsidRDefault="007F4522" w:rsidP="00D71A9D">
      <w:pPr>
        <w:pStyle w:val="Level11fo"/>
        <w:numPr>
          <w:ilvl w:val="3"/>
          <w:numId w:val="16"/>
        </w:numPr>
        <w:ind w:left="1406" w:hanging="264"/>
      </w:pPr>
      <w:r w:rsidRPr="00E9444A">
        <w:t>an agency</w:t>
      </w:r>
    </w:p>
    <w:p w14:paraId="74117F6A" w14:textId="77777777" w:rsidR="007F4522" w:rsidRPr="00E9444A" w:rsidRDefault="007F4522" w:rsidP="00D71A9D">
      <w:pPr>
        <w:pStyle w:val="Level11fo"/>
        <w:numPr>
          <w:ilvl w:val="3"/>
          <w:numId w:val="16"/>
        </w:numPr>
        <w:ind w:left="1406" w:hanging="264"/>
      </w:pPr>
      <w:r w:rsidRPr="00E9444A">
        <w:t>a public official in</w:t>
      </w:r>
      <w:r>
        <w:t xml:space="preserve"> connection with their position</w:t>
      </w:r>
    </w:p>
    <w:p w14:paraId="5E51F9B8" w14:textId="77777777" w:rsidR="007F4522" w:rsidRPr="00E9444A" w:rsidRDefault="007F4522" w:rsidP="00D71A9D">
      <w:pPr>
        <w:pStyle w:val="Level11fo"/>
        <w:numPr>
          <w:ilvl w:val="3"/>
          <w:numId w:val="16"/>
        </w:numPr>
        <w:ind w:left="1406" w:hanging="264"/>
      </w:pPr>
      <w:r w:rsidRPr="00E9444A">
        <w:t>a contracted Commonwealth service provider in connection with entering into o</w:t>
      </w:r>
      <w:r>
        <w:t>r giving effect to the contract</w:t>
      </w:r>
    </w:p>
    <w:p w14:paraId="09E5FD8F" w14:textId="77777777" w:rsidR="007F4522" w:rsidRPr="00E9444A" w:rsidRDefault="007F4522" w:rsidP="007F4522">
      <w:pPr>
        <w:pStyle w:val="Level11fo"/>
      </w:pPr>
      <w:r w:rsidRPr="00E9444A">
        <w:t xml:space="preserve">if that conduct: </w:t>
      </w:r>
    </w:p>
    <w:p w14:paraId="573D1823" w14:textId="77777777" w:rsidR="007F4522" w:rsidRPr="00E9444A" w:rsidRDefault="007F4522" w:rsidP="00D71A9D">
      <w:pPr>
        <w:pStyle w:val="Level11fo"/>
        <w:numPr>
          <w:ilvl w:val="3"/>
          <w:numId w:val="17"/>
        </w:numPr>
        <w:ind w:left="1406" w:hanging="264"/>
      </w:pPr>
      <w:r w:rsidRPr="00E9444A">
        <w:t xml:space="preserve">contravenes a Commonwealth, State or Territory law </w:t>
      </w:r>
    </w:p>
    <w:p w14:paraId="5DD3D19A" w14:textId="77777777" w:rsidR="007F4522" w:rsidRPr="00E9444A" w:rsidRDefault="007F4522" w:rsidP="00D71A9D">
      <w:pPr>
        <w:pStyle w:val="Level11fo"/>
        <w:numPr>
          <w:ilvl w:val="3"/>
          <w:numId w:val="17"/>
        </w:numPr>
        <w:ind w:left="1406" w:hanging="264"/>
      </w:pPr>
      <w:r w:rsidRPr="00E9444A">
        <w:t xml:space="preserve">in a foreign country, contravenes a foreign law that applies to the agency, official or service provider </w:t>
      </w:r>
    </w:p>
    <w:p w14:paraId="221CE773" w14:textId="77777777" w:rsidR="007F4522" w:rsidRPr="00E9444A" w:rsidRDefault="007F4522" w:rsidP="00D71A9D">
      <w:pPr>
        <w:pStyle w:val="Level11fo"/>
        <w:numPr>
          <w:ilvl w:val="3"/>
          <w:numId w:val="17"/>
        </w:numPr>
        <w:ind w:left="1406" w:hanging="264"/>
      </w:pPr>
      <w:r w:rsidRPr="00E9444A">
        <w:t xml:space="preserve">perverts the course of justice </w:t>
      </w:r>
    </w:p>
    <w:p w14:paraId="49E7ECD6" w14:textId="77777777" w:rsidR="007F4522" w:rsidRPr="00E9444A" w:rsidRDefault="007F4522" w:rsidP="00D71A9D">
      <w:pPr>
        <w:pStyle w:val="Level11fo"/>
        <w:numPr>
          <w:ilvl w:val="3"/>
          <w:numId w:val="17"/>
        </w:numPr>
        <w:ind w:left="1406" w:hanging="264"/>
      </w:pPr>
      <w:r w:rsidRPr="00E9444A">
        <w:t xml:space="preserve">is corrupt </w:t>
      </w:r>
    </w:p>
    <w:p w14:paraId="6175A136" w14:textId="77777777" w:rsidR="007F4522" w:rsidRPr="00E9444A" w:rsidRDefault="007F4522" w:rsidP="00D71A9D">
      <w:pPr>
        <w:pStyle w:val="Level11fo"/>
        <w:numPr>
          <w:ilvl w:val="3"/>
          <w:numId w:val="17"/>
        </w:numPr>
        <w:ind w:left="1406" w:hanging="264"/>
      </w:pPr>
      <w:r w:rsidRPr="00E9444A">
        <w:t xml:space="preserve">constitutes maladministration, including conduct that is based on improper motives or is unreasonable, unjust, oppressive or negligent </w:t>
      </w:r>
    </w:p>
    <w:p w14:paraId="78B67BCA" w14:textId="77777777" w:rsidR="007F4522" w:rsidRPr="00E9444A" w:rsidRDefault="007F4522" w:rsidP="00D71A9D">
      <w:pPr>
        <w:pStyle w:val="Level11fo"/>
        <w:numPr>
          <w:ilvl w:val="3"/>
          <w:numId w:val="17"/>
        </w:numPr>
        <w:ind w:left="1406" w:hanging="264"/>
      </w:pPr>
      <w:r w:rsidRPr="00E9444A">
        <w:t xml:space="preserve">is an abuse of public trust </w:t>
      </w:r>
    </w:p>
    <w:p w14:paraId="0BB7F929" w14:textId="77777777" w:rsidR="007F4522" w:rsidRPr="00E9444A" w:rsidRDefault="007F4522" w:rsidP="00D71A9D">
      <w:pPr>
        <w:pStyle w:val="Level11fo"/>
        <w:numPr>
          <w:ilvl w:val="3"/>
          <w:numId w:val="17"/>
        </w:numPr>
        <w:ind w:left="1406" w:hanging="264"/>
      </w:pPr>
      <w:r w:rsidRPr="00E9444A">
        <w:t xml:space="preserve">involves fabrication, falsification, plagiarism or deception relating to scientific research, or other misconduct in relation to scientific research, analysis or advice </w:t>
      </w:r>
    </w:p>
    <w:p w14:paraId="2BDE4847" w14:textId="77777777" w:rsidR="007F4522" w:rsidRPr="00E9444A" w:rsidRDefault="007F4522" w:rsidP="00D71A9D">
      <w:pPr>
        <w:pStyle w:val="Level11fo"/>
        <w:numPr>
          <w:ilvl w:val="3"/>
          <w:numId w:val="17"/>
        </w:numPr>
        <w:ind w:left="1406" w:hanging="264"/>
      </w:pPr>
      <w:r w:rsidRPr="00E9444A">
        <w:t xml:space="preserve">results in wastage of public money or public property </w:t>
      </w:r>
    </w:p>
    <w:p w14:paraId="09878FFB" w14:textId="77777777" w:rsidR="007F4522" w:rsidRPr="00E9444A" w:rsidRDefault="007F4522" w:rsidP="00D71A9D">
      <w:pPr>
        <w:pStyle w:val="Level11fo"/>
        <w:numPr>
          <w:ilvl w:val="3"/>
          <w:numId w:val="17"/>
        </w:numPr>
        <w:ind w:left="1406" w:hanging="264"/>
      </w:pPr>
      <w:r w:rsidRPr="00E9444A">
        <w:t xml:space="preserve">unreasonably endangers health and safety </w:t>
      </w:r>
    </w:p>
    <w:p w14:paraId="30AB4EE6" w14:textId="77777777" w:rsidR="007F4522" w:rsidRPr="00E9444A" w:rsidRDefault="007F4522" w:rsidP="00D71A9D">
      <w:pPr>
        <w:pStyle w:val="Level11fo"/>
        <w:numPr>
          <w:ilvl w:val="3"/>
          <w:numId w:val="17"/>
        </w:numPr>
        <w:ind w:left="1406" w:hanging="264"/>
      </w:pPr>
      <w:r w:rsidRPr="00E9444A">
        <w:t xml:space="preserve">endangers the environment </w:t>
      </w:r>
    </w:p>
    <w:p w14:paraId="36FEA8AB" w14:textId="77777777" w:rsidR="007F4522" w:rsidRPr="00E9444A" w:rsidRDefault="007F4522" w:rsidP="00D71A9D">
      <w:pPr>
        <w:pStyle w:val="Level11fo"/>
        <w:numPr>
          <w:ilvl w:val="3"/>
          <w:numId w:val="17"/>
        </w:numPr>
        <w:ind w:left="1406" w:hanging="264"/>
      </w:pPr>
      <w:r w:rsidRPr="00E9444A">
        <w:t>is prescri</w:t>
      </w:r>
      <w:r>
        <w:t>bed by the PID rules (s 29(1)).</w:t>
      </w:r>
    </w:p>
    <w:p w14:paraId="62997D2A" w14:textId="77777777" w:rsidR="007F4522" w:rsidRPr="00E9444A" w:rsidRDefault="007F4522" w:rsidP="007F4522">
      <w:pPr>
        <w:pStyle w:val="Level11fo"/>
      </w:pPr>
      <w:r w:rsidRPr="00E9444A">
        <w:t>Without limiting any of those grounds, disclosable conduct also includes conduct by a public official that involves or is engaged in for the purposes of abusing their position as a public official, and conduct that could give reasonable grounds for disciplinary action against the public official (s 29(2)).</w:t>
      </w:r>
    </w:p>
    <w:p w14:paraId="35639451" w14:textId="77777777" w:rsidR="007F4522" w:rsidRPr="001C34ED" w:rsidRDefault="007F4522" w:rsidP="007F4522">
      <w:pPr>
        <w:pStyle w:val="Level11fo"/>
        <w:keepNext/>
        <w:rPr>
          <w:b/>
        </w:rPr>
      </w:pPr>
      <w:r w:rsidRPr="001C34ED">
        <w:rPr>
          <w:b/>
        </w:rPr>
        <w:t xml:space="preserve">What is not disclosable conduct? </w:t>
      </w:r>
    </w:p>
    <w:p w14:paraId="483DBC05" w14:textId="77777777" w:rsidR="007F4522" w:rsidRPr="00E9444A" w:rsidRDefault="007F4522" w:rsidP="007F4522">
      <w:pPr>
        <w:pStyle w:val="Level11fo"/>
        <w:spacing w:after="110"/>
      </w:pPr>
      <w:r w:rsidRPr="00E9444A">
        <w:t xml:space="preserve">It is not disclosable conduct just because a person disagrees with: </w:t>
      </w:r>
    </w:p>
    <w:p w14:paraId="0362E86F" w14:textId="77777777" w:rsidR="007F4522" w:rsidRPr="00E9444A" w:rsidRDefault="007F4522" w:rsidP="00D71A9D">
      <w:pPr>
        <w:pStyle w:val="Level11fo"/>
        <w:numPr>
          <w:ilvl w:val="3"/>
          <w:numId w:val="17"/>
        </w:numPr>
        <w:spacing w:after="110"/>
        <w:ind w:left="1406" w:hanging="264"/>
      </w:pPr>
      <w:r w:rsidRPr="00E9444A">
        <w:t xml:space="preserve">a government policy or proposed policy </w:t>
      </w:r>
    </w:p>
    <w:p w14:paraId="047B8AEC" w14:textId="77777777" w:rsidR="007F4522" w:rsidRPr="00E9444A" w:rsidRDefault="007F4522" w:rsidP="00D71A9D">
      <w:pPr>
        <w:pStyle w:val="Level11fo"/>
        <w:numPr>
          <w:ilvl w:val="3"/>
          <w:numId w:val="17"/>
        </w:numPr>
        <w:spacing w:after="110"/>
        <w:ind w:left="1406" w:hanging="264"/>
      </w:pPr>
      <w:r w:rsidRPr="00E9444A">
        <w:t xml:space="preserve">action or proposed action by a </w:t>
      </w:r>
      <w:r w:rsidR="004450BA">
        <w:t>m</w:t>
      </w:r>
      <w:r w:rsidRPr="00E9444A">
        <w:t xml:space="preserve">inister, the Speaker of the House of Representatives or the President of the Senate </w:t>
      </w:r>
    </w:p>
    <w:p w14:paraId="128D33BD" w14:textId="77777777" w:rsidR="007F4522" w:rsidRPr="00E9444A" w:rsidRDefault="007F4522" w:rsidP="00D71A9D">
      <w:pPr>
        <w:pStyle w:val="Level11fo"/>
        <w:numPr>
          <w:ilvl w:val="3"/>
          <w:numId w:val="17"/>
        </w:numPr>
        <w:spacing w:after="110"/>
        <w:ind w:left="1406" w:hanging="264"/>
      </w:pPr>
      <w:r w:rsidRPr="00E9444A">
        <w:t xml:space="preserve">expenditure or proposed expenditure related to such policy or action (s 31). </w:t>
      </w:r>
    </w:p>
    <w:p w14:paraId="4E068F62" w14:textId="77777777" w:rsidR="007F4522" w:rsidRPr="00E9444A" w:rsidRDefault="007F4522" w:rsidP="007F4522">
      <w:pPr>
        <w:pStyle w:val="Level11fo"/>
      </w:pPr>
      <w:r w:rsidRPr="00E9444A">
        <w:t xml:space="preserve">Disclosable conduct also does not include judicial conduct, that is, the conduct of judicial officers, the judicial functions of court staff, tribunal staff or tribunal members, or any other conduct related to a court or tribunal unless it is of an administrative nature and does not relate to matters before the court or tribunal (s 32). </w:t>
      </w:r>
    </w:p>
    <w:p w14:paraId="6CB78581" w14:textId="77777777" w:rsidR="007F4522" w:rsidRPr="00E9444A" w:rsidRDefault="007F4522" w:rsidP="007F4522">
      <w:pPr>
        <w:pStyle w:val="Level11fo"/>
      </w:pPr>
      <w:r w:rsidRPr="00E9444A">
        <w:t>The conduct of members of Parliament is not covered by the PID Act. However, the departments of the Parliament and their employees are covered.</w:t>
      </w:r>
    </w:p>
    <w:p w14:paraId="57899D13" w14:textId="77777777" w:rsidR="007F4522" w:rsidRPr="00E9444A" w:rsidRDefault="007F4522" w:rsidP="007F4522">
      <w:pPr>
        <w:pStyle w:val="Level11fo"/>
      </w:pPr>
      <w:r w:rsidRPr="00E9444A">
        <w:t>Disclosable conduct also does not include the proper performance of the functions and proper exercise of the powers of an intelligence agency or its officials (s 33).</w:t>
      </w:r>
    </w:p>
    <w:p w14:paraId="555BBB71" w14:textId="77777777" w:rsidR="007F4522" w:rsidRPr="00E9444A" w:rsidRDefault="007F4522" w:rsidP="007F4522">
      <w:pPr>
        <w:pStyle w:val="Level11fo"/>
      </w:pPr>
      <w:r w:rsidRPr="00E9444A">
        <w:t xml:space="preserve">A disclosure must be made to an appropriate person in order to gain the protections available under the PID Act (s 26). The PID Act focuses on the reporting and investigating of wrongdoing within government, but allows for reporting outside government in specified circumstances. </w:t>
      </w:r>
    </w:p>
    <w:p w14:paraId="3B32BA37" w14:textId="77777777" w:rsidR="007F4522" w:rsidRPr="001C34ED" w:rsidRDefault="007F4522" w:rsidP="007F4522">
      <w:pPr>
        <w:pStyle w:val="Level11fo"/>
        <w:rPr>
          <w:b/>
        </w:rPr>
      </w:pPr>
      <w:r w:rsidRPr="001C34ED">
        <w:rPr>
          <w:b/>
        </w:rPr>
        <w:t>Making</w:t>
      </w:r>
      <w:r>
        <w:rPr>
          <w:b/>
        </w:rPr>
        <w:t xml:space="preserve"> an internal disclosure</w:t>
      </w:r>
    </w:p>
    <w:p w14:paraId="241E937E" w14:textId="77777777" w:rsidR="007F4522" w:rsidRPr="00E9444A" w:rsidRDefault="007F4522" w:rsidP="007F4522">
      <w:pPr>
        <w:pStyle w:val="Level11fo"/>
      </w:pPr>
      <w:r w:rsidRPr="00E9444A">
        <w:t xml:space="preserve">Public officials can report suspected wrongdoing either to their current supervisor (defined in </w:t>
      </w:r>
      <w:r w:rsidR="004450BA">
        <w:t>s</w:t>
      </w:r>
      <w:r w:rsidR="00904411">
        <w:t>.</w:t>
      </w:r>
      <w:r w:rsidRPr="00E9444A">
        <w:t xml:space="preserve"> 8 to mean someone who supervises or manages them) </w:t>
      </w:r>
      <w:r w:rsidR="004450BA">
        <w:t>in an agency</w:t>
      </w:r>
      <w:r w:rsidRPr="00E9444A">
        <w:t xml:space="preserve">, or to an </w:t>
      </w:r>
      <w:r w:rsidR="00524816">
        <w:t>Authorised Officer</w:t>
      </w:r>
      <w:r w:rsidRPr="00E9444A">
        <w:t xml:space="preserve"> </w:t>
      </w:r>
      <w:r w:rsidR="004450BA">
        <w:t>of their agency</w:t>
      </w:r>
      <w:r w:rsidRPr="00E9444A">
        <w:t xml:space="preserve"> or the agency to which they previously belonged. </w:t>
      </w:r>
      <w:r w:rsidR="00904411">
        <w:t>A</w:t>
      </w:r>
      <w:r w:rsidRPr="00E9444A">
        <w:t xml:space="preserve">uthorised </w:t>
      </w:r>
      <w:r w:rsidR="004450BA">
        <w:t>officers are the principal officer (i.e. the agency head)</w:t>
      </w:r>
      <w:r w:rsidRPr="00E9444A">
        <w:t xml:space="preserve"> and officers </w:t>
      </w:r>
      <w:r w:rsidR="004450BA">
        <w:t>that</w:t>
      </w:r>
      <w:r w:rsidR="004450BA" w:rsidRPr="00E9444A">
        <w:t xml:space="preserve"> </w:t>
      </w:r>
      <w:r w:rsidRPr="00E9444A">
        <w:t xml:space="preserve">the </w:t>
      </w:r>
      <w:r w:rsidR="004450BA">
        <w:t>principal officer</w:t>
      </w:r>
      <w:r w:rsidRPr="00E9444A">
        <w:t xml:space="preserve"> appoints under the PID Act (s 36). </w:t>
      </w:r>
    </w:p>
    <w:p w14:paraId="440D1580" w14:textId="77777777" w:rsidR="007F4522" w:rsidRPr="00E9444A" w:rsidRDefault="007F4522" w:rsidP="007F4522">
      <w:pPr>
        <w:pStyle w:val="Level11fo"/>
      </w:pPr>
      <w:r w:rsidRPr="00E9444A">
        <w:t xml:space="preserve">Making a disclosure internally gives the </w:t>
      </w:r>
      <w:r w:rsidR="004450BA">
        <w:t>agency</w:t>
      </w:r>
      <w:r w:rsidR="004450BA" w:rsidRPr="00E9444A">
        <w:t xml:space="preserve"> </w:t>
      </w:r>
      <w:r w:rsidRPr="00E9444A">
        <w:t xml:space="preserve">the chance to investigate the matter and remove any danger or correct any wrong practices as quickly as possible. </w:t>
      </w:r>
    </w:p>
    <w:p w14:paraId="44FEA957" w14:textId="77777777" w:rsidR="007F4522" w:rsidRDefault="007F4522" w:rsidP="007F4522">
      <w:pPr>
        <w:pStyle w:val="Level11fo"/>
      </w:pPr>
      <w:r w:rsidRPr="00E9444A">
        <w:t>A public official must use one of the proper avenues to gain the protectio</w:t>
      </w:r>
      <w:r>
        <w:t xml:space="preserve">ns available under the PID Act.  </w:t>
      </w:r>
      <w:r w:rsidRPr="00E9444A">
        <w:t>This means that a public official will not receive these protections if they give the information to someone outside government like a journalist or union representative, unless the conditions for an external or emergency disclosure are met. They may be in breach of their duty to maintain appropriate confidentiality in relation to official information they have gained in the course of their work, or be subject to other civil, c</w:t>
      </w:r>
      <w:r>
        <w:t>riminal or disciplinary action.</w:t>
      </w:r>
      <w:r>
        <w:br w:type="page"/>
      </w:r>
    </w:p>
    <w:p w14:paraId="78B34046" w14:textId="77777777" w:rsidR="007F4522" w:rsidRPr="00CF4E44" w:rsidRDefault="007F4522" w:rsidP="007F4522">
      <w:pPr>
        <w:pStyle w:val="Level1fo"/>
        <w:rPr>
          <w:b/>
        </w:rPr>
      </w:pPr>
      <w:bookmarkStart w:id="20" w:name="AttachmentB"/>
      <w:r w:rsidRPr="00CF4E44">
        <w:rPr>
          <w:b/>
        </w:rPr>
        <w:t>Attachment B - Rights and</w:t>
      </w:r>
      <w:r>
        <w:rPr>
          <w:b/>
        </w:rPr>
        <w:t xml:space="preserve"> responsibilities of </w:t>
      </w:r>
      <w:r w:rsidR="00524816">
        <w:rPr>
          <w:b/>
        </w:rPr>
        <w:t>Discloser</w:t>
      </w:r>
      <w:r>
        <w:rPr>
          <w:b/>
        </w:rPr>
        <w:t>s</w:t>
      </w:r>
      <w:bookmarkEnd w:id="20"/>
    </w:p>
    <w:p w14:paraId="0FB5BD30" w14:textId="77777777" w:rsidR="007F4522" w:rsidRPr="00CF4E44" w:rsidRDefault="007F4522" w:rsidP="007F4522">
      <w:pPr>
        <w:pStyle w:val="Level1fo"/>
        <w:rPr>
          <w:u w:val="single"/>
        </w:rPr>
      </w:pPr>
      <w:r w:rsidRPr="00CF4E44">
        <w:rPr>
          <w:u w:val="single"/>
        </w:rPr>
        <w:t>Rights</w:t>
      </w:r>
    </w:p>
    <w:p w14:paraId="4A278260" w14:textId="77777777" w:rsidR="007F4522" w:rsidRDefault="007F4522" w:rsidP="007F4522">
      <w:pPr>
        <w:pStyle w:val="Level1fo"/>
      </w:pPr>
      <w:r>
        <w:t xml:space="preserve">A </w:t>
      </w:r>
      <w:r w:rsidR="00524816">
        <w:t>Discloser</w:t>
      </w:r>
      <w:r>
        <w:t xml:space="preserve"> has a right to the protections set out in the PID Act, including protection from reprisals, from civil and criminal liability, and from the disclosure of his or her identity where the disclosure is made anonymously.  However, a disclosure does not protect the </w:t>
      </w:r>
      <w:r w:rsidR="00524816">
        <w:t>Discloser</w:t>
      </w:r>
      <w:r>
        <w:t xml:space="preserve"> from the consequences of their own wrongdoing, including where they have been involved in the misconduct that they are reporting.</w:t>
      </w:r>
    </w:p>
    <w:p w14:paraId="68C16F98" w14:textId="77777777" w:rsidR="007F4522" w:rsidRDefault="007F4522" w:rsidP="007F4522">
      <w:pPr>
        <w:pStyle w:val="Level1fo"/>
      </w:pPr>
      <w:r>
        <w:t xml:space="preserve">During the PID Act process, a </w:t>
      </w:r>
      <w:r w:rsidR="00524816">
        <w:t>Discloser</w:t>
      </w:r>
      <w:r>
        <w:t xml:space="preserve"> will be:</w:t>
      </w:r>
    </w:p>
    <w:p w14:paraId="5FE30870" w14:textId="77777777" w:rsidR="007F4522" w:rsidRDefault="007F4522" w:rsidP="00D71A9D">
      <w:pPr>
        <w:pStyle w:val="Levela"/>
        <w:numPr>
          <w:ilvl w:val="0"/>
          <w:numId w:val="10"/>
        </w:numPr>
      </w:pPr>
      <w:r>
        <w:t>advised of the following:</w:t>
      </w:r>
    </w:p>
    <w:p w14:paraId="23C791F2" w14:textId="77777777" w:rsidR="007F4522" w:rsidRDefault="007F4522" w:rsidP="00D71A9D">
      <w:pPr>
        <w:pStyle w:val="Levela"/>
        <w:numPr>
          <w:ilvl w:val="1"/>
          <w:numId w:val="10"/>
        </w:numPr>
        <w:ind w:left="1502"/>
      </w:pPr>
      <w:r>
        <w:t>any decision that a disclosure is not a disclosure within the meaning of the PID Act;</w:t>
      </w:r>
    </w:p>
    <w:p w14:paraId="3A36C1EA" w14:textId="77777777" w:rsidR="007F4522" w:rsidRDefault="007F4522" w:rsidP="00D71A9D">
      <w:pPr>
        <w:pStyle w:val="Levela"/>
        <w:numPr>
          <w:ilvl w:val="1"/>
          <w:numId w:val="10"/>
        </w:numPr>
        <w:ind w:left="1502"/>
      </w:pPr>
      <w:r>
        <w:t>the allocation of their disclosure;</w:t>
      </w:r>
    </w:p>
    <w:p w14:paraId="61B9EF0B" w14:textId="77777777" w:rsidR="007F4522" w:rsidRDefault="007F4522" w:rsidP="00D71A9D">
      <w:pPr>
        <w:pStyle w:val="Levela"/>
        <w:numPr>
          <w:ilvl w:val="1"/>
          <w:numId w:val="10"/>
        </w:numPr>
        <w:ind w:left="1502"/>
      </w:pPr>
      <w:r>
        <w:t xml:space="preserve">the decision of the </w:t>
      </w:r>
      <w:r w:rsidRPr="00CA49DD">
        <w:t>Library</w:t>
      </w:r>
      <w:r>
        <w:t xml:space="preserve"> to investigate their disclosure;</w:t>
      </w:r>
    </w:p>
    <w:p w14:paraId="35146C50" w14:textId="77777777" w:rsidR="007F4522" w:rsidRDefault="007F4522" w:rsidP="00D71A9D">
      <w:pPr>
        <w:pStyle w:val="Levela"/>
        <w:numPr>
          <w:ilvl w:val="1"/>
          <w:numId w:val="10"/>
        </w:numPr>
        <w:ind w:left="1502"/>
      </w:pPr>
      <w:r>
        <w:t xml:space="preserve">the estimated duration of the investigation into their disclosure; </w:t>
      </w:r>
    </w:p>
    <w:p w14:paraId="6B8C0171" w14:textId="77777777" w:rsidR="007F4522" w:rsidRDefault="007F4522" w:rsidP="00D71A9D">
      <w:pPr>
        <w:pStyle w:val="Levela"/>
        <w:numPr>
          <w:ilvl w:val="1"/>
          <w:numId w:val="10"/>
        </w:numPr>
        <w:ind w:left="1502"/>
      </w:pPr>
      <w:r>
        <w:t xml:space="preserve">if </w:t>
      </w:r>
      <w:r w:rsidRPr="00CA49DD">
        <w:t>the Library</w:t>
      </w:r>
      <w:r>
        <w:t xml:space="preserve"> decides not to investigate their disclosure, the reasons for that decision and any action that may be available to the </w:t>
      </w:r>
      <w:r w:rsidR="00524816">
        <w:t>Discloser</w:t>
      </w:r>
      <w:r>
        <w:t xml:space="preserve"> under other Commonwealth laws; </w:t>
      </w:r>
    </w:p>
    <w:p w14:paraId="752037B8" w14:textId="77777777" w:rsidR="007F4522" w:rsidRDefault="007F4522" w:rsidP="00D71A9D">
      <w:pPr>
        <w:pStyle w:val="Levela"/>
        <w:numPr>
          <w:ilvl w:val="1"/>
          <w:numId w:val="10"/>
        </w:numPr>
        <w:ind w:left="1502"/>
      </w:pPr>
      <w:r>
        <w:t xml:space="preserve">if an investigation is conducted under the PID Act and an extension of time is granted by the Ombudsman or IGIS, the progress of the investigation; and </w:t>
      </w:r>
    </w:p>
    <w:p w14:paraId="70068ECB" w14:textId="77777777" w:rsidR="007F4522" w:rsidRDefault="007F4522" w:rsidP="00D71A9D">
      <w:pPr>
        <w:pStyle w:val="Levela"/>
        <w:numPr>
          <w:ilvl w:val="1"/>
          <w:numId w:val="10"/>
        </w:numPr>
        <w:ind w:left="1502"/>
      </w:pPr>
      <w:r>
        <w:t xml:space="preserve">the outcome of the investigation (including provision of a copy of the </w:t>
      </w:r>
      <w:r w:rsidRPr="007D2842">
        <w:t>investigation rep</w:t>
      </w:r>
      <w:r w:rsidRPr="00073819">
        <w:t>ort</w:t>
      </w:r>
      <w:r>
        <w:t xml:space="preserve"> except to the extent that it would be exempt for the purposes of Part IV of the </w:t>
      </w:r>
      <w:r>
        <w:rPr>
          <w:i/>
        </w:rPr>
        <w:t>Freedom of Information Act 1982</w:t>
      </w:r>
      <w:r>
        <w:t>, would require a national security or other protective security clearance, contains intelligence information or contravenes a designated publication restriction as defined in the PID Act).</w:t>
      </w:r>
    </w:p>
    <w:p w14:paraId="46A0F2D0" w14:textId="77777777" w:rsidR="007F4522" w:rsidRDefault="007F4522" w:rsidP="00D71A9D">
      <w:pPr>
        <w:pStyle w:val="Levela"/>
        <w:numPr>
          <w:ilvl w:val="0"/>
          <w:numId w:val="10"/>
        </w:numPr>
      </w:pPr>
      <w:r>
        <w:t>given support in accordance with the procedures.</w:t>
      </w:r>
    </w:p>
    <w:p w14:paraId="278FF326" w14:textId="77777777" w:rsidR="007F4522" w:rsidRDefault="007F4522" w:rsidP="00D71A9D">
      <w:pPr>
        <w:pStyle w:val="Levela"/>
        <w:numPr>
          <w:ilvl w:val="0"/>
          <w:numId w:val="10"/>
        </w:numPr>
      </w:pPr>
      <w:r>
        <w:t>able to seek assistance from the Ombudsman in relation to the operation of the PID Act.</w:t>
      </w:r>
    </w:p>
    <w:p w14:paraId="586FCD9F" w14:textId="77777777" w:rsidR="007F4522" w:rsidRPr="00CF4E44" w:rsidRDefault="007F4522" w:rsidP="007F4522">
      <w:pPr>
        <w:pStyle w:val="Level1fo"/>
        <w:rPr>
          <w:u w:val="single"/>
        </w:rPr>
      </w:pPr>
      <w:r w:rsidRPr="00CF4E44">
        <w:rPr>
          <w:u w:val="single"/>
        </w:rPr>
        <w:t>Responsibilities</w:t>
      </w:r>
    </w:p>
    <w:p w14:paraId="54303E47" w14:textId="77777777" w:rsidR="007F4522" w:rsidRDefault="007F4522" w:rsidP="007F4522">
      <w:pPr>
        <w:pStyle w:val="Level1fo"/>
      </w:pPr>
      <w:r w:rsidRPr="00341319">
        <w:t xml:space="preserve">A </w:t>
      </w:r>
      <w:r w:rsidR="00524816">
        <w:t>Discloser</w:t>
      </w:r>
      <w:r w:rsidRPr="00341319">
        <w:t xml:space="preserve"> must:</w:t>
      </w:r>
    </w:p>
    <w:p w14:paraId="59D20AC0" w14:textId="77777777" w:rsidR="007F4522" w:rsidRDefault="007F4522" w:rsidP="00D71A9D">
      <w:pPr>
        <w:pStyle w:val="Levela"/>
        <w:numPr>
          <w:ilvl w:val="0"/>
          <w:numId w:val="10"/>
        </w:numPr>
      </w:pPr>
      <w:r>
        <w:t>comply with the PID Act requirements and the procedures set out in this document when making a PID;</w:t>
      </w:r>
    </w:p>
    <w:p w14:paraId="69F3433C" w14:textId="77777777" w:rsidR="007F4522" w:rsidRDefault="007F4522" w:rsidP="00D71A9D">
      <w:pPr>
        <w:pStyle w:val="Levela"/>
        <w:numPr>
          <w:ilvl w:val="0"/>
          <w:numId w:val="10"/>
        </w:numPr>
      </w:pPr>
      <w:r>
        <w:t xml:space="preserve">use his or her best endeavours to assist the </w:t>
      </w:r>
      <w:r w:rsidRPr="000A5CC5">
        <w:t>principal officer of an</w:t>
      </w:r>
      <w:r>
        <w:t>y agency in the conduct of an investigation;</w:t>
      </w:r>
    </w:p>
    <w:p w14:paraId="34674CAF" w14:textId="77777777" w:rsidR="007F4522" w:rsidRDefault="007F4522" w:rsidP="00D71A9D">
      <w:pPr>
        <w:pStyle w:val="Levela"/>
        <w:numPr>
          <w:ilvl w:val="0"/>
          <w:numId w:val="10"/>
        </w:numPr>
      </w:pPr>
      <w:r>
        <w:t>use his or her best endeavours to assist the Ombudsman in the performance of the Ombudsman's functions under the PID Act; and</w:t>
      </w:r>
    </w:p>
    <w:p w14:paraId="79F5A106" w14:textId="77777777" w:rsidR="007F4522" w:rsidRDefault="007F4522" w:rsidP="00D71A9D">
      <w:pPr>
        <w:pStyle w:val="Levela"/>
        <w:numPr>
          <w:ilvl w:val="0"/>
          <w:numId w:val="10"/>
        </w:numPr>
      </w:pPr>
      <w:r>
        <w:t>use his or her best endeavours to assist the IGIS in the performance of the IGIS's functions under the PID Act; and</w:t>
      </w:r>
    </w:p>
    <w:p w14:paraId="5F2F6002" w14:textId="77777777" w:rsidR="007F4522" w:rsidRPr="00DD18A3" w:rsidRDefault="007F4522" w:rsidP="00D71A9D">
      <w:pPr>
        <w:pStyle w:val="Levela"/>
        <w:numPr>
          <w:ilvl w:val="0"/>
          <w:numId w:val="10"/>
        </w:numPr>
        <w:rPr>
          <w:b/>
        </w:rPr>
      </w:pPr>
      <w:r>
        <w:t>report to the Director</w:t>
      </w:r>
      <w:r>
        <w:noBreakHyphen/>
        <w:t xml:space="preserve">General any detriment the </w:t>
      </w:r>
      <w:r w:rsidR="00524816">
        <w:t>Discloser</w:t>
      </w:r>
      <w:r>
        <w:t xml:space="preserve"> believes he or she has been subjected to as a result of making the disclosure.</w:t>
      </w:r>
      <w:bookmarkStart w:id="21" w:name="AttachmentC"/>
      <w:r w:rsidRPr="00DD18A3">
        <w:rPr>
          <w:b/>
        </w:rPr>
        <w:br w:type="page"/>
      </w:r>
    </w:p>
    <w:p w14:paraId="37831E3E" w14:textId="77777777" w:rsidR="007F4522" w:rsidRPr="00CF4E44" w:rsidRDefault="007F4522" w:rsidP="007F4522">
      <w:pPr>
        <w:pStyle w:val="Level1fo"/>
        <w:rPr>
          <w:b/>
        </w:rPr>
      </w:pPr>
      <w:r>
        <w:rPr>
          <w:b/>
        </w:rPr>
        <w:t>Attachment C – Rights and responsibilities of persons who are the subject of a PID</w:t>
      </w:r>
    </w:p>
    <w:bookmarkEnd w:id="21"/>
    <w:p w14:paraId="3C2C117B" w14:textId="77777777" w:rsidR="007F4522" w:rsidRPr="00CF4E44" w:rsidRDefault="007F4522" w:rsidP="007F4522">
      <w:pPr>
        <w:pStyle w:val="Level1fo"/>
        <w:keepNext/>
        <w:rPr>
          <w:u w:val="single"/>
        </w:rPr>
      </w:pPr>
      <w:r w:rsidRPr="00CF4E44">
        <w:rPr>
          <w:u w:val="single"/>
        </w:rPr>
        <w:t>Rights</w:t>
      </w:r>
    </w:p>
    <w:p w14:paraId="01A7772D" w14:textId="77777777" w:rsidR="007F4522" w:rsidRDefault="007F4522" w:rsidP="007F4522">
      <w:pPr>
        <w:pStyle w:val="Level1fo"/>
      </w:pPr>
      <w:r>
        <w:t xml:space="preserve">A </w:t>
      </w:r>
      <w:r w:rsidRPr="00CA49DD">
        <w:t>Library</w:t>
      </w:r>
      <w:r>
        <w:t xml:space="preserve"> employee who is the subject of a disclosure will be:</w:t>
      </w:r>
    </w:p>
    <w:p w14:paraId="1093A482" w14:textId="77777777" w:rsidR="007F4522" w:rsidRDefault="007F4522" w:rsidP="00D71A9D">
      <w:pPr>
        <w:pStyle w:val="Levela"/>
        <w:numPr>
          <w:ilvl w:val="0"/>
          <w:numId w:val="10"/>
        </w:numPr>
      </w:pPr>
      <w:r>
        <w:t>given support in accordance with the procedures; and</w:t>
      </w:r>
    </w:p>
    <w:p w14:paraId="0B1ADAAF" w14:textId="77777777" w:rsidR="007F4522" w:rsidRDefault="007F4522" w:rsidP="00D71A9D">
      <w:pPr>
        <w:pStyle w:val="Levela"/>
        <w:numPr>
          <w:ilvl w:val="0"/>
          <w:numId w:val="10"/>
        </w:numPr>
      </w:pPr>
      <w:r>
        <w:t>able to seek assistance from the Ombudsman in relation to the operation of the PID Act.</w:t>
      </w:r>
    </w:p>
    <w:p w14:paraId="2044272F" w14:textId="77777777" w:rsidR="007F4522" w:rsidRPr="00CF4E44" w:rsidRDefault="007F4522" w:rsidP="007F4522">
      <w:pPr>
        <w:pStyle w:val="Level1fo"/>
        <w:rPr>
          <w:u w:val="single"/>
        </w:rPr>
      </w:pPr>
      <w:r w:rsidRPr="00CF4E44">
        <w:rPr>
          <w:u w:val="single"/>
        </w:rPr>
        <w:t>Responsibilities</w:t>
      </w:r>
    </w:p>
    <w:p w14:paraId="719FE95C" w14:textId="77777777" w:rsidR="007F4522" w:rsidRDefault="007F4522" w:rsidP="007F4522">
      <w:pPr>
        <w:pStyle w:val="Level1fo"/>
        <w:rPr>
          <w:i/>
        </w:rPr>
      </w:pPr>
      <w:r>
        <w:t xml:space="preserve">A </w:t>
      </w:r>
      <w:r w:rsidRPr="00CA49DD">
        <w:t>Library</w:t>
      </w:r>
      <w:r>
        <w:t xml:space="preserve"> employee who is the subject of a disclosure must:</w:t>
      </w:r>
    </w:p>
    <w:p w14:paraId="1EC86838" w14:textId="77777777" w:rsidR="007F4522" w:rsidRDefault="007F4522" w:rsidP="00D71A9D">
      <w:pPr>
        <w:pStyle w:val="Levela"/>
        <w:numPr>
          <w:ilvl w:val="0"/>
          <w:numId w:val="10"/>
        </w:numPr>
      </w:pPr>
      <w:r>
        <w:t xml:space="preserve">use his or her best endeavours to assist the </w:t>
      </w:r>
      <w:r w:rsidR="00766AFF">
        <w:t>Principal Officer</w:t>
      </w:r>
      <w:r>
        <w:t xml:space="preserve"> of any agency in the conduct of an investigation;</w:t>
      </w:r>
    </w:p>
    <w:p w14:paraId="0952FCE5" w14:textId="77777777" w:rsidR="007F4522" w:rsidRDefault="007F4522" w:rsidP="00D71A9D">
      <w:pPr>
        <w:pStyle w:val="Levela"/>
        <w:numPr>
          <w:ilvl w:val="0"/>
          <w:numId w:val="10"/>
        </w:numPr>
      </w:pPr>
      <w:r>
        <w:t>use his or her best endeavours to assist the Ombudsman in the performance of the Ombudsman's functions under the PID Act;</w:t>
      </w:r>
    </w:p>
    <w:p w14:paraId="4FBC9AC8" w14:textId="77777777" w:rsidR="007F4522" w:rsidRDefault="007F4522" w:rsidP="00D71A9D">
      <w:pPr>
        <w:pStyle w:val="Levela"/>
        <w:numPr>
          <w:ilvl w:val="0"/>
          <w:numId w:val="10"/>
        </w:numPr>
      </w:pPr>
      <w:r>
        <w:t>use his or her best endeavours to assist the IGIS in the performance of the IGIS's functions under the PID Act;</w:t>
      </w:r>
    </w:p>
    <w:p w14:paraId="118AD056" w14:textId="77777777" w:rsidR="007F4522" w:rsidRPr="00CF4E44" w:rsidRDefault="007F4522" w:rsidP="00D71A9D">
      <w:pPr>
        <w:pStyle w:val="Levela"/>
        <w:numPr>
          <w:ilvl w:val="0"/>
          <w:numId w:val="10"/>
        </w:numPr>
      </w:pPr>
      <w:r>
        <w:t xml:space="preserve">comply with action taken by </w:t>
      </w:r>
      <w:r w:rsidRPr="00CA49DD">
        <w:t>the Library</w:t>
      </w:r>
      <w:r>
        <w:t xml:space="preserve"> to address risks or concerns in relation to the PID.</w:t>
      </w:r>
    </w:p>
    <w:p w14:paraId="15673961" w14:textId="77777777" w:rsidR="009C44A3" w:rsidRDefault="007F4522" w:rsidP="00482F64">
      <w:pPr>
        <w:pStyle w:val="Levela"/>
        <w:numPr>
          <w:ilvl w:val="0"/>
          <w:numId w:val="0"/>
        </w:numPr>
        <w:ind w:left="782"/>
      </w:pPr>
      <w:r>
        <w:t>An employee who is the subject of a disclosure should also be aware that the outcome of an investigation under the Procedures set out in this document may result in another, different investigation (for example, a Code of Condu</w:t>
      </w:r>
      <w:r w:rsidR="00482F64">
        <w:t>ct investigation) taking place.</w:t>
      </w:r>
    </w:p>
    <w:sectPr w:rsidR="009C44A3" w:rsidSect="00711CC7">
      <w:footerReference w:type="default" r:id="rId13"/>
      <w:headerReference w:type="first" r:id="rId14"/>
      <w:footerReference w:type="first" r:id="rId15"/>
      <w:pgSz w:w="11907" w:h="16840" w:code="9"/>
      <w:pgMar w:top="2155" w:right="1588" w:bottom="2155" w:left="1588"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620F" w14:textId="77777777" w:rsidR="005E7CA7" w:rsidRDefault="005E7CA7" w:rsidP="002B1262">
      <w:pPr>
        <w:spacing w:line="240" w:lineRule="auto"/>
      </w:pPr>
      <w:r>
        <w:separator/>
      </w:r>
    </w:p>
  </w:endnote>
  <w:endnote w:type="continuationSeparator" w:id="0">
    <w:p w14:paraId="1F67A100" w14:textId="77777777" w:rsidR="005E7CA7" w:rsidRDefault="005E7CA7" w:rsidP="002B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ollo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W w:w="5000" w:type="pct"/>
      <w:tblLook w:val="04A0" w:firstRow="1" w:lastRow="0" w:firstColumn="1" w:lastColumn="0" w:noHBand="0" w:noVBand="1"/>
    </w:tblPr>
    <w:tblGrid>
      <w:gridCol w:w="3007"/>
      <w:gridCol w:w="3011"/>
      <w:gridCol w:w="3008"/>
    </w:tblGrid>
    <w:tr w:rsidR="00C81DFF" w14:paraId="62D1010D" w14:textId="77777777">
      <w:tc>
        <w:tcPr>
          <w:tcW w:w="3007" w:type="dxa"/>
        </w:tcPr>
        <w:p w14:paraId="092CCA1F" w14:textId="77777777" w:rsidR="00C81DFF" w:rsidRDefault="00C81DFF">
          <w:pPr>
            <w:pStyle w:val="Footer"/>
          </w:pPr>
        </w:p>
      </w:tc>
      <w:tc>
        <w:tcPr>
          <w:tcW w:w="3011" w:type="dxa"/>
        </w:tcPr>
        <w:p w14:paraId="1652BFB0" w14:textId="77777777" w:rsidR="00C81DFF" w:rsidRDefault="00C81DF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5321E">
            <w:rPr>
              <w:rStyle w:val="PageNumber"/>
              <w:noProof/>
            </w:rPr>
            <w:t>1</w:t>
          </w:r>
          <w:r>
            <w:rPr>
              <w:rStyle w:val="PageNumber"/>
            </w:rPr>
            <w:fldChar w:fldCharType="end"/>
          </w:r>
        </w:p>
      </w:tc>
      <w:tc>
        <w:tcPr>
          <w:tcW w:w="3008" w:type="dxa"/>
        </w:tcPr>
        <w:p w14:paraId="7F906DCB" w14:textId="77777777" w:rsidR="00C81DFF" w:rsidRDefault="00C81DFF">
          <w:pPr>
            <w:pStyle w:val="Footer"/>
          </w:pPr>
        </w:p>
      </w:tc>
    </w:tr>
    <w:tr w:rsidR="00C81DFF" w14:paraId="469B3439" w14:textId="77777777">
      <w:tc>
        <w:tcPr>
          <w:tcW w:w="9026" w:type="dxa"/>
          <w:gridSpan w:val="3"/>
        </w:tcPr>
        <w:p w14:paraId="072236C1" w14:textId="77777777" w:rsidR="00C81DFF" w:rsidRDefault="00C81DFF">
          <w:pPr>
            <w:pStyle w:val="Footer"/>
          </w:pPr>
        </w:p>
      </w:tc>
    </w:tr>
  </w:tbl>
  <w:p w14:paraId="4B2F4BB1" w14:textId="77777777" w:rsidR="00C81DFF" w:rsidRDefault="00C8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ooterTable"/>
      <w:tblW w:w="5000" w:type="pct"/>
      <w:tblLook w:val="04A0" w:firstRow="1" w:lastRow="0" w:firstColumn="1" w:lastColumn="0" w:noHBand="0" w:noVBand="1"/>
    </w:tblPr>
    <w:tblGrid>
      <w:gridCol w:w="3007"/>
      <w:gridCol w:w="3011"/>
      <w:gridCol w:w="3008"/>
    </w:tblGrid>
    <w:tr w:rsidR="00C81DFF" w14:paraId="5B9E5293" w14:textId="77777777">
      <w:tc>
        <w:tcPr>
          <w:tcW w:w="3007" w:type="dxa"/>
        </w:tcPr>
        <w:p w14:paraId="3A853E34" w14:textId="77777777" w:rsidR="00C81DFF" w:rsidRDefault="00C81DFF">
          <w:pPr>
            <w:pStyle w:val="Footer"/>
          </w:pPr>
        </w:p>
      </w:tc>
      <w:tc>
        <w:tcPr>
          <w:tcW w:w="3011" w:type="dxa"/>
        </w:tcPr>
        <w:p w14:paraId="24B02EED" w14:textId="77777777" w:rsidR="00C81DFF" w:rsidRDefault="00C81DF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08" w:type="dxa"/>
        </w:tcPr>
        <w:p w14:paraId="1605125E" w14:textId="77777777" w:rsidR="00C81DFF" w:rsidRDefault="00C81DFF">
          <w:pPr>
            <w:pStyle w:val="Footer"/>
          </w:pPr>
        </w:p>
      </w:tc>
    </w:tr>
    <w:tr w:rsidR="00C81DFF" w14:paraId="25678B08" w14:textId="77777777">
      <w:tc>
        <w:tcPr>
          <w:tcW w:w="9026" w:type="dxa"/>
          <w:gridSpan w:val="3"/>
        </w:tcPr>
        <w:p w14:paraId="63D2B49B" w14:textId="77777777" w:rsidR="00C81DFF" w:rsidRDefault="00C81DFF">
          <w:pPr>
            <w:pStyle w:val="Footer"/>
          </w:pPr>
          <w:r>
            <w:fldChar w:fldCharType="begin"/>
          </w:r>
          <w:r>
            <w:instrText xml:space="preserve"> DOCPROPERTY "ashurstDocRef" \* CHARFORMAT </w:instrText>
          </w:r>
          <w:r>
            <w:fldChar w:fldCharType="separate"/>
          </w:r>
          <w:r>
            <w:t>AUSTRALIA\CIP\229209177.01</w:t>
          </w:r>
          <w:r>
            <w:fldChar w:fldCharType="end"/>
          </w:r>
        </w:p>
      </w:tc>
    </w:tr>
  </w:tbl>
  <w:p w14:paraId="104D7AE4" w14:textId="77777777" w:rsidR="00C81DFF" w:rsidRDefault="00C81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2"/>
      <w:gridCol w:w="794"/>
    </w:tblGrid>
    <w:tr w:rsidR="00C81DFF" w:rsidRPr="00DB25B8" w14:paraId="0EDFF4B0" w14:textId="77777777" w:rsidTr="00711CC7">
      <w:trPr>
        <w:trHeight w:val="888"/>
      </w:trPr>
      <w:sdt>
        <w:sdtPr>
          <w:alias w:val="Title"/>
          <w:tag w:val="Title"/>
          <w:id w:val="32857037"/>
          <w:placeholder>
            <w:docPart w:val="A16777D2159E45B49C9664959E567119"/>
          </w:placeholder>
          <w:dataBinding w:prefixMappings="xmlns:ns0='http://purl.org/dc/elements/1.1/' xmlns:ns1='http://schemas.openxmlformats.org/package/2006/metadata/core-properties' " w:xpath="/ns1:coreProperties[1]/ns0:title[1]" w:storeItemID="{6C3C8BC8-F283-45AE-878A-BAB7291924A1}"/>
          <w:text/>
        </w:sdtPr>
        <w:sdtEndPr/>
        <w:sdtContent>
          <w:tc>
            <w:tcPr>
              <w:tcW w:w="8732" w:type="dxa"/>
              <w:vAlign w:val="bottom"/>
            </w:tcPr>
            <w:p w14:paraId="75813770" w14:textId="77777777" w:rsidR="00C81DFF" w:rsidRPr="0061578F" w:rsidRDefault="00C81DFF" w:rsidP="000A1DAB">
              <w:pPr>
                <w:pStyle w:val="Footer"/>
                <w:jc w:val="center"/>
                <w:rPr>
                  <w:szCs w:val="14"/>
                </w:rPr>
              </w:pPr>
              <w:r>
                <w:rPr>
                  <w:lang w:val="en-AU"/>
                </w:rPr>
                <w:t>Public Interest Disclosure Procedures</w:t>
              </w:r>
            </w:p>
          </w:tc>
        </w:sdtContent>
      </w:sdt>
      <w:tc>
        <w:tcPr>
          <w:tcW w:w="794" w:type="dxa"/>
          <w:vAlign w:val="bottom"/>
        </w:tcPr>
        <w:p w14:paraId="7938B0B4" w14:textId="77777777" w:rsidR="00C81DFF" w:rsidRPr="00711CC7" w:rsidRDefault="00C81DFF" w:rsidP="00711CC7">
          <w:pPr>
            <w:pStyle w:val="Footer"/>
            <w:jc w:val="right"/>
            <w:rPr>
              <w:b/>
            </w:rPr>
          </w:pPr>
          <w:r>
            <w:rPr>
              <w:b/>
            </w:rPr>
            <w:fldChar w:fldCharType="begin"/>
          </w:r>
          <w:r>
            <w:rPr>
              <w:b/>
            </w:rPr>
            <w:instrText xml:space="preserve"> PAGE of NUMPAGES \* MERGEFORMAT </w:instrText>
          </w:r>
          <w:r>
            <w:rPr>
              <w:b/>
            </w:rPr>
            <w:fldChar w:fldCharType="separate"/>
          </w:r>
          <w:r w:rsidR="00B5321E">
            <w:rPr>
              <w:b/>
              <w:noProof/>
            </w:rPr>
            <w:t>17</w:t>
          </w:r>
          <w:r>
            <w:rPr>
              <w:b/>
            </w:rPr>
            <w:fldChar w:fldCharType="end"/>
          </w:r>
          <w:r>
            <w:rPr>
              <w:b/>
            </w:rPr>
            <w:t xml:space="preserve"> </w:t>
          </w:r>
          <w:r w:rsidRPr="00DB25B8">
            <w:rPr>
              <w:b/>
            </w:rPr>
            <w:t xml:space="preserve">│ </w:t>
          </w:r>
          <w:fldSimple w:instr=" NUMPAGES  \* Arabic  \* MERGEFORMAT ">
            <w:r w:rsidR="00B5321E">
              <w:rPr>
                <w:noProof/>
              </w:rPr>
              <w:t>18</w:t>
            </w:r>
          </w:fldSimple>
          <w:r>
            <w:rPr>
              <w:b/>
            </w:rPr>
            <w:t xml:space="preserve"> </w:t>
          </w:r>
        </w:p>
      </w:tc>
    </w:tr>
  </w:tbl>
  <w:p w14:paraId="40BAAAD3" w14:textId="77777777" w:rsidR="00C81DFF" w:rsidRDefault="00C81D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5C3F" w14:textId="77777777" w:rsidR="00C81DFF" w:rsidRPr="00E55FCD" w:rsidRDefault="00C81DFF" w:rsidP="00594A68">
    <w:pPr>
      <w:pStyle w:val="Footer"/>
    </w:pPr>
    <w:r>
      <w:rPr>
        <w:noProof/>
        <w:lang w:val="en-AU" w:eastAsia="zh-CN" w:bidi="th-TH"/>
      </w:rPr>
      <w:drawing>
        <wp:anchor distT="0" distB="0" distL="114300" distR="114300" simplePos="0" relativeHeight="251662336" behindDoc="1" locked="0" layoutInCell="1" allowOverlap="1" wp14:anchorId="20692D04" wp14:editId="7DF0C83E">
          <wp:simplePos x="0" y="0"/>
          <wp:positionH relativeFrom="page">
            <wp:posOffset>5391150</wp:posOffset>
          </wp:positionH>
          <wp:positionV relativeFrom="page">
            <wp:posOffset>9896475</wp:posOffset>
          </wp:positionV>
          <wp:extent cx="2162175" cy="790575"/>
          <wp:effectExtent l="19050" t="0" r="9525" b="0"/>
          <wp:wrapNone/>
          <wp:docPr id="5"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73DC" w14:textId="77777777" w:rsidR="005E7CA7" w:rsidRDefault="005E7CA7" w:rsidP="002B1262">
      <w:pPr>
        <w:spacing w:line="240" w:lineRule="auto"/>
      </w:pPr>
      <w:r>
        <w:separator/>
      </w:r>
    </w:p>
  </w:footnote>
  <w:footnote w:type="continuationSeparator" w:id="0">
    <w:p w14:paraId="2DEEB69D" w14:textId="77777777" w:rsidR="005E7CA7" w:rsidRDefault="005E7CA7" w:rsidP="002B1262">
      <w:pPr>
        <w:spacing w:line="240" w:lineRule="auto"/>
      </w:pPr>
      <w:r>
        <w:continuationSeparator/>
      </w:r>
    </w:p>
  </w:footnote>
  <w:footnote w:id="1">
    <w:p w14:paraId="3410F251" w14:textId="77777777" w:rsidR="00C81DFF" w:rsidRDefault="00C81DFF" w:rsidP="007F4522">
      <w:pPr>
        <w:pStyle w:val="FootnoteText"/>
      </w:pPr>
      <w:r>
        <w:rPr>
          <w:rStyle w:val="FootnoteReference"/>
        </w:rPr>
        <w:footnoteRef/>
      </w:r>
      <w:r>
        <w:t xml:space="preserve"> </w:t>
      </w:r>
      <w:r>
        <w:tab/>
        <w:t xml:space="preserve">See section 43(3)(a)(ii)-(iv) of the </w:t>
      </w:r>
      <w:hyperlink r:id="rId1" w:history="1">
        <w:r w:rsidRPr="00DF50C4">
          <w:rPr>
            <w:rStyle w:val="Hyperlink"/>
          </w:rPr>
          <w:t>PID Act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5379" w14:textId="77777777" w:rsidR="00C81DFF" w:rsidRPr="002B1262" w:rsidRDefault="00C81DFF" w:rsidP="002B1262">
    <w:pPr>
      <w:pStyle w:val="Header"/>
    </w:pPr>
    <w:r>
      <w:rPr>
        <w:noProof/>
        <w:lang w:eastAsia="zh-CN" w:bidi="th-TH"/>
      </w:rPr>
      <w:drawing>
        <wp:anchor distT="0" distB="0" distL="114300" distR="114300" simplePos="0" relativeHeight="251664384" behindDoc="1" locked="1" layoutInCell="1" allowOverlap="1" wp14:anchorId="45BA879E" wp14:editId="1FF1886D">
          <wp:simplePos x="0" y="0"/>
          <wp:positionH relativeFrom="page">
            <wp:posOffset>0</wp:posOffset>
          </wp:positionH>
          <wp:positionV relativeFrom="page">
            <wp:posOffset>9565005</wp:posOffset>
          </wp:positionV>
          <wp:extent cx="1267460" cy="1124585"/>
          <wp:effectExtent l="19050" t="0" r="8890" b="0"/>
          <wp:wrapNone/>
          <wp:docPr id="3"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1"/>
                  <a:stretch>
                    <a:fillRect/>
                  </a:stretch>
                </pic:blipFill>
                <pic:spPr>
                  <a:xfrm>
                    <a:off x="0" y="0"/>
                    <a:ext cx="1267460" cy="1124585"/>
                  </a:xfrm>
                  <a:prstGeom prst="rect">
                    <a:avLst/>
                  </a:prstGeom>
                </pic:spPr>
              </pic:pic>
            </a:graphicData>
          </a:graphic>
        </wp:anchor>
      </w:drawing>
    </w:r>
    <w:r>
      <w:rPr>
        <w:noProof/>
        <w:lang w:eastAsia="zh-CN" w:bidi="th-TH"/>
      </w:rPr>
      <w:drawing>
        <wp:anchor distT="0" distB="0" distL="114300" distR="114300" simplePos="0" relativeHeight="251666432" behindDoc="1" locked="0" layoutInCell="1" allowOverlap="1" wp14:anchorId="100B87C8" wp14:editId="2564B064">
          <wp:simplePos x="0" y="0"/>
          <wp:positionH relativeFrom="page">
            <wp:posOffset>0</wp:posOffset>
          </wp:positionH>
          <wp:positionV relativeFrom="page">
            <wp:posOffset>0</wp:posOffset>
          </wp:positionV>
          <wp:extent cx="7553597" cy="581891"/>
          <wp:effectExtent l="19050" t="0" r="9253" b="0"/>
          <wp:wrapNone/>
          <wp:docPr id="6" name="Picture 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a:stretch>
                    <a:fillRect/>
                  </a:stretch>
                </pic:blipFill>
                <pic:spPr>
                  <a:xfrm>
                    <a:off x="0" y="0"/>
                    <a:ext cx="7553597" cy="5818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49"/>
    <w:multiLevelType w:val="multilevel"/>
    <w:tmpl w:val="77243C90"/>
    <w:styleLink w:val="Bullets"/>
    <w:lvl w:ilvl="0">
      <w:start w:val="1"/>
      <w:numFmt w:val="bullet"/>
      <w:pStyle w:val="ListBullet"/>
      <w:lvlText w:val="▪"/>
      <w:lvlJc w:val="left"/>
      <w:pPr>
        <w:tabs>
          <w:tab w:val="num" w:pos="284"/>
        </w:tabs>
        <w:ind w:left="284" w:hanging="284"/>
      </w:pPr>
      <w:rPr>
        <w:rFonts w:ascii="Arial" w:hAnsi="Arial" w:hint="default"/>
        <w:sz w:val="20"/>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pStyle w:val="ListBullet3"/>
      <w:lvlText w:val="▪"/>
      <w:lvlJc w:val="left"/>
      <w:pPr>
        <w:tabs>
          <w:tab w:val="num" w:pos="851"/>
        </w:tabs>
        <w:ind w:left="851" w:hanging="284"/>
      </w:pPr>
      <w:rPr>
        <w:rFonts w:ascii="Arial" w:hAnsi="Arial" w:hint="default"/>
        <w:sz w:val="20"/>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 w15:restartNumberingAfterBreak="0">
    <w:nsid w:val="05C15D1E"/>
    <w:multiLevelType w:val="multilevel"/>
    <w:tmpl w:val="D72C367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5D3329"/>
    <w:multiLevelType w:val="multilevel"/>
    <w:tmpl w:val="728000BC"/>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1609B2"/>
    <w:multiLevelType w:val="hybridMultilevel"/>
    <w:tmpl w:val="E722B4A4"/>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4" w15:restartNumberingAfterBreak="0">
    <w:nsid w:val="23E378E5"/>
    <w:multiLevelType w:val="multilevel"/>
    <w:tmpl w:val="36F83F4A"/>
    <w:styleLink w:val="Numberedlist"/>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right"/>
      <w:pPr>
        <w:tabs>
          <w:tab w:val="num" w:pos="851"/>
        </w:tabs>
        <w:ind w:left="851" w:hanging="284"/>
      </w:pPr>
      <w:rPr>
        <w:rFonts w:hint="default"/>
      </w:rPr>
    </w:lvl>
    <w:lvl w:ilvl="3">
      <w:start w:val="1"/>
      <w:numFmt w:val="none"/>
      <w:lvlText w:val=""/>
      <w:lvlJc w:val="left"/>
      <w:pPr>
        <w:ind w:left="0" w:hanging="32767"/>
      </w:pPr>
      <w:rPr>
        <w:rFonts w:hint="default"/>
      </w:rPr>
    </w:lvl>
    <w:lvl w:ilvl="4">
      <w:start w:val="1"/>
      <w:numFmt w:val="none"/>
      <w:lvlText w:val=""/>
      <w:lvlJc w:val="left"/>
      <w:pPr>
        <w:ind w:left="0" w:hanging="32767"/>
      </w:pPr>
      <w:rPr>
        <w:rFonts w:hint="default"/>
      </w:rPr>
    </w:lvl>
    <w:lvl w:ilvl="5">
      <w:start w:val="1"/>
      <w:numFmt w:val="none"/>
      <w:lvlText w:val="0"/>
      <w:lvlJc w:val="right"/>
      <w:pPr>
        <w:ind w:left="0" w:hanging="32767"/>
      </w:pPr>
      <w:rPr>
        <w:rFonts w:hint="default"/>
      </w:rPr>
    </w:lvl>
    <w:lvl w:ilvl="6">
      <w:start w:val="1"/>
      <w:numFmt w:val="none"/>
      <w:lvlText w:val=""/>
      <w:lvlJc w:val="left"/>
      <w:pPr>
        <w:ind w:left="0" w:hanging="32767"/>
      </w:pPr>
      <w:rPr>
        <w:rFonts w:hint="default"/>
      </w:rPr>
    </w:lvl>
    <w:lvl w:ilvl="7">
      <w:start w:val="1"/>
      <w:numFmt w:val="none"/>
      <w:lvlText w:val=""/>
      <w:lvlJc w:val="left"/>
      <w:pPr>
        <w:ind w:left="0" w:hanging="32767"/>
      </w:pPr>
      <w:rPr>
        <w:rFonts w:hint="default"/>
      </w:rPr>
    </w:lvl>
    <w:lvl w:ilvl="8">
      <w:start w:val="1"/>
      <w:numFmt w:val="none"/>
      <w:lvlText w:val=""/>
      <w:lvlJc w:val="right"/>
      <w:pPr>
        <w:ind w:left="0" w:hanging="32767"/>
      </w:pPr>
      <w:rPr>
        <w:rFonts w:hint="default"/>
      </w:rPr>
    </w:lvl>
  </w:abstractNum>
  <w:abstractNum w:abstractNumId="5" w15:restartNumberingAfterBreak="0">
    <w:nsid w:val="2DA72B9F"/>
    <w:multiLevelType w:val="multilevel"/>
    <w:tmpl w:val="AFA4ABF0"/>
    <w:styleLink w:val="Numbering-NLA"/>
    <w:lvl w:ilvl="0">
      <w:start w:val="1"/>
      <w:numFmt w:val="decimal"/>
      <w:pStyle w:val="Heading-NLA"/>
      <w:lvlText w:val="%1."/>
      <w:lvlJc w:val="left"/>
      <w:pPr>
        <w:ind w:left="360" w:hanging="360"/>
      </w:pPr>
      <w:rPr>
        <w:rFonts w:ascii="Arial" w:hAnsi="Arial" w:hint="default"/>
        <w:b/>
        <w:sz w:val="32"/>
      </w:rPr>
    </w:lvl>
    <w:lvl w:ilvl="1">
      <w:start w:val="1"/>
      <w:numFmt w:val="decimal"/>
      <w:lvlText w:val="%1.%2"/>
      <w:lvlJc w:val="left"/>
      <w:pPr>
        <w:ind w:left="360" w:hanging="360"/>
      </w:pPr>
      <w:rPr>
        <w:rFonts w:ascii="Arial" w:hAnsi="Arial" w:hint="default"/>
        <w:b/>
        <w:sz w:val="24"/>
      </w:rPr>
    </w:lvl>
    <w:lvl w:ilvl="2">
      <w:start w:val="1"/>
      <w:numFmt w:val="decimal"/>
      <w:lvlText w:val="%1.%2.%3"/>
      <w:lvlJc w:val="left"/>
      <w:pPr>
        <w:ind w:left="720" w:hanging="720"/>
      </w:pPr>
      <w:rPr>
        <w:rFonts w:ascii="Arial" w:hAnsi="Arial" w:hint="default"/>
        <w:sz w:val="20"/>
      </w:rPr>
    </w:lvl>
    <w:lvl w:ilvl="3">
      <w:start w:val="1"/>
      <w:numFmt w:val="lowerLetter"/>
      <w:lvlText w:val="%1.%2.%3.%4"/>
      <w:lvlJc w:val="left"/>
      <w:pPr>
        <w:ind w:left="1440" w:hanging="720"/>
      </w:pPr>
      <w:rPr>
        <w:rFonts w:ascii="Arial" w:hAnsi="Arial" w:hint="default"/>
        <w:sz w:val="20"/>
      </w:rPr>
    </w:lvl>
    <w:lvl w:ilvl="4">
      <w:start w:val="1"/>
      <w:numFmt w:val="lowerRoman"/>
      <w:lvlText w:val="%1.%2.%3.%4.%5"/>
      <w:lvlJc w:val="left"/>
      <w:pPr>
        <w:ind w:left="1800" w:hanging="1080"/>
      </w:pPr>
      <w:rPr>
        <w:rFonts w:ascii="Arial" w:hAnsi="Arial" w:hint="default"/>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785E0A"/>
    <w:multiLevelType w:val="hybridMultilevel"/>
    <w:tmpl w:val="BD6A0D5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7" w15:restartNumberingAfterBreak="0">
    <w:nsid w:val="43BA091A"/>
    <w:multiLevelType w:val="multilevel"/>
    <w:tmpl w:val="D7B2504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8" w15:restartNumberingAfterBreak="0">
    <w:nsid w:val="44570AB6"/>
    <w:multiLevelType w:val="multilevel"/>
    <w:tmpl w:val="AFA4ABF0"/>
    <w:numStyleLink w:val="Numbering-NLA"/>
  </w:abstractNum>
  <w:abstractNum w:abstractNumId="9" w15:restartNumberingAfterBreak="0">
    <w:nsid w:val="475840FD"/>
    <w:multiLevelType w:val="hybridMultilevel"/>
    <w:tmpl w:val="F68289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0" w15:restartNumberingAfterBreak="0">
    <w:nsid w:val="612D38D0"/>
    <w:multiLevelType w:val="hybridMultilevel"/>
    <w:tmpl w:val="C52A8AB0"/>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26141ECC">
      <w:numFmt w:val="bullet"/>
      <w:lvlText w:val="•"/>
      <w:lvlJc w:val="left"/>
      <w:pPr>
        <w:ind w:left="3302" w:hanging="360"/>
      </w:pPr>
      <w:rPr>
        <w:rFonts w:ascii="Verdana" w:eastAsiaTheme="minorHAnsi" w:hAnsi="Verdana" w:cstheme="minorBidi"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1" w15:restartNumberingAfterBreak="0">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2" w15:restartNumberingAfterBreak="0">
    <w:nsid w:val="647F1DA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545DF5"/>
    <w:multiLevelType w:val="multilevel"/>
    <w:tmpl w:val="33BABC18"/>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15:restartNumberingAfterBreak="0">
    <w:nsid w:val="6A626DB8"/>
    <w:multiLevelType w:val="hybridMultilevel"/>
    <w:tmpl w:val="B2DE921E"/>
    <w:lvl w:ilvl="0" w:tplc="6CAEA86C">
      <w:start w:val="1"/>
      <w:numFmt w:val="decimal"/>
      <w:lvlText w:val="%1)"/>
      <w:lvlJc w:val="left"/>
      <w:pPr>
        <w:ind w:left="1142" w:hanging="360"/>
      </w:pPr>
      <w:rPr>
        <w:rFonts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5" w15:restartNumberingAfterBreak="0">
    <w:nsid w:val="6E172924"/>
    <w:multiLevelType w:val="multilevel"/>
    <w:tmpl w:val="728000BC"/>
    <w:numStyleLink w:val="Style2"/>
  </w:abstractNum>
  <w:abstractNum w:abstractNumId="16" w15:restartNumberingAfterBreak="0">
    <w:nsid w:val="70042209"/>
    <w:multiLevelType w:val="multilevel"/>
    <w:tmpl w:val="0ECC0510"/>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8C06F3"/>
    <w:multiLevelType w:val="hybridMultilevel"/>
    <w:tmpl w:val="94F4CD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8" w15:restartNumberingAfterBreak="0">
    <w:nsid w:val="76A97CC0"/>
    <w:multiLevelType w:val="hybridMultilevel"/>
    <w:tmpl w:val="5074F75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num w:numId="1">
    <w:abstractNumId w:val="4"/>
  </w:num>
  <w:num w:numId="2">
    <w:abstractNumId w:val="0"/>
  </w:num>
  <w:num w:numId="3">
    <w:abstractNumId w:val="0"/>
  </w:num>
  <w:num w:numId="4">
    <w:abstractNumId w:val="4"/>
    <w:lvlOverride w:ilvl="0">
      <w:lvl w:ilvl="0">
        <w:start w:val="1"/>
        <w:numFmt w:val="decimal"/>
        <w:pStyle w:val="ListNumb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5">
    <w:abstractNumId w:val="5"/>
  </w:num>
  <w:num w:numId="6">
    <w:abstractNumId w:val="8"/>
    <w:lvlOverride w:ilvl="0">
      <w:lvl w:ilvl="0">
        <w:numFmt w:val="decimal"/>
        <w:pStyle w:val="Heading-NLA"/>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ascii="Arial" w:hAnsi="Arial" w:hint="default"/>
          <w:b w:val="0"/>
          <w:bCs/>
          <w:sz w:val="20"/>
        </w:rPr>
      </w:lvl>
    </w:lvlOverride>
  </w:num>
  <w:num w:numId="7">
    <w:abstractNumId w:val="16"/>
  </w:num>
  <w:num w:numId="8">
    <w:abstractNumId w:val="1"/>
  </w:num>
  <w:num w:numId="9">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0">
    <w:abstractNumId w:val="11"/>
  </w:num>
  <w:num w:numId="11">
    <w:abstractNumId w:val="6"/>
  </w:num>
  <w:num w:numId="12">
    <w:abstractNumId w:val="10"/>
  </w:num>
  <w:num w:numId="13">
    <w:abstractNumId w:val="7"/>
  </w:num>
  <w:num w:numId="14">
    <w:abstractNumId w:val="18"/>
  </w:num>
  <w:num w:numId="15">
    <w:abstractNumId w:val="3"/>
  </w:num>
  <w:num w:numId="16">
    <w:abstractNumId w:val="9"/>
  </w:num>
  <w:num w:numId="17">
    <w:abstractNumId w:val="17"/>
  </w:num>
  <w:num w:numId="18">
    <w:abstractNumId w:val="15"/>
  </w:num>
  <w:num w:numId="19">
    <w:abstractNumId w:val="2"/>
  </w:num>
  <w:num w:numId="20">
    <w:abstractNumId w:val="12"/>
  </w:num>
  <w:num w:numId="21">
    <w:abstractNumId w:val="13"/>
  </w:num>
  <w:num w:numId="22">
    <w:abstractNumId w:val="14"/>
  </w:num>
  <w:num w:numId="23">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4">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5">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6">
    <w:abstractNumId w:val="13"/>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A3"/>
    <w:rsid w:val="00001511"/>
    <w:rsid w:val="00004686"/>
    <w:rsid w:val="00026CA2"/>
    <w:rsid w:val="00027420"/>
    <w:rsid w:val="00032B81"/>
    <w:rsid w:val="00035310"/>
    <w:rsid w:val="0004396B"/>
    <w:rsid w:val="00050AEF"/>
    <w:rsid w:val="00062A47"/>
    <w:rsid w:val="0006537D"/>
    <w:rsid w:val="00067CC1"/>
    <w:rsid w:val="00067ED1"/>
    <w:rsid w:val="00071352"/>
    <w:rsid w:val="00075BFB"/>
    <w:rsid w:val="00075DB7"/>
    <w:rsid w:val="000769B9"/>
    <w:rsid w:val="00093207"/>
    <w:rsid w:val="00096CBE"/>
    <w:rsid w:val="000A1DAB"/>
    <w:rsid w:val="000A1DAE"/>
    <w:rsid w:val="000A4799"/>
    <w:rsid w:val="000A5957"/>
    <w:rsid w:val="000B5545"/>
    <w:rsid w:val="000C1284"/>
    <w:rsid w:val="000C63D2"/>
    <w:rsid w:val="000D2B0B"/>
    <w:rsid w:val="000D7BBF"/>
    <w:rsid w:val="000F52C4"/>
    <w:rsid w:val="00100D70"/>
    <w:rsid w:val="00101BB0"/>
    <w:rsid w:val="00102FFC"/>
    <w:rsid w:val="001150CC"/>
    <w:rsid w:val="00121250"/>
    <w:rsid w:val="001411FB"/>
    <w:rsid w:val="00152F51"/>
    <w:rsid w:val="0016352C"/>
    <w:rsid w:val="00181067"/>
    <w:rsid w:val="001A0DA9"/>
    <w:rsid w:val="001A2232"/>
    <w:rsid w:val="001A27F3"/>
    <w:rsid w:val="001A2EA8"/>
    <w:rsid w:val="001A668F"/>
    <w:rsid w:val="001C2877"/>
    <w:rsid w:val="001C398A"/>
    <w:rsid w:val="001C4877"/>
    <w:rsid w:val="001C5332"/>
    <w:rsid w:val="001D737B"/>
    <w:rsid w:val="001F62BB"/>
    <w:rsid w:val="002003B9"/>
    <w:rsid w:val="002148CE"/>
    <w:rsid w:val="0022145B"/>
    <w:rsid w:val="002233C8"/>
    <w:rsid w:val="002448F3"/>
    <w:rsid w:val="0024527E"/>
    <w:rsid w:val="002475ED"/>
    <w:rsid w:val="00256EB8"/>
    <w:rsid w:val="00264F6D"/>
    <w:rsid w:val="002758C4"/>
    <w:rsid w:val="00297FDA"/>
    <w:rsid w:val="002A110D"/>
    <w:rsid w:val="002A71CF"/>
    <w:rsid w:val="002B04C3"/>
    <w:rsid w:val="002B1262"/>
    <w:rsid w:val="002B3DB0"/>
    <w:rsid w:val="002B79B4"/>
    <w:rsid w:val="002D0031"/>
    <w:rsid w:val="002E2B1B"/>
    <w:rsid w:val="002E3E5A"/>
    <w:rsid w:val="002F2F69"/>
    <w:rsid w:val="003022E7"/>
    <w:rsid w:val="00303E1C"/>
    <w:rsid w:val="00321BD0"/>
    <w:rsid w:val="0032723B"/>
    <w:rsid w:val="00346786"/>
    <w:rsid w:val="00355052"/>
    <w:rsid w:val="00356CDE"/>
    <w:rsid w:val="00365B39"/>
    <w:rsid w:val="0036735B"/>
    <w:rsid w:val="00370900"/>
    <w:rsid w:val="00372E87"/>
    <w:rsid w:val="003C137A"/>
    <w:rsid w:val="003D0815"/>
    <w:rsid w:val="003D320A"/>
    <w:rsid w:val="003F3508"/>
    <w:rsid w:val="003F4302"/>
    <w:rsid w:val="00436735"/>
    <w:rsid w:val="004450BA"/>
    <w:rsid w:val="00452AA6"/>
    <w:rsid w:val="00460D7D"/>
    <w:rsid w:val="00464C01"/>
    <w:rsid w:val="00472A30"/>
    <w:rsid w:val="00482F64"/>
    <w:rsid w:val="004830F7"/>
    <w:rsid w:val="00492570"/>
    <w:rsid w:val="00492881"/>
    <w:rsid w:val="004D024F"/>
    <w:rsid w:val="004E175F"/>
    <w:rsid w:val="004F0515"/>
    <w:rsid w:val="00500EB5"/>
    <w:rsid w:val="00507A2E"/>
    <w:rsid w:val="005221E5"/>
    <w:rsid w:val="005238C0"/>
    <w:rsid w:val="00524816"/>
    <w:rsid w:val="00535850"/>
    <w:rsid w:val="00540F2B"/>
    <w:rsid w:val="00544D41"/>
    <w:rsid w:val="00560EC5"/>
    <w:rsid w:val="0056427E"/>
    <w:rsid w:val="0056604C"/>
    <w:rsid w:val="00570ACC"/>
    <w:rsid w:val="005837A5"/>
    <w:rsid w:val="00584C2A"/>
    <w:rsid w:val="00594A68"/>
    <w:rsid w:val="005C3634"/>
    <w:rsid w:val="005C4968"/>
    <w:rsid w:val="005C49A3"/>
    <w:rsid w:val="005C764B"/>
    <w:rsid w:val="005D1C09"/>
    <w:rsid w:val="005D2D02"/>
    <w:rsid w:val="005D35AA"/>
    <w:rsid w:val="005E7CA7"/>
    <w:rsid w:val="00602CF0"/>
    <w:rsid w:val="00607951"/>
    <w:rsid w:val="006131A3"/>
    <w:rsid w:val="0061578F"/>
    <w:rsid w:val="00617FB9"/>
    <w:rsid w:val="0063742E"/>
    <w:rsid w:val="00640333"/>
    <w:rsid w:val="00681140"/>
    <w:rsid w:val="006A62A0"/>
    <w:rsid w:val="006A6B70"/>
    <w:rsid w:val="006B769A"/>
    <w:rsid w:val="006C0D13"/>
    <w:rsid w:val="006C2538"/>
    <w:rsid w:val="006C2DE4"/>
    <w:rsid w:val="006D7332"/>
    <w:rsid w:val="006D7E6E"/>
    <w:rsid w:val="006E291C"/>
    <w:rsid w:val="006E3880"/>
    <w:rsid w:val="006E48CB"/>
    <w:rsid w:val="006E4D8F"/>
    <w:rsid w:val="007072A0"/>
    <w:rsid w:val="00711CC7"/>
    <w:rsid w:val="00721431"/>
    <w:rsid w:val="00724649"/>
    <w:rsid w:val="00731153"/>
    <w:rsid w:val="00733470"/>
    <w:rsid w:val="00734862"/>
    <w:rsid w:val="0074450D"/>
    <w:rsid w:val="007452E5"/>
    <w:rsid w:val="00746DAD"/>
    <w:rsid w:val="007644E9"/>
    <w:rsid w:val="00766AFF"/>
    <w:rsid w:val="00767FEC"/>
    <w:rsid w:val="00774064"/>
    <w:rsid w:val="0078422D"/>
    <w:rsid w:val="00785013"/>
    <w:rsid w:val="00792FBB"/>
    <w:rsid w:val="00794989"/>
    <w:rsid w:val="007975AD"/>
    <w:rsid w:val="007A483D"/>
    <w:rsid w:val="007B2896"/>
    <w:rsid w:val="007B4ADB"/>
    <w:rsid w:val="007C49A9"/>
    <w:rsid w:val="007C5160"/>
    <w:rsid w:val="007F4522"/>
    <w:rsid w:val="008152E9"/>
    <w:rsid w:val="008225F7"/>
    <w:rsid w:val="00822955"/>
    <w:rsid w:val="00835F2D"/>
    <w:rsid w:val="00836598"/>
    <w:rsid w:val="008518A3"/>
    <w:rsid w:val="008544BF"/>
    <w:rsid w:val="00864261"/>
    <w:rsid w:val="00876845"/>
    <w:rsid w:val="008850BB"/>
    <w:rsid w:val="008A0612"/>
    <w:rsid w:val="008A2EFC"/>
    <w:rsid w:val="008B4250"/>
    <w:rsid w:val="008B7067"/>
    <w:rsid w:val="008C3BB0"/>
    <w:rsid w:val="008C4CA2"/>
    <w:rsid w:val="008C7872"/>
    <w:rsid w:val="008D0B6D"/>
    <w:rsid w:val="008D428E"/>
    <w:rsid w:val="008D46E7"/>
    <w:rsid w:val="008D4F47"/>
    <w:rsid w:val="008E1F52"/>
    <w:rsid w:val="00900847"/>
    <w:rsid w:val="009012C6"/>
    <w:rsid w:val="00904411"/>
    <w:rsid w:val="00907FA3"/>
    <w:rsid w:val="00920D97"/>
    <w:rsid w:val="00922AE6"/>
    <w:rsid w:val="009366EF"/>
    <w:rsid w:val="00961A55"/>
    <w:rsid w:val="00963AE3"/>
    <w:rsid w:val="00973F4F"/>
    <w:rsid w:val="00980F8C"/>
    <w:rsid w:val="00990F24"/>
    <w:rsid w:val="009A0BE6"/>
    <w:rsid w:val="009A1C66"/>
    <w:rsid w:val="009C064F"/>
    <w:rsid w:val="009C1D98"/>
    <w:rsid w:val="009C1E50"/>
    <w:rsid w:val="009C20F0"/>
    <w:rsid w:val="009C44A3"/>
    <w:rsid w:val="009D7515"/>
    <w:rsid w:val="009E41D1"/>
    <w:rsid w:val="009F02F2"/>
    <w:rsid w:val="00A01390"/>
    <w:rsid w:val="00A04F0B"/>
    <w:rsid w:val="00A141DA"/>
    <w:rsid w:val="00A15F9B"/>
    <w:rsid w:val="00A223C0"/>
    <w:rsid w:val="00A32545"/>
    <w:rsid w:val="00A35ADF"/>
    <w:rsid w:val="00A37D2B"/>
    <w:rsid w:val="00A45E42"/>
    <w:rsid w:val="00A52B4C"/>
    <w:rsid w:val="00A53244"/>
    <w:rsid w:val="00A56BFA"/>
    <w:rsid w:val="00A7514C"/>
    <w:rsid w:val="00A82445"/>
    <w:rsid w:val="00A950F1"/>
    <w:rsid w:val="00AC2225"/>
    <w:rsid w:val="00AC4DB7"/>
    <w:rsid w:val="00AD3948"/>
    <w:rsid w:val="00AD5226"/>
    <w:rsid w:val="00AE5B23"/>
    <w:rsid w:val="00AF47E0"/>
    <w:rsid w:val="00AF6CE9"/>
    <w:rsid w:val="00B06B8F"/>
    <w:rsid w:val="00B07749"/>
    <w:rsid w:val="00B07ABD"/>
    <w:rsid w:val="00B15CEB"/>
    <w:rsid w:val="00B22D84"/>
    <w:rsid w:val="00B2317F"/>
    <w:rsid w:val="00B40E90"/>
    <w:rsid w:val="00B459C5"/>
    <w:rsid w:val="00B52535"/>
    <w:rsid w:val="00B5321E"/>
    <w:rsid w:val="00B54568"/>
    <w:rsid w:val="00B57EE8"/>
    <w:rsid w:val="00B808FB"/>
    <w:rsid w:val="00B812D1"/>
    <w:rsid w:val="00B818F7"/>
    <w:rsid w:val="00B8685B"/>
    <w:rsid w:val="00B92FBC"/>
    <w:rsid w:val="00B9445D"/>
    <w:rsid w:val="00BA3FCA"/>
    <w:rsid w:val="00BC06DC"/>
    <w:rsid w:val="00BC4854"/>
    <w:rsid w:val="00BD253F"/>
    <w:rsid w:val="00BE0358"/>
    <w:rsid w:val="00BE58D9"/>
    <w:rsid w:val="00C10162"/>
    <w:rsid w:val="00C1598B"/>
    <w:rsid w:val="00C15E7A"/>
    <w:rsid w:val="00C23353"/>
    <w:rsid w:val="00C27864"/>
    <w:rsid w:val="00C401E3"/>
    <w:rsid w:val="00C403FD"/>
    <w:rsid w:val="00C5246D"/>
    <w:rsid w:val="00C53DA6"/>
    <w:rsid w:val="00C548A7"/>
    <w:rsid w:val="00C62A4B"/>
    <w:rsid w:val="00C70996"/>
    <w:rsid w:val="00C74AF9"/>
    <w:rsid w:val="00C760D9"/>
    <w:rsid w:val="00C81DFF"/>
    <w:rsid w:val="00C841D5"/>
    <w:rsid w:val="00C91086"/>
    <w:rsid w:val="00C95847"/>
    <w:rsid w:val="00CA09F4"/>
    <w:rsid w:val="00CA4B81"/>
    <w:rsid w:val="00CA6B67"/>
    <w:rsid w:val="00CB78C1"/>
    <w:rsid w:val="00CD134E"/>
    <w:rsid w:val="00CF48F5"/>
    <w:rsid w:val="00D04A3E"/>
    <w:rsid w:val="00D1143B"/>
    <w:rsid w:val="00D1337A"/>
    <w:rsid w:val="00D13A08"/>
    <w:rsid w:val="00D25EE8"/>
    <w:rsid w:val="00D40EB0"/>
    <w:rsid w:val="00D436DF"/>
    <w:rsid w:val="00D54C4F"/>
    <w:rsid w:val="00D71A9D"/>
    <w:rsid w:val="00D75A95"/>
    <w:rsid w:val="00D82EF9"/>
    <w:rsid w:val="00D86541"/>
    <w:rsid w:val="00D91251"/>
    <w:rsid w:val="00DA1141"/>
    <w:rsid w:val="00DA3BF9"/>
    <w:rsid w:val="00DA4AB0"/>
    <w:rsid w:val="00DA5CA2"/>
    <w:rsid w:val="00DB08D2"/>
    <w:rsid w:val="00DB25B8"/>
    <w:rsid w:val="00DB6A7D"/>
    <w:rsid w:val="00DC5034"/>
    <w:rsid w:val="00DC57DD"/>
    <w:rsid w:val="00DD400F"/>
    <w:rsid w:val="00DE26A4"/>
    <w:rsid w:val="00DE757D"/>
    <w:rsid w:val="00DF1336"/>
    <w:rsid w:val="00E00486"/>
    <w:rsid w:val="00E0262E"/>
    <w:rsid w:val="00E1217E"/>
    <w:rsid w:val="00E12362"/>
    <w:rsid w:val="00E15612"/>
    <w:rsid w:val="00E16141"/>
    <w:rsid w:val="00E3599F"/>
    <w:rsid w:val="00E37DD8"/>
    <w:rsid w:val="00E42DD4"/>
    <w:rsid w:val="00E45193"/>
    <w:rsid w:val="00E50F44"/>
    <w:rsid w:val="00E55FCD"/>
    <w:rsid w:val="00E61C5F"/>
    <w:rsid w:val="00E67506"/>
    <w:rsid w:val="00E807B6"/>
    <w:rsid w:val="00E90398"/>
    <w:rsid w:val="00E92971"/>
    <w:rsid w:val="00E95319"/>
    <w:rsid w:val="00E95927"/>
    <w:rsid w:val="00E97B46"/>
    <w:rsid w:val="00EA0D05"/>
    <w:rsid w:val="00EA7AC1"/>
    <w:rsid w:val="00EB5803"/>
    <w:rsid w:val="00EB5CAC"/>
    <w:rsid w:val="00EC22B5"/>
    <w:rsid w:val="00ED1114"/>
    <w:rsid w:val="00EE0218"/>
    <w:rsid w:val="00EE4EC8"/>
    <w:rsid w:val="00EF4CF4"/>
    <w:rsid w:val="00F15844"/>
    <w:rsid w:val="00F227E4"/>
    <w:rsid w:val="00F317EB"/>
    <w:rsid w:val="00F4219C"/>
    <w:rsid w:val="00F5460E"/>
    <w:rsid w:val="00F62878"/>
    <w:rsid w:val="00F63302"/>
    <w:rsid w:val="00F66E41"/>
    <w:rsid w:val="00F75368"/>
    <w:rsid w:val="00F764B8"/>
    <w:rsid w:val="00F77AAF"/>
    <w:rsid w:val="00F77CA1"/>
    <w:rsid w:val="00F929F7"/>
    <w:rsid w:val="00F9673F"/>
    <w:rsid w:val="00FA6D51"/>
    <w:rsid w:val="00FC1A6A"/>
    <w:rsid w:val="00FC234E"/>
    <w:rsid w:val="00FE1C49"/>
    <w:rsid w:val="00FE70F5"/>
  </w:rsids>
  <m:mathPr>
    <m:mathFont m:val="Cambria Math"/>
    <m:brkBin m:val="before"/>
    <m:brkBinSub m:val="--"/>
    <m:smallFrac/>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A87041-AB8E-4880-AADF-2525DE86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9" w:unhideWhenUsed="1"/>
    <w:lsdException w:name="footer" w:uiPriority="8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4" w:unhideWhenUsed="1" w:qFormat="1"/>
    <w:lsdException w:name="List Bullet 3" w:semiHidden="1" w:uiPriority="94" w:unhideWhenUsed="1"/>
    <w:lsdException w:name="List Bullet 4" w:semiHidden="1" w:unhideWhenUsed="1"/>
    <w:lsdException w:name="List Bullet 5" w:semiHidden="1" w:unhideWhenUsed="1"/>
    <w:lsdException w:name="List Number 2" w:uiPriority="0" w:unhideWhenUsed="1" w:qFormat="1"/>
    <w:lsdException w:name="List Number 3"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34862"/>
    <w:pPr>
      <w:spacing w:after="0" w:line="280" w:lineRule="atLeast"/>
    </w:pPr>
    <w:rPr>
      <w:rFonts w:ascii="Arial" w:hAnsi="Arial"/>
      <w:sz w:val="20"/>
      <w:lang w:val="en-AU"/>
    </w:rPr>
  </w:style>
  <w:style w:type="paragraph" w:styleId="Heading1">
    <w:name w:val="heading 1"/>
    <w:next w:val="BodyText"/>
    <w:link w:val="Heading1Char"/>
    <w:qFormat/>
    <w:rsid w:val="007A483D"/>
    <w:pPr>
      <w:keepNext/>
      <w:keepLines/>
      <w:spacing w:before="113" w:after="0" w:line="280" w:lineRule="atLeast"/>
      <w:outlineLvl w:val="0"/>
    </w:pPr>
    <w:rPr>
      <w:rFonts w:ascii="Arial" w:eastAsiaTheme="majorEastAsia" w:hAnsi="Arial" w:cstheme="majorBidi"/>
      <w:b/>
      <w:bCs/>
      <w:sz w:val="20"/>
      <w:szCs w:val="28"/>
      <w:lang w:val="en-AU"/>
    </w:rPr>
  </w:style>
  <w:style w:type="paragraph" w:styleId="Heading2">
    <w:name w:val="heading 2"/>
    <w:basedOn w:val="Heading1"/>
    <w:next w:val="BodyText"/>
    <w:link w:val="Heading2Char"/>
    <w:qFormat/>
    <w:rsid w:val="007A483D"/>
    <w:pPr>
      <w:outlineLvl w:val="1"/>
    </w:pPr>
    <w:rPr>
      <w:bCs w:val="0"/>
      <w:i/>
      <w:szCs w:val="26"/>
    </w:rPr>
  </w:style>
  <w:style w:type="paragraph" w:styleId="Heading3">
    <w:name w:val="heading 3"/>
    <w:basedOn w:val="Normal"/>
    <w:next w:val="Normal"/>
    <w:link w:val="Heading3Char"/>
    <w:uiPriority w:val="9"/>
    <w:semiHidden/>
    <w:qFormat/>
    <w:rsid w:val="008C78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8CB"/>
    <w:rPr>
      <w:rFonts w:ascii="Arial" w:eastAsiaTheme="majorEastAsia" w:hAnsi="Arial" w:cstheme="majorBidi"/>
      <w:b/>
      <w:bCs/>
      <w:sz w:val="20"/>
      <w:szCs w:val="28"/>
      <w:lang w:val="en-AU"/>
    </w:rPr>
  </w:style>
  <w:style w:type="character" w:customStyle="1" w:styleId="Heading2Char">
    <w:name w:val="Heading 2 Char"/>
    <w:basedOn w:val="DefaultParagraphFont"/>
    <w:link w:val="Heading2"/>
    <w:rsid w:val="00FE1C49"/>
    <w:rPr>
      <w:rFonts w:ascii="Arial" w:eastAsiaTheme="majorEastAsia" w:hAnsi="Arial" w:cstheme="majorBidi"/>
      <w:b/>
      <w:i/>
      <w:sz w:val="20"/>
      <w:szCs w:val="26"/>
      <w:lang w:val="en-AU"/>
    </w:rPr>
  </w:style>
  <w:style w:type="paragraph" w:styleId="Quote">
    <w:name w:val="Quote"/>
    <w:link w:val="QuoteChar"/>
    <w:qFormat/>
    <w:rsid w:val="007A483D"/>
    <w:pPr>
      <w:spacing w:before="113" w:after="113" w:line="280" w:lineRule="atLeast"/>
      <w:ind w:left="284"/>
    </w:pPr>
    <w:rPr>
      <w:rFonts w:ascii="Arial" w:hAnsi="Arial"/>
      <w:iCs/>
      <w:color w:val="000000" w:themeColor="text1"/>
      <w:sz w:val="20"/>
      <w:lang w:val="en-AU"/>
    </w:rPr>
  </w:style>
  <w:style w:type="character" w:customStyle="1" w:styleId="QuoteChar">
    <w:name w:val="Quote Char"/>
    <w:basedOn w:val="DefaultParagraphFont"/>
    <w:link w:val="Quote"/>
    <w:rsid w:val="006E48CB"/>
    <w:rPr>
      <w:rFonts w:ascii="Arial" w:hAnsi="Arial"/>
      <w:iCs/>
      <w:color w:val="000000" w:themeColor="text1"/>
      <w:sz w:val="20"/>
      <w:lang w:val="en-AU"/>
    </w:rPr>
  </w:style>
  <w:style w:type="paragraph" w:styleId="Footer">
    <w:name w:val="footer"/>
    <w:link w:val="FooterChar"/>
    <w:uiPriority w:val="89"/>
    <w:semiHidden/>
    <w:rsid w:val="007A483D"/>
    <w:pPr>
      <w:tabs>
        <w:tab w:val="center" w:pos="4680"/>
        <w:tab w:val="right" w:pos="9360"/>
      </w:tabs>
      <w:spacing w:after="0" w:line="236" w:lineRule="exact"/>
    </w:pPr>
    <w:rPr>
      <w:rFonts w:ascii="Arial" w:hAnsi="Arial"/>
      <w:sz w:val="18"/>
    </w:rPr>
  </w:style>
  <w:style w:type="character" w:customStyle="1" w:styleId="FooterChar">
    <w:name w:val="Footer Char"/>
    <w:basedOn w:val="DefaultParagraphFont"/>
    <w:link w:val="Footer"/>
    <w:uiPriority w:val="89"/>
    <w:semiHidden/>
    <w:rsid w:val="00365B39"/>
    <w:rPr>
      <w:rFonts w:ascii="Arial" w:hAnsi="Arial"/>
      <w:sz w:val="18"/>
    </w:rPr>
  </w:style>
  <w:style w:type="paragraph" w:styleId="ListBullet">
    <w:name w:val="List Bullet"/>
    <w:basedOn w:val="BodyText"/>
    <w:qFormat/>
    <w:rsid w:val="007A483D"/>
    <w:pPr>
      <w:numPr>
        <w:numId w:val="3"/>
      </w:numPr>
    </w:pPr>
  </w:style>
  <w:style w:type="paragraph" w:styleId="ListBullet2">
    <w:name w:val="List Bullet 2"/>
    <w:basedOn w:val="BodyText"/>
    <w:uiPriority w:val="94"/>
    <w:qFormat/>
    <w:rsid w:val="007A483D"/>
    <w:pPr>
      <w:numPr>
        <w:ilvl w:val="1"/>
        <w:numId w:val="3"/>
      </w:numPr>
    </w:pPr>
  </w:style>
  <w:style w:type="paragraph" w:styleId="ListNumber">
    <w:name w:val="List Number"/>
    <w:basedOn w:val="BodyText"/>
    <w:qFormat/>
    <w:rsid w:val="007A483D"/>
    <w:pPr>
      <w:numPr>
        <w:numId w:val="4"/>
      </w:numPr>
      <w:tabs>
        <w:tab w:val="left" w:pos="567"/>
      </w:tabs>
    </w:pPr>
  </w:style>
  <w:style w:type="paragraph" w:styleId="ListParagraph">
    <w:name w:val="List Paragraph"/>
    <w:basedOn w:val="Normal"/>
    <w:uiPriority w:val="34"/>
    <w:qFormat/>
    <w:rsid w:val="007A483D"/>
    <w:pPr>
      <w:ind w:left="720"/>
      <w:contextualSpacing/>
    </w:pPr>
  </w:style>
  <w:style w:type="paragraph" w:styleId="ListNumber2">
    <w:name w:val="List Number 2"/>
    <w:basedOn w:val="BodyText"/>
    <w:qFormat/>
    <w:rsid w:val="007A483D"/>
    <w:pPr>
      <w:numPr>
        <w:ilvl w:val="1"/>
        <w:numId w:val="4"/>
      </w:numPr>
    </w:pPr>
  </w:style>
  <w:style w:type="paragraph" w:styleId="ListNumber3">
    <w:name w:val="List Number 3"/>
    <w:basedOn w:val="Normal"/>
    <w:uiPriority w:val="99"/>
    <w:semiHidden/>
    <w:rsid w:val="007A483D"/>
    <w:pPr>
      <w:numPr>
        <w:ilvl w:val="2"/>
        <w:numId w:val="4"/>
      </w:numPr>
      <w:contextualSpacing/>
    </w:pPr>
  </w:style>
  <w:style w:type="numbering" w:customStyle="1" w:styleId="Numberedlist">
    <w:name w:val="Numbered list"/>
    <w:uiPriority w:val="99"/>
    <w:rsid w:val="007A483D"/>
    <w:pPr>
      <w:numPr>
        <w:numId w:val="1"/>
      </w:numPr>
    </w:pPr>
  </w:style>
  <w:style w:type="paragraph" w:styleId="ListBullet3">
    <w:name w:val="List Bullet 3"/>
    <w:basedOn w:val="Normal"/>
    <w:uiPriority w:val="94"/>
    <w:rsid w:val="007A483D"/>
    <w:pPr>
      <w:numPr>
        <w:ilvl w:val="2"/>
        <w:numId w:val="3"/>
      </w:numPr>
      <w:contextualSpacing/>
    </w:pPr>
  </w:style>
  <w:style w:type="paragraph" w:styleId="Header">
    <w:name w:val="header"/>
    <w:basedOn w:val="Normal"/>
    <w:link w:val="HeaderChar"/>
    <w:uiPriority w:val="89"/>
    <w:semiHidden/>
    <w:rsid w:val="007A483D"/>
    <w:pPr>
      <w:tabs>
        <w:tab w:val="center" w:pos="4680"/>
        <w:tab w:val="right" w:pos="9360"/>
      </w:tabs>
      <w:spacing w:line="240" w:lineRule="auto"/>
    </w:pPr>
  </w:style>
  <w:style w:type="character" w:customStyle="1" w:styleId="HeaderChar">
    <w:name w:val="Header Char"/>
    <w:basedOn w:val="DefaultParagraphFont"/>
    <w:link w:val="Header"/>
    <w:uiPriority w:val="89"/>
    <w:semiHidden/>
    <w:rsid w:val="00365B39"/>
    <w:rPr>
      <w:rFonts w:ascii="Arial" w:hAnsi="Arial"/>
      <w:sz w:val="20"/>
      <w:lang w:val="en-AU"/>
    </w:rPr>
  </w:style>
  <w:style w:type="paragraph" w:styleId="BalloonText">
    <w:name w:val="Balloon Text"/>
    <w:basedOn w:val="Normal"/>
    <w:link w:val="BalloonTextChar"/>
    <w:uiPriority w:val="99"/>
    <w:semiHidden/>
    <w:rsid w:val="002B12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4"/>
    <w:rPr>
      <w:rFonts w:ascii="Tahoma" w:hAnsi="Tahoma" w:cs="Tahoma"/>
      <w:sz w:val="16"/>
      <w:szCs w:val="16"/>
    </w:rPr>
  </w:style>
  <w:style w:type="paragraph" w:styleId="Title">
    <w:name w:val="Title"/>
    <w:next w:val="BodyText"/>
    <w:link w:val="TitleChar"/>
    <w:rsid w:val="007A483D"/>
    <w:pPr>
      <w:spacing w:after="227" w:line="340" w:lineRule="atLeast"/>
      <w:contextualSpacing/>
    </w:pPr>
    <w:rPr>
      <w:rFonts w:ascii="Arial" w:eastAsiaTheme="majorEastAsia" w:hAnsi="Arial" w:cstheme="majorBidi"/>
      <w:caps/>
      <w:kern w:val="28"/>
      <w:sz w:val="28"/>
      <w:szCs w:val="52"/>
      <w:lang w:val="en-AU"/>
    </w:rPr>
  </w:style>
  <w:style w:type="character" w:customStyle="1" w:styleId="TitleChar">
    <w:name w:val="Title Char"/>
    <w:basedOn w:val="DefaultParagraphFont"/>
    <w:link w:val="Title"/>
    <w:rsid w:val="006E48CB"/>
    <w:rPr>
      <w:rFonts w:ascii="Arial" w:eastAsiaTheme="majorEastAsia" w:hAnsi="Arial" w:cstheme="majorBidi"/>
      <w:caps/>
      <w:kern w:val="28"/>
      <w:sz w:val="28"/>
      <w:szCs w:val="52"/>
      <w:lang w:val="en-AU"/>
    </w:rPr>
  </w:style>
  <w:style w:type="table" w:styleId="TableGrid">
    <w:name w:val="Table Grid"/>
    <w:basedOn w:val="TableNormal"/>
    <w:uiPriority w:val="59"/>
    <w:rsid w:val="007A4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
    <w:name w:val="Bullets"/>
    <w:basedOn w:val="NoList"/>
    <w:uiPriority w:val="99"/>
    <w:rsid w:val="007A483D"/>
    <w:pPr>
      <w:numPr>
        <w:numId w:val="2"/>
      </w:numPr>
    </w:pPr>
  </w:style>
  <w:style w:type="character" w:styleId="Hyperlink">
    <w:name w:val="Hyperlink"/>
    <w:basedOn w:val="DefaultParagraphFont"/>
    <w:uiPriority w:val="99"/>
    <w:rsid w:val="007A483D"/>
    <w:rPr>
      <w:color w:val="0000FF" w:themeColor="hyperlink"/>
      <w:u w:val="single"/>
    </w:rPr>
  </w:style>
  <w:style w:type="paragraph" w:customStyle="1" w:styleId="DraftingNote">
    <w:name w:val="Drafting Note"/>
    <w:link w:val="DraftingNoteChar"/>
    <w:qFormat/>
    <w:rsid w:val="007A483D"/>
    <w:pPr>
      <w:spacing w:after="113" w:line="240" w:lineRule="atLeast"/>
    </w:pPr>
    <w:rPr>
      <w:rFonts w:ascii="Arial" w:hAnsi="Arial"/>
      <w:b/>
      <w:i/>
      <w:color w:val="FF0000"/>
      <w:sz w:val="20"/>
      <w:lang w:val="en-AU"/>
    </w:rPr>
  </w:style>
  <w:style w:type="paragraph" w:customStyle="1" w:styleId="DocumentType">
    <w:name w:val="Document Type"/>
    <w:next w:val="BodyText"/>
    <w:rsid w:val="007A483D"/>
    <w:pPr>
      <w:spacing w:after="0" w:line="360" w:lineRule="atLeast"/>
    </w:pPr>
    <w:rPr>
      <w:rFonts w:ascii="Arial" w:eastAsiaTheme="majorEastAsia" w:hAnsi="Arial" w:cstheme="majorBidi"/>
      <w:caps/>
      <w:kern w:val="28"/>
      <w:sz w:val="30"/>
      <w:szCs w:val="52"/>
      <w:lang w:val="en-AU"/>
    </w:rPr>
  </w:style>
  <w:style w:type="paragraph" w:styleId="Subtitle">
    <w:name w:val="Subtitle"/>
    <w:next w:val="BodyText"/>
    <w:link w:val="SubtitleChar"/>
    <w:rsid w:val="007A483D"/>
    <w:pPr>
      <w:numPr>
        <w:ilvl w:val="1"/>
      </w:numPr>
      <w:spacing w:after="227" w:line="288" w:lineRule="atLeast"/>
    </w:pPr>
    <w:rPr>
      <w:rFonts w:ascii="Arial" w:eastAsiaTheme="majorEastAsia" w:hAnsi="Arial" w:cstheme="majorBidi"/>
      <w:iCs/>
      <w:spacing w:val="15"/>
      <w:sz w:val="24"/>
      <w:szCs w:val="24"/>
      <w:lang w:val="en-AU"/>
    </w:rPr>
  </w:style>
  <w:style w:type="character" w:customStyle="1" w:styleId="SubtitleChar">
    <w:name w:val="Subtitle Char"/>
    <w:basedOn w:val="DefaultParagraphFont"/>
    <w:link w:val="Subtitle"/>
    <w:rsid w:val="006E48CB"/>
    <w:rPr>
      <w:rFonts w:ascii="Arial" w:eastAsiaTheme="majorEastAsia" w:hAnsi="Arial" w:cstheme="majorBidi"/>
      <w:iCs/>
      <w:spacing w:val="15"/>
      <w:sz w:val="24"/>
      <w:szCs w:val="24"/>
      <w:lang w:val="en-AU"/>
    </w:rPr>
  </w:style>
  <w:style w:type="paragraph" w:customStyle="1" w:styleId="Labels">
    <w:name w:val="Labels"/>
    <w:semiHidden/>
    <w:rsid w:val="007A483D"/>
    <w:pPr>
      <w:spacing w:after="0" w:line="480" w:lineRule="atLeast"/>
    </w:pPr>
    <w:rPr>
      <w:rFonts w:ascii="Arial" w:eastAsiaTheme="majorEastAsia" w:hAnsi="Arial" w:cstheme="majorBidi"/>
      <w:caps/>
      <w:kern w:val="28"/>
      <w:sz w:val="20"/>
      <w:szCs w:val="52"/>
      <w:lang w:val="en-AU"/>
    </w:rPr>
  </w:style>
  <w:style w:type="paragraph" w:customStyle="1" w:styleId="BoldBodyText">
    <w:name w:val="Bold Body Text"/>
    <w:semiHidden/>
    <w:qFormat/>
    <w:rsid w:val="007A483D"/>
    <w:pPr>
      <w:spacing w:after="113" w:line="240" w:lineRule="atLeast"/>
    </w:pPr>
    <w:rPr>
      <w:rFonts w:ascii="Arial" w:eastAsiaTheme="majorEastAsia" w:hAnsi="Arial" w:cstheme="majorBidi"/>
      <w:b/>
      <w:kern w:val="28"/>
      <w:sz w:val="20"/>
      <w:szCs w:val="52"/>
      <w:lang w:val="en-AU"/>
    </w:rPr>
  </w:style>
  <w:style w:type="character" w:customStyle="1" w:styleId="DraftingNoteChar">
    <w:name w:val="Drafting Note Char"/>
    <w:basedOn w:val="DefaultParagraphFont"/>
    <w:link w:val="DraftingNote"/>
    <w:rsid w:val="006E48CB"/>
    <w:rPr>
      <w:rFonts w:ascii="Arial" w:hAnsi="Arial"/>
      <w:b/>
      <w:i/>
      <w:color w:val="FF0000"/>
      <w:sz w:val="20"/>
      <w:lang w:val="en-AU"/>
    </w:rPr>
  </w:style>
  <w:style w:type="paragraph" w:styleId="BodyText">
    <w:name w:val="Body Text"/>
    <w:link w:val="BodyTextChar"/>
    <w:qFormat/>
    <w:rsid w:val="007A483D"/>
    <w:pPr>
      <w:spacing w:after="113" w:line="280" w:lineRule="atLeast"/>
    </w:pPr>
    <w:rPr>
      <w:rFonts w:ascii="Arial" w:hAnsi="Arial"/>
      <w:sz w:val="20"/>
      <w:lang w:val="en-AU"/>
    </w:rPr>
  </w:style>
  <w:style w:type="character" w:customStyle="1" w:styleId="BodyTextChar">
    <w:name w:val="Body Text Char"/>
    <w:basedOn w:val="DefaultParagraphFont"/>
    <w:link w:val="BodyText"/>
    <w:rsid w:val="006E48CB"/>
    <w:rPr>
      <w:rFonts w:ascii="Arial" w:hAnsi="Arial"/>
      <w:sz w:val="20"/>
      <w:lang w:val="en-AU"/>
    </w:rPr>
  </w:style>
  <w:style w:type="paragraph" w:customStyle="1" w:styleId="BodyTextwithspacing">
    <w:name w:val="Body Text with spacing"/>
    <w:basedOn w:val="BodyText"/>
    <w:semiHidden/>
    <w:qFormat/>
    <w:rsid w:val="00835F2D"/>
    <w:pPr>
      <w:spacing w:before="200"/>
    </w:pPr>
    <w:rPr>
      <w:lang w:val="en-US"/>
    </w:rPr>
  </w:style>
  <w:style w:type="paragraph" w:customStyle="1" w:styleId="OfficialUseOnly">
    <w:name w:val="Official Use Only"/>
    <w:next w:val="BodyText"/>
    <w:semiHidden/>
    <w:qFormat/>
    <w:rsid w:val="00E00486"/>
    <w:pPr>
      <w:spacing w:after="0" w:line="360" w:lineRule="atLeast"/>
    </w:pPr>
    <w:rPr>
      <w:rFonts w:ascii="Arial" w:eastAsiaTheme="majorEastAsia" w:hAnsi="Arial" w:cstheme="majorBidi"/>
      <w:kern w:val="28"/>
      <w:sz w:val="30"/>
      <w:szCs w:val="52"/>
    </w:rPr>
  </w:style>
  <w:style w:type="character" w:styleId="CommentReference">
    <w:name w:val="annotation reference"/>
    <w:basedOn w:val="DefaultParagraphFont"/>
    <w:uiPriority w:val="99"/>
    <w:semiHidden/>
    <w:rsid w:val="007A483D"/>
    <w:rPr>
      <w:sz w:val="16"/>
      <w:szCs w:val="16"/>
    </w:rPr>
  </w:style>
  <w:style w:type="paragraph" w:styleId="CommentText">
    <w:name w:val="annotation text"/>
    <w:basedOn w:val="Normal"/>
    <w:link w:val="CommentTextChar"/>
    <w:uiPriority w:val="99"/>
    <w:semiHidden/>
    <w:rsid w:val="007A483D"/>
    <w:pPr>
      <w:spacing w:line="240" w:lineRule="auto"/>
    </w:pPr>
    <w:rPr>
      <w:szCs w:val="20"/>
    </w:rPr>
  </w:style>
  <w:style w:type="character" w:customStyle="1" w:styleId="CommentTextChar">
    <w:name w:val="Comment Text Char"/>
    <w:basedOn w:val="DefaultParagraphFont"/>
    <w:link w:val="CommentText"/>
    <w:uiPriority w:val="99"/>
    <w:semiHidden/>
    <w:rsid w:val="001C5332"/>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A483D"/>
    <w:rPr>
      <w:b/>
      <w:bCs/>
    </w:rPr>
  </w:style>
  <w:style w:type="character" w:customStyle="1" w:styleId="CommentSubjectChar">
    <w:name w:val="Comment Subject Char"/>
    <w:basedOn w:val="CommentTextChar"/>
    <w:link w:val="CommentSubject"/>
    <w:uiPriority w:val="99"/>
    <w:semiHidden/>
    <w:rsid w:val="001C5332"/>
    <w:rPr>
      <w:rFonts w:ascii="Arial" w:hAnsi="Arial"/>
      <w:b/>
      <w:bCs/>
      <w:sz w:val="20"/>
      <w:szCs w:val="20"/>
      <w:lang w:val="en-AU"/>
    </w:rPr>
  </w:style>
  <w:style w:type="character" w:styleId="PlaceholderText">
    <w:name w:val="Placeholder Text"/>
    <w:basedOn w:val="DefaultParagraphFont"/>
    <w:uiPriority w:val="99"/>
    <w:semiHidden/>
    <w:rsid w:val="00D13A08"/>
    <w:rPr>
      <w:color w:val="808080"/>
    </w:rPr>
  </w:style>
  <w:style w:type="character" w:customStyle="1" w:styleId="Heading3Char">
    <w:name w:val="Heading 3 Char"/>
    <w:basedOn w:val="DefaultParagraphFont"/>
    <w:link w:val="Heading3"/>
    <w:uiPriority w:val="9"/>
    <w:semiHidden/>
    <w:rsid w:val="008C7872"/>
    <w:rPr>
      <w:rFonts w:asciiTheme="majorHAnsi" w:eastAsiaTheme="majorEastAsia" w:hAnsiTheme="majorHAnsi" w:cstheme="majorBidi"/>
      <w:b/>
      <w:bCs/>
      <w:color w:val="4F81BD" w:themeColor="accent1"/>
      <w:sz w:val="20"/>
      <w:lang w:val="en-AU"/>
    </w:rPr>
  </w:style>
  <w:style w:type="paragraph" w:styleId="TOC1">
    <w:name w:val="toc 1"/>
    <w:basedOn w:val="Heading2"/>
    <w:next w:val="BodyText"/>
    <w:autoRedefine/>
    <w:uiPriority w:val="39"/>
    <w:rsid w:val="00963AE3"/>
    <w:pPr>
      <w:spacing w:after="100"/>
    </w:pPr>
    <w:rPr>
      <w:b w:val="0"/>
      <w:lang w:val="en-GB"/>
    </w:rPr>
  </w:style>
  <w:style w:type="paragraph" w:styleId="TOC2">
    <w:name w:val="toc 2"/>
    <w:basedOn w:val="BodyText"/>
    <w:next w:val="BodyText"/>
    <w:autoRedefine/>
    <w:uiPriority w:val="39"/>
    <w:rsid w:val="00AF47E0"/>
    <w:pPr>
      <w:spacing w:after="100"/>
      <w:contextualSpacing/>
    </w:pPr>
  </w:style>
  <w:style w:type="paragraph" w:customStyle="1" w:styleId="Heading-NLA">
    <w:name w:val="Heading - NLA"/>
    <w:next w:val="Normal"/>
    <w:qFormat/>
    <w:rsid w:val="00990F24"/>
    <w:pPr>
      <w:numPr>
        <w:numId w:val="6"/>
      </w:numPr>
      <w:spacing w:after="120" w:line="240" w:lineRule="auto"/>
    </w:pPr>
    <w:rPr>
      <w:rFonts w:ascii="Arial" w:eastAsia="Times New Roman" w:hAnsi="Arial" w:cs="Times New Roman"/>
      <w:sz w:val="20"/>
      <w:szCs w:val="24"/>
      <w:lang w:val="en-AU" w:eastAsia="en-AU"/>
    </w:rPr>
  </w:style>
  <w:style w:type="numbering" w:customStyle="1" w:styleId="Numbering-NLA">
    <w:name w:val="Numbering - NLA"/>
    <w:uiPriority w:val="99"/>
    <w:rsid w:val="00990F24"/>
    <w:pPr>
      <w:numPr>
        <w:numId w:val="5"/>
      </w:numPr>
    </w:pPr>
  </w:style>
  <w:style w:type="paragraph" w:styleId="Date">
    <w:name w:val="Date"/>
    <w:basedOn w:val="Normal"/>
    <w:next w:val="Normal"/>
    <w:link w:val="DateChar"/>
    <w:uiPriority w:val="99"/>
    <w:semiHidden/>
    <w:rsid w:val="00990F24"/>
  </w:style>
  <w:style w:type="character" w:customStyle="1" w:styleId="DateChar">
    <w:name w:val="Date Char"/>
    <w:basedOn w:val="DefaultParagraphFont"/>
    <w:link w:val="Date"/>
    <w:uiPriority w:val="99"/>
    <w:semiHidden/>
    <w:rsid w:val="00990F24"/>
    <w:rPr>
      <w:rFonts w:ascii="Arial" w:hAnsi="Arial"/>
      <w:sz w:val="20"/>
      <w:lang w:val="en-AU"/>
    </w:rPr>
  </w:style>
  <w:style w:type="numbering" w:customStyle="1" w:styleId="Style1">
    <w:name w:val="Style1"/>
    <w:uiPriority w:val="99"/>
    <w:rsid w:val="00026CA2"/>
    <w:pPr>
      <w:numPr>
        <w:numId w:val="7"/>
      </w:numPr>
    </w:pPr>
  </w:style>
  <w:style w:type="paragraph" w:customStyle="1" w:styleId="CA3">
    <w:name w:val="CA 3"/>
    <w:basedOn w:val="Normal"/>
    <w:link w:val="CA3Char"/>
    <w:rsid w:val="009C44A3"/>
    <w:pPr>
      <w:numPr>
        <w:ilvl w:val="2"/>
      </w:numPr>
      <w:tabs>
        <w:tab w:val="num" w:pos="792"/>
        <w:tab w:val="left" w:pos="907"/>
        <w:tab w:val="left" w:pos="1134"/>
      </w:tabs>
      <w:spacing w:before="120" w:after="120" w:line="240" w:lineRule="auto"/>
      <w:ind w:left="792" w:hanging="432"/>
      <w:jc w:val="both"/>
    </w:pPr>
    <w:rPr>
      <w:rFonts w:ascii="Calibri" w:eastAsia="SimSun" w:hAnsi="Calibri" w:cs="Times New Roman"/>
      <w:b/>
      <w:sz w:val="22"/>
      <w:szCs w:val="24"/>
      <w:lang w:eastAsia="zh-CN"/>
    </w:rPr>
  </w:style>
  <w:style w:type="character" w:customStyle="1" w:styleId="CA3Char">
    <w:name w:val="CA 3 Char"/>
    <w:basedOn w:val="DefaultParagraphFont"/>
    <w:link w:val="CA3"/>
    <w:locked/>
    <w:rsid w:val="009C44A3"/>
    <w:rPr>
      <w:rFonts w:ascii="Calibri" w:eastAsia="SimSun" w:hAnsi="Calibri" w:cs="Times New Roman"/>
      <w:b/>
      <w:szCs w:val="24"/>
      <w:lang w:val="en-AU" w:eastAsia="zh-CN"/>
    </w:rPr>
  </w:style>
  <w:style w:type="paragraph" w:styleId="List">
    <w:name w:val="List"/>
    <w:basedOn w:val="Normal"/>
    <w:rsid w:val="009C44A3"/>
    <w:pPr>
      <w:spacing w:after="120" w:line="240" w:lineRule="auto"/>
      <w:ind w:left="283" w:hanging="283"/>
      <w:contextualSpacing/>
    </w:pPr>
    <w:rPr>
      <w:rFonts w:eastAsia="Times New Roman" w:cs="Times New Roman"/>
      <w:szCs w:val="24"/>
    </w:rPr>
  </w:style>
  <w:style w:type="paragraph" w:customStyle="1" w:styleId="Level11fo">
    <w:name w:val="Level 1.1fo"/>
    <w:basedOn w:val="Normal"/>
    <w:uiPriority w:val="5"/>
    <w:rsid w:val="009C064F"/>
    <w:pPr>
      <w:tabs>
        <w:tab w:val="left" w:pos="1406"/>
      </w:tabs>
      <w:spacing w:after="220" w:line="264" w:lineRule="auto"/>
      <w:ind w:left="782"/>
      <w:jc w:val="both"/>
    </w:pPr>
    <w:rPr>
      <w:rFonts w:ascii="Verdana" w:hAnsi="Verdana"/>
      <w:sz w:val="18"/>
      <w:szCs w:val="18"/>
    </w:rPr>
  </w:style>
  <w:style w:type="paragraph" w:customStyle="1" w:styleId="Level1">
    <w:name w:val="Level 1."/>
    <w:basedOn w:val="Normal"/>
    <w:next w:val="Normal"/>
    <w:uiPriority w:val="4"/>
    <w:rsid w:val="009C064F"/>
    <w:pPr>
      <w:keepNext/>
      <w:numPr>
        <w:numId w:val="9"/>
      </w:numPr>
      <w:spacing w:after="220" w:line="264" w:lineRule="auto"/>
      <w:jc w:val="both"/>
      <w:outlineLvl w:val="0"/>
    </w:pPr>
    <w:rPr>
      <w:rFonts w:ascii="Verdana" w:hAnsi="Verdana"/>
      <w:b/>
      <w:caps/>
      <w:sz w:val="18"/>
      <w:szCs w:val="18"/>
    </w:rPr>
  </w:style>
  <w:style w:type="paragraph" w:customStyle="1" w:styleId="Level11">
    <w:name w:val="Level 1.1"/>
    <w:basedOn w:val="Normal"/>
    <w:next w:val="Level11fo"/>
    <w:uiPriority w:val="5"/>
    <w:rsid w:val="009C064F"/>
    <w:pPr>
      <w:keepNext/>
      <w:numPr>
        <w:ilvl w:val="1"/>
        <w:numId w:val="9"/>
      </w:numPr>
      <w:spacing w:after="220" w:line="264" w:lineRule="auto"/>
      <w:jc w:val="both"/>
      <w:outlineLvl w:val="1"/>
    </w:pPr>
    <w:rPr>
      <w:rFonts w:ascii="Verdana" w:hAnsi="Verdana"/>
      <w:b/>
      <w:sz w:val="18"/>
      <w:szCs w:val="18"/>
    </w:rPr>
  </w:style>
  <w:style w:type="paragraph" w:customStyle="1" w:styleId="Levela">
    <w:name w:val="Level (a)"/>
    <w:basedOn w:val="Normal"/>
    <w:next w:val="Normal"/>
    <w:uiPriority w:val="6"/>
    <w:rsid w:val="009C064F"/>
    <w:pPr>
      <w:numPr>
        <w:ilvl w:val="2"/>
        <w:numId w:val="9"/>
      </w:numPr>
      <w:spacing w:after="220" w:line="264" w:lineRule="auto"/>
      <w:jc w:val="both"/>
      <w:outlineLvl w:val="2"/>
    </w:pPr>
    <w:rPr>
      <w:rFonts w:ascii="Verdana" w:hAnsi="Verdana"/>
      <w:sz w:val="18"/>
      <w:szCs w:val="18"/>
    </w:rPr>
  </w:style>
  <w:style w:type="paragraph" w:customStyle="1" w:styleId="Leveli">
    <w:name w:val="Level (i)"/>
    <w:basedOn w:val="Normal"/>
    <w:next w:val="Normal"/>
    <w:uiPriority w:val="6"/>
    <w:rsid w:val="009C064F"/>
    <w:pPr>
      <w:numPr>
        <w:ilvl w:val="3"/>
        <w:numId w:val="9"/>
      </w:numPr>
      <w:spacing w:after="220" w:line="264" w:lineRule="auto"/>
      <w:jc w:val="both"/>
      <w:outlineLvl w:val="3"/>
    </w:pPr>
    <w:rPr>
      <w:rFonts w:ascii="Verdana" w:hAnsi="Verdana"/>
      <w:sz w:val="18"/>
      <w:szCs w:val="18"/>
    </w:rPr>
  </w:style>
  <w:style w:type="paragraph" w:customStyle="1" w:styleId="LevelA0">
    <w:name w:val="Level(A)"/>
    <w:basedOn w:val="Normal"/>
    <w:next w:val="Normal"/>
    <w:uiPriority w:val="6"/>
    <w:rsid w:val="009C064F"/>
    <w:pPr>
      <w:numPr>
        <w:ilvl w:val="4"/>
        <w:numId w:val="9"/>
      </w:numPr>
      <w:spacing w:after="220" w:line="264" w:lineRule="auto"/>
      <w:jc w:val="both"/>
      <w:outlineLvl w:val="4"/>
    </w:pPr>
    <w:rPr>
      <w:rFonts w:ascii="Verdana" w:hAnsi="Verdana"/>
      <w:sz w:val="18"/>
      <w:szCs w:val="18"/>
    </w:rPr>
  </w:style>
  <w:style w:type="paragraph" w:customStyle="1" w:styleId="Levelaa">
    <w:name w:val="Level(aa)"/>
    <w:basedOn w:val="Normal"/>
    <w:next w:val="Normal"/>
    <w:uiPriority w:val="6"/>
    <w:rsid w:val="009C064F"/>
    <w:pPr>
      <w:numPr>
        <w:ilvl w:val="5"/>
        <w:numId w:val="9"/>
      </w:numPr>
      <w:spacing w:after="220" w:line="264" w:lineRule="auto"/>
      <w:jc w:val="both"/>
      <w:outlineLvl w:val="5"/>
    </w:pPr>
    <w:rPr>
      <w:rFonts w:ascii="Verdana" w:hAnsi="Verdana"/>
      <w:sz w:val="18"/>
      <w:szCs w:val="18"/>
    </w:rPr>
  </w:style>
  <w:style w:type="numbering" w:customStyle="1" w:styleId="OutlineList1">
    <w:name w:val="OutlineList1"/>
    <w:uiPriority w:val="99"/>
    <w:rsid w:val="009C064F"/>
    <w:pPr>
      <w:numPr>
        <w:numId w:val="21"/>
      </w:numPr>
    </w:pPr>
  </w:style>
  <w:style w:type="paragraph" w:customStyle="1" w:styleId="Levelalower">
    <w:name w:val="Level (a) lower"/>
    <w:basedOn w:val="Normal"/>
    <w:next w:val="Normal"/>
    <w:uiPriority w:val="7"/>
    <w:rsid w:val="009C064F"/>
    <w:pPr>
      <w:numPr>
        <w:ilvl w:val="6"/>
        <w:numId w:val="9"/>
      </w:numPr>
      <w:spacing w:after="220" w:line="264" w:lineRule="auto"/>
      <w:jc w:val="both"/>
    </w:pPr>
    <w:rPr>
      <w:rFonts w:ascii="Verdana" w:hAnsi="Verdana"/>
      <w:sz w:val="18"/>
      <w:szCs w:val="18"/>
    </w:rPr>
  </w:style>
  <w:style w:type="paragraph" w:customStyle="1" w:styleId="Levelilower">
    <w:name w:val="Level (i) lower"/>
    <w:basedOn w:val="Normal"/>
    <w:next w:val="Normal"/>
    <w:uiPriority w:val="8"/>
    <w:rsid w:val="009C064F"/>
    <w:pPr>
      <w:numPr>
        <w:ilvl w:val="7"/>
        <w:numId w:val="9"/>
      </w:numPr>
      <w:spacing w:after="220" w:line="264" w:lineRule="auto"/>
      <w:jc w:val="both"/>
    </w:pPr>
    <w:rPr>
      <w:rFonts w:ascii="Verdana" w:hAnsi="Verdana"/>
      <w:sz w:val="18"/>
      <w:szCs w:val="18"/>
    </w:rPr>
  </w:style>
  <w:style w:type="paragraph" w:customStyle="1" w:styleId="Level1fo">
    <w:name w:val="Level 1.fo"/>
    <w:basedOn w:val="Normal"/>
    <w:uiPriority w:val="4"/>
    <w:rsid w:val="007F4522"/>
    <w:pPr>
      <w:tabs>
        <w:tab w:val="left" w:pos="1406"/>
      </w:tabs>
      <w:spacing w:after="220" w:line="264" w:lineRule="auto"/>
      <w:ind w:left="782"/>
      <w:jc w:val="both"/>
    </w:pPr>
    <w:rPr>
      <w:rFonts w:ascii="Verdana" w:hAnsi="Verdana"/>
      <w:sz w:val="18"/>
      <w:szCs w:val="18"/>
    </w:rPr>
  </w:style>
  <w:style w:type="paragraph" w:customStyle="1" w:styleId="Levelafo">
    <w:name w:val="Level (a)fo"/>
    <w:basedOn w:val="Normal"/>
    <w:uiPriority w:val="6"/>
    <w:rsid w:val="007F4522"/>
    <w:pPr>
      <w:tabs>
        <w:tab w:val="left" w:pos="2030"/>
      </w:tabs>
      <w:spacing w:after="220" w:line="264" w:lineRule="auto"/>
      <w:ind w:left="1406"/>
      <w:jc w:val="both"/>
    </w:pPr>
    <w:rPr>
      <w:rFonts w:ascii="Verdana" w:hAnsi="Verdana"/>
      <w:sz w:val="18"/>
      <w:szCs w:val="18"/>
    </w:rPr>
  </w:style>
  <w:style w:type="paragraph" w:styleId="FootnoteText">
    <w:name w:val="footnote text"/>
    <w:basedOn w:val="Normal"/>
    <w:next w:val="Normal"/>
    <w:link w:val="FootnoteTextChar"/>
    <w:uiPriority w:val="99"/>
    <w:semiHidden/>
    <w:unhideWhenUsed/>
    <w:rsid w:val="007F4522"/>
    <w:pPr>
      <w:spacing w:after="100" w:line="200" w:lineRule="atLeast"/>
      <w:ind w:left="782" w:hanging="782"/>
      <w:jc w:val="both"/>
    </w:pPr>
    <w:rPr>
      <w:rFonts w:ascii="Verdana" w:hAnsi="Verdana"/>
      <w:sz w:val="14"/>
      <w:szCs w:val="18"/>
    </w:rPr>
  </w:style>
  <w:style w:type="character" w:customStyle="1" w:styleId="FootnoteTextChar">
    <w:name w:val="Footnote Text Char"/>
    <w:basedOn w:val="DefaultParagraphFont"/>
    <w:link w:val="FootnoteText"/>
    <w:uiPriority w:val="99"/>
    <w:semiHidden/>
    <w:rsid w:val="007F4522"/>
    <w:rPr>
      <w:rFonts w:ascii="Verdana" w:hAnsi="Verdana"/>
      <w:sz w:val="14"/>
      <w:szCs w:val="18"/>
      <w:lang w:val="en-AU"/>
    </w:rPr>
  </w:style>
  <w:style w:type="table" w:customStyle="1" w:styleId="FooterTable">
    <w:name w:val="FooterTable"/>
    <w:basedOn w:val="TableNormal"/>
    <w:uiPriority w:val="99"/>
    <w:rsid w:val="007F4522"/>
    <w:pPr>
      <w:spacing w:after="220" w:line="240" w:lineRule="auto"/>
    </w:pPr>
    <w:rPr>
      <w:rFonts w:ascii="Verdana" w:hAnsi="Verdana"/>
      <w:sz w:val="14"/>
      <w:szCs w:val="18"/>
      <w:lang w:val="en-AU"/>
    </w:rPr>
    <w:tblPr>
      <w:tblCellMar>
        <w:left w:w="0" w:type="dxa"/>
        <w:right w:w="0" w:type="dxa"/>
      </w:tblCellMar>
    </w:tblPr>
  </w:style>
  <w:style w:type="character" w:styleId="PageNumber">
    <w:name w:val="page number"/>
    <w:basedOn w:val="DefaultParagraphFont"/>
    <w:uiPriority w:val="99"/>
    <w:unhideWhenUsed/>
    <w:rsid w:val="007F4522"/>
    <w:rPr>
      <w:rFonts w:ascii="Verdana" w:hAnsi="Verdana"/>
      <w:sz w:val="18"/>
    </w:rPr>
  </w:style>
  <w:style w:type="character" w:styleId="FootnoteReference">
    <w:name w:val="footnote reference"/>
    <w:basedOn w:val="DefaultParagraphFont"/>
    <w:uiPriority w:val="99"/>
    <w:semiHidden/>
    <w:unhideWhenUsed/>
    <w:rsid w:val="007F4522"/>
    <w:rPr>
      <w:sz w:val="14"/>
      <w:vertAlign w:val="superscript"/>
    </w:rPr>
  </w:style>
  <w:style w:type="paragraph" w:styleId="TOC3">
    <w:name w:val="toc 3"/>
    <w:basedOn w:val="Normal"/>
    <w:next w:val="Normal"/>
    <w:autoRedefine/>
    <w:uiPriority w:val="39"/>
    <w:rsid w:val="00CA4B81"/>
    <w:pPr>
      <w:spacing w:after="100"/>
      <w:ind w:left="400"/>
    </w:pPr>
  </w:style>
  <w:style w:type="paragraph" w:styleId="TOC4">
    <w:name w:val="toc 4"/>
    <w:basedOn w:val="Normal"/>
    <w:next w:val="Normal"/>
    <w:autoRedefine/>
    <w:uiPriority w:val="39"/>
    <w:unhideWhenUsed/>
    <w:rsid w:val="00CA4B81"/>
    <w:pPr>
      <w:spacing w:after="100" w:line="276" w:lineRule="auto"/>
      <w:ind w:left="660"/>
    </w:pPr>
    <w:rPr>
      <w:rFonts w:asciiTheme="minorHAnsi" w:eastAsiaTheme="minorEastAsia" w:hAnsiTheme="minorHAnsi"/>
      <w:sz w:val="22"/>
      <w:szCs w:val="28"/>
      <w:lang w:eastAsia="zh-CN" w:bidi="th-TH"/>
    </w:rPr>
  </w:style>
  <w:style w:type="paragraph" w:styleId="TOC5">
    <w:name w:val="toc 5"/>
    <w:basedOn w:val="Normal"/>
    <w:next w:val="Normal"/>
    <w:autoRedefine/>
    <w:uiPriority w:val="39"/>
    <w:unhideWhenUsed/>
    <w:rsid w:val="00CA4B81"/>
    <w:pPr>
      <w:spacing w:after="100" w:line="276" w:lineRule="auto"/>
      <w:ind w:left="880"/>
    </w:pPr>
    <w:rPr>
      <w:rFonts w:asciiTheme="minorHAnsi" w:eastAsiaTheme="minorEastAsia" w:hAnsiTheme="minorHAnsi"/>
      <w:sz w:val="22"/>
      <w:szCs w:val="28"/>
      <w:lang w:eastAsia="zh-CN" w:bidi="th-TH"/>
    </w:rPr>
  </w:style>
  <w:style w:type="paragraph" w:styleId="TOC6">
    <w:name w:val="toc 6"/>
    <w:basedOn w:val="Normal"/>
    <w:next w:val="Normal"/>
    <w:autoRedefine/>
    <w:uiPriority w:val="39"/>
    <w:unhideWhenUsed/>
    <w:rsid w:val="00CA4B81"/>
    <w:pPr>
      <w:spacing w:after="100" w:line="276" w:lineRule="auto"/>
      <w:ind w:left="1100"/>
    </w:pPr>
    <w:rPr>
      <w:rFonts w:asciiTheme="minorHAnsi" w:eastAsiaTheme="minorEastAsia" w:hAnsiTheme="minorHAnsi"/>
      <w:sz w:val="22"/>
      <w:szCs w:val="28"/>
      <w:lang w:eastAsia="zh-CN" w:bidi="th-TH"/>
    </w:rPr>
  </w:style>
  <w:style w:type="paragraph" w:styleId="TOC7">
    <w:name w:val="toc 7"/>
    <w:basedOn w:val="Normal"/>
    <w:next w:val="Normal"/>
    <w:autoRedefine/>
    <w:uiPriority w:val="39"/>
    <w:unhideWhenUsed/>
    <w:rsid w:val="00CA4B81"/>
    <w:pPr>
      <w:spacing w:after="100" w:line="276" w:lineRule="auto"/>
      <w:ind w:left="1320"/>
    </w:pPr>
    <w:rPr>
      <w:rFonts w:asciiTheme="minorHAnsi" w:eastAsiaTheme="minorEastAsia" w:hAnsiTheme="minorHAnsi"/>
      <w:sz w:val="22"/>
      <w:szCs w:val="28"/>
      <w:lang w:eastAsia="zh-CN" w:bidi="th-TH"/>
    </w:rPr>
  </w:style>
  <w:style w:type="paragraph" w:styleId="TOC8">
    <w:name w:val="toc 8"/>
    <w:basedOn w:val="Normal"/>
    <w:next w:val="Normal"/>
    <w:autoRedefine/>
    <w:uiPriority w:val="39"/>
    <w:unhideWhenUsed/>
    <w:rsid w:val="00CA4B81"/>
    <w:pPr>
      <w:spacing w:after="100" w:line="276" w:lineRule="auto"/>
      <w:ind w:left="1540"/>
    </w:pPr>
    <w:rPr>
      <w:rFonts w:asciiTheme="minorHAnsi" w:eastAsiaTheme="minorEastAsia" w:hAnsiTheme="minorHAnsi"/>
      <w:sz w:val="22"/>
      <w:szCs w:val="28"/>
      <w:lang w:eastAsia="zh-CN" w:bidi="th-TH"/>
    </w:rPr>
  </w:style>
  <w:style w:type="paragraph" w:styleId="TOC9">
    <w:name w:val="toc 9"/>
    <w:basedOn w:val="Normal"/>
    <w:next w:val="Normal"/>
    <w:autoRedefine/>
    <w:uiPriority w:val="39"/>
    <w:unhideWhenUsed/>
    <w:rsid w:val="00CA4B81"/>
    <w:pPr>
      <w:spacing w:after="100" w:line="276" w:lineRule="auto"/>
      <w:ind w:left="1760"/>
    </w:pPr>
    <w:rPr>
      <w:rFonts w:asciiTheme="minorHAnsi" w:eastAsiaTheme="minorEastAsia" w:hAnsiTheme="minorHAnsi"/>
      <w:sz w:val="22"/>
      <w:szCs w:val="28"/>
      <w:lang w:eastAsia="zh-CN" w:bidi="th-TH"/>
    </w:rPr>
  </w:style>
  <w:style w:type="numbering" w:customStyle="1" w:styleId="Style2">
    <w:name w:val="Style2"/>
    <w:uiPriority w:val="99"/>
    <w:rsid w:val="00D8654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ombudsman.gov.au/docs/Request_extension_of_time.doc" TargetMode="External"/><Relationship Id="rId4" Type="http://schemas.openxmlformats.org/officeDocument/2006/relationships/styles" Target="styles.xml"/><Relationship Id="rId9" Type="http://schemas.openxmlformats.org/officeDocument/2006/relationships/hyperlink" Target="http://www.ombudsman.gov.au/docs/Notification_of_decision_not_to_investigate.doc" TargetMode="External"/><Relationship Id="rId14" Type="http://schemas.openxmlformats.org/officeDocument/2006/relationships/header" Target="header1.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C2013A001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ranz\AppData\Local\Microsoft\Windows\Temporary%20Internet%20Files\Content.Outlook\WB1W0231\policy%20template%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2B6090F5EC4752A070EDC3F15BC1BB"/>
        <w:category>
          <w:name w:val="General"/>
          <w:gallery w:val="placeholder"/>
        </w:category>
        <w:types>
          <w:type w:val="bbPlcHdr"/>
        </w:types>
        <w:behaviors>
          <w:behavior w:val="content"/>
        </w:behaviors>
        <w:guid w:val="{DE21F483-3469-4F4C-A195-E387E4A1145A}"/>
      </w:docPartPr>
      <w:docPartBody>
        <w:p w:rsidR="00300772" w:rsidRDefault="00300772">
          <w:pPr>
            <w:pStyle w:val="592B6090F5EC4752A070EDC3F15BC1BB"/>
          </w:pPr>
          <w:r>
            <w:rPr>
              <w:rStyle w:val="PlaceholderText"/>
            </w:rPr>
            <w:t>[REPORT</w:t>
          </w:r>
          <w:r w:rsidRPr="000D2B0B">
            <w:rPr>
              <w:rStyle w:val="PlaceholderText"/>
            </w:rPr>
            <w:t>]</w:t>
          </w:r>
        </w:p>
      </w:docPartBody>
    </w:docPart>
    <w:docPart>
      <w:docPartPr>
        <w:name w:val="638A3E26D7F441CFBD05A659327BC705"/>
        <w:category>
          <w:name w:val="General"/>
          <w:gallery w:val="placeholder"/>
        </w:category>
        <w:types>
          <w:type w:val="bbPlcHdr"/>
        </w:types>
        <w:behaviors>
          <w:behavior w:val="content"/>
        </w:behaviors>
        <w:guid w:val="{D4E570B4-4E77-413C-A2EA-E7CD9B246546}"/>
      </w:docPartPr>
      <w:docPartBody>
        <w:p w:rsidR="00300772" w:rsidRDefault="00300772">
          <w:pPr>
            <w:pStyle w:val="638A3E26D7F441CFBD05A659327BC705"/>
          </w:pPr>
          <w:r w:rsidRPr="000D2B0B">
            <w:rPr>
              <w:rStyle w:val="PlaceholderText"/>
            </w:rPr>
            <w:t>[Title]</w:t>
          </w:r>
        </w:p>
      </w:docPartBody>
    </w:docPart>
    <w:docPart>
      <w:docPartPr>
        <w:name w:val="BC6C22111148447FA9662C03A7B98692"/>
        <w:category>
          <w:name w:val="General"/>
          <w:gallery w:val="placeholder"/>
        </w:category>
        <w:types>
          <w:type w:val="bbPlcHdr"/>
        </w:types>
        <w:behaviors>
          <w:behavior w:val="content"/>
        </w:behaviors>
        <w:guid w:val="{E34F3CD5-07F7-48E7-B7E6-EB50B40A854C}"/>
      </w:docPartPr>
      <w:docPartBody>
        <w:p w:rsidR="00300772" w:rsidRDefault="00300772">
          <w:pPr>
            <w:pStyle w:val="BC6C22111148447FA9662C03A7B98692"/>
          </w:pPr>
          <w:r w:rsidRPr="000D2B0B">
            <w:rPr>
              <w:rStyle w:val="PlaceholderText"/>
            </w:rPr>
            <w:t>[Subtitle]</w:t>
          </w:r>
        </w:p>
      </w:docPartBody>
    </w:docPart>
    <w:docPart>
      <w:docPartPr>
        <w:name w:val="5BC57EE24E7A4C7C81AF617D77047179"/>
        <w:category>
          <w:name w:val="General"/>
          <w:gallery w:val="placeholder"/>
        </w:category>
        <w:types>
          <w:type w:val="bbPlcHdr"/>
        </w:types>
        <w:behaviors>
          <w:behavior w:val="content"/>
        </w:behaviors>
        <w:guid w:val="{1D90AB84-B519-4180-9C7C-56EBB1F9BDA4}"/>
      </w:docPartPr>
      <w:docPartBody>
        <w:p w:rsidR="00300772" w:rsidRDefault="00300772">
          <w:pPr>
            <w:pStyle w:val="5BC57EE24E7A4C7C81AF617D77047179"/>
          </w:pPr>
          <w:r>
            <w:rPr>
              <w:rStyle w:val="PlaceholderText"/>
            </w:rPr>
            <w:t>[Author name]</w:t>
          </w:r>
        </w:p>
      </w:docPartBody>
    </w:docPart>
    <w:docPart>
      <w:docPartPr>
        <w:name w:val="F1CEA1096BA045C695DDB59FD0E6DF58"/>
        <w:category>
          <w:name w:val="General"/>
          <w:gallery w:val="placeholder"/>
        </w:category>
        <w:types>
          <w:type w:val="bbPlcHdr"/>
        </w:types>
        <w:behaviors>
          <w:behavior w:val="content"/>
        </w:behaviors>
        <w:guid w:val="{ED8445F4-7C43-415F-B16E-B9F5EB489B11}"/>
      </w:docPartPr>
      <w:docPartBody>
        <w:p w:rsidR="00300772" w:rsidRDefault="00300772">
          <w:pPr>
            <w:pStyle w:val="F1CEA1096BA045C695DDB59FD0E6DF58"/>
          </w:pPr>
          <w:r>
            <w:rPr>
              <w:rStyle w:val="PlaceholderText"/>
            </w:rPr>
            <w:t>[Author position]</w:t>
          </w:r>
        </w:p>
      </w:docPartBody>
    </w:docPart>
    <w:docPart>
      <w:docPartPr>
        <w:name w:val="A16777D2159E45B49C9664959E567119"/>
        <w:category>
          <w:name w:val="General"/>
          <w:gallery w:val="placeholder"/>
        </w:category>
        <w:types>
          <w:type w:val="bbPlcHdr"/>
        </w:types>
        <w:behaviors>
          <w:behavior w:val="content"/>
        </w:behaviors>
        <w:guid w:val="{DA078E60-ABF9-4472-9622-3CECC65F7C2A}"/>
      </w:docPartPr>
      <w:docPartBody>
        <w:p w:rsidR="00300772" w:rsidRDefault="00300772" w:rsidP="00300772">
          <w:pPr>
            <w:pStyle w:val="A16777D2159E45B49C9664959E567119"/>
            <w:numPr>
              <w:ilvl w:val="0"/>
              <w:numId w:val="1"/>
            </w:numPr>
            <w:tabs>
              <w:tab w:val="num" w:pos="284"/>
            </w:tabs>
            <w:spacing w:after="113" w:line="280" w:lineRule="atLeast"/>
            <w:ind w:left="284" w:hanging="284"/>
          </w:pPr>
          <w:r w:rsidRPr="00F420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olloMT">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6E7E"/>
    <w:multiLevelType w:val="multilevel"/>
    <w:tmpl w:val="2C0E5F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300772"/>
    <w:rsid w:val="000907EF"/>
    <w:rsid w:val="000B4FC3"/>
    <w:rsid w:val="000D5B29"/>
    <w:rsid w:val="00127F3F"/>
    <w:rsid w:val="001A78E3"/>
    <w:rsid w:val="0024457E"/>
    <w:rsid w:val="00300772"/>
    <w:rsid w:val="00396003"/>
    <w:rsid w:val="00397C0C"/>
    <w:rsid w:val="003A4158"/>
    <w:rsid w:val="003B7831"/>
    <w:rsid w:val="00593631"/>
    <w:rsid w:val="0071632A"/>
    <w:rsid w:val="00843FF9"/>
    <w:rsid w:val="008B22D7"/>
    <w:rsid w:val="009C2C72"/>
    <w:rsid w:val="00B11E89"/>
    <w:rsid w:val="00B950C5"/>
    <w:rsid w:val="00B96620"/>
    <w:rsid w:val="00DC3E77"/>
    <w:rsid w:val="00F33C5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57E"/>
    <w:rPr>
      <w:color w:val="808080"/>
    </w:rPr>
  </w:style>
  <w:style w:type="paragraph" w:customStyle="1" w:styleId="592B6090F5EC4752A070EDC3F15BC1BB">
    <w:name w:val="592B6090F5EC4752A070EDC3F15BC1BB"/>
    <w:rsid w:val="0024457E"/>
  </w:style>
  <w:style w:type="paragraph" w:customStyle="1" w:styleId="638A3E26D7F441CFBD05A659327BC705">
    <w:name w:val="638A3E26D7F441CFBD05A659327BC705"/>
    <w:rsid w:val="0024457E"/>
  </w:style>
  <w:style w:type="paragraph" w:customStyle="1" w:styleId="BC6C22111148447FA9662C03A7B98692">
    <w:name w:val="BC6C22111148447FA9662C03A7B98692"/>
    <w:rsid w:val="0024457E"/>
  </w:style>
  <w:style w:type="paragraph" w:customStyle="1" w:styleId="5BC57EE24E7A4C7C81AF617D77047179">
    <w:name w:val="5BC57EE24E7A4C7C81AF617D77047179"/>
    <w:rsid w:val="0024457E"/>
  </w:style>
  <w:style w:type="paragraph" w:customStyle="1" w:styleId="F1CEA1096BA045C695DDB59FD0E6DF58">
    <w:name w:val="F1CEA1096BA045C695DDB59FD0E6DF58"/>
    <w:rsid w:val="0024457E"/>
  </w:style>
  <w:style w:type="paragraph" w:customStyle="1" w:styleId="A16777D2159E45B49C9664959E567119">
    <w:name w:val="A16777D2159E45B49C9664959E567119"/>
    <w:rsid w:val="00244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DE8A21-F746-4D0A-A352-B262C518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update</Template>
  <TotalTime>2</TotalTime>
  <Pages>1</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Company>Ashurst Australia</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subject>Human Resources Branch</dc:subject>
  <dc:creator>Ashurst User</dc:creator>
  <cp:lastModifiedBy>Thomas Hoffman</cp:lastModifiedBy>
  <cp:revision>3</cp:revision>
  <cp:lastPrinted>2014-05-06T07:27:00Z</cp:lastPrinted>
  <dcterms:created xsi:type="dcterms:W3CDTF">2015-01-09T02:46:00Z</dcterms:created>
  <dcterms:modified xsi:type="dcterms:W3CDTF">2015-01-09T02:46:00Z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229209177.01</vt:lpwstr>
  </property>
  <property fmtid="{D5CDD505-2E9C-101B-9397-08002B2CF9AE}" pid="3" name="ashurstDocRef">
    <vt:lpwstr>AUSTRALIA\CIP\229209177.01</vt:lpwstr>
  </property>
  <property fmtid="{D5CDD505-2E9C-101B-9397-08002B2CF9AE}" pid="4" name="DMSAuthorID">
    <vt:lpwstr>CIP</vt:lpwstr>
  </property>
  <property fmtid="{D5CDD505-2E9C-101B-9397-08002B2CF9AE}" pid="5" name="DMSCountry">
    <vt:lpwstr>AUSTRALIA</vt:lpwstr>
  </property>
</Properties>
</file>